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olor w:val="000000" w:themeColor="text1"/>
          <w:kern w:val="0"/>
          <w:sz w:val="48"/>
          <w:szCs w:val="48"/>
          <w:lang w:val="en-US" w:eastAsia="zh-CN"/>
          <w14:textFill>
            <w14:solidFill>
              <w14:schemeClr w14:val="tx1"/>
            </w14:solidFill>
          </w14:textFill>
        </w:rPr>
      </w:pPr>
    </w:p>
    <w:p>
      <w:pPr>
        <w:pStyle w:val="9"/>
        <w:rPr>
          <w:rFonts w:ascii="黑体" w:hAnsi="黑体" w:eastAsia="黑体"/>
          <w:color w:val="000000" w:themeColor="text1"/>
          <w:kern w:val="0"/>
          <w:sz w:val="48"/>
          <w:szCs w:val="48"/>
          <w14:textFill>
            <w14:solidFill>
              <w14:schemeClr w14:val="tx1"/>
            </w14:solidFill>
          </w14:textFill>
        </w:rPr>
      </w:pPr>
      <w:r>
        <w:rPr>
          <w:rFonts w:hint="eastAsia" w:ascii="黑体" w:hAnsi="黑体" w:eastAsia="黑体"/>
          <w:color w:val="000000" w:themeColor="text1"/>
          <w:kern w:val="0"/>
          <w:sz w:val="48"/>
          <w:szCs w:val="48"/>
          <w:lang w:val="en-US" w:eastAsia="zh-CN"/>
          <w14:textFill>
            <w14:solidFill>
              <w14:schemeClr w14:val="tx1"/>
            </w14:solidFill>
          </w14:textFill>
        </w:rPr>
        <w:t>可视化多晶系壳层近邻缺陷鉴别系统shell-DIS</w:t>
      </w:r>
    </w:p>
    <w:p>
      <w:pPr>
        <w:tabs>
          <w:tab w:val="left" w:pos="4800"/>
        </w:tabs>
        <w:spacing w:before="156"/>
        <w:ind w:firstLine="4160" w:firstLineChars="800"/>
        <w:rPr>
          <w:rFonts w:eastAsia="黑体"/>
          <w:sz w:val="52"/>
        </w:rPr>
      </w:pPr>
    </w:p>
    <w:p>
      <w:pPr>
        <w:spacing w:before="156"/>
        <w:jc w:val="center"/>
        <w:rPr>
          <w:rFonts w:eastAsia="黑体"/>
          <w:sz w:val="48"/>
        </w:rPr>
      </w:pPr>
    </w:p>
    <w:p>
      <w:pPr>
        <w:spacing w:before="156"/>
        <w:jc w:val="center"/>
        <w:rPr>
          <w:rFonts w:ascii="黑体" w:hAnsi="宋体" w:eastAsia="黑体"/>
          <w:b/>
          <w:sz w:val="52"/>
          <w:szCs w:val="52"/>
        </w:rPr>
      </w:pPr>
      <w:r>
        <w:rPr>
          <w:rFonts w:hint="eastAsia" w:ascii="黑体" w:hAnsi="宋体" w:eastAsia="黑体"/>
          <w:b/>
          <w:sz w:val="52"/>
          <w:szCs w:val="52"/>
        </w:rPr>
        <w:t>设计说明</w:t>
      </w:r>
    </w:p>
    <w:p>
      <w:pPr>
        <w:sectPr>
          <w:pgSz w:w="11906" w:h="16838"/>
          <w:pgMar w:top="1440" w:right="1800" w:bottom="1440" w:left="1800" w:header="851" w:footer="992" w:gutter="0"/>
          <w:cols w:space="425" w:num="1"/>
          <w:docGrid w:type="lines" w:linePitch="312" w:charSpace="0"/>
        </w:sectPr>
      </w:pPr>
    </w:p>
    <w:p>
      <w:pPr>
        <w:pStyle w:val="2"/>
        <w:spacing w:before="100" w:beforeAutospacing="1" w:after="100" w:afterAutospacing="1" w:line="360" w:lineRule="auto"/>
        <w:ind w:left="432" w:hanging="432"/>
        <w:rPr>
          <w:sz w:val="36"/>
        </w:rPr>
      </w:pPr>
      <w:r>
        <w:rPr>
          <w:rFonts w:hint="eastAsia"/>
          <w:sz w:val="36"/>
        </w:rPr>
        <w:t>一、引言</w:t>
      </w:r>
    </w:p>
    <w:p>
      <w:pPr>
        <w:pStyle w:val="3"/>
        <w:spacing w:before="120" w:after="120"/>
        <w:ind w:left="576" w:hanging="576"/>
        <w:rPr>
          <w:rFonts w:ascii="宋体" w:hAnsi="宋体" w:eastAsia="宋体"/>
          <w:sz w:val="24"/>
          <w:szCs w:val="24"/>
        </w:rPr>
      </w:pPr>
      <w:r>
        <w:rPr>
          <w:rFonts w:hint="eastAsia" w:ascii="宋体" w:hAnsi="宋体" w:eastAsia="宋体"/>
          <w:sz w:val="24"/>
          <w:szCs w:val="24"/>
        </w:rPr>
        <w:t>1. 编写目的</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现阶段分子动力学模拟，对于缺陷鉴别的软件主要集中在金属材料，对于非金属材料以及大分子体系，缺陷鉴别手段多是具体问题具体分析，没有成系统的模拟软件。我们的软件基于提出的壳层近邻的定义，对传统的CSP缺陷鉴别方法进行了推广得到了使用于所有晶系的shell-CSP方法，对传统的键长判别方法提出新的鉴别算法shell-bond，并对计算结果进行着色处理，让用户可以直接看到缺陷结果，通过可视化可交互界面的操作，让用户直观的看到缺陷鉴别结果，并且可以直接获得检验结果的文件导出，实现了大分子体系材料的缺陷鉴别过程。</w:t>
      </w:r>
    </w:p>
    <w:p>
      <w:pPr>
        <w:pStyle w:val="3"/>
        <w:spacing w:before="120" w:after="120"/>
        <w:jc w:val="left"/>
        <w:rPr>
          <w:rFonts w:ascii="宋体" w:hAnsi="宋体" w:eastAsia="宋体"/>
          <w:sz w:val="24"/>
          <w:szCs w:val="24"/>
        </w:rPr>
      </w:pPr>
      <w:r>
        <w:rPr>
          <w:rFonts w:hint="eastAsia" w:ascii="宋体" w:hAnsi="宋体" w:eastAsia="宋体" w:cs="Times New Roman"/>
          <w:b w:val="0"/>
          <w:kern w:val="2"/>
          <w:sz w:val="24"/>
          <w:szCs w:val="24"/>
          <w:lang w:val="en-US" w:eastAsia="zh-CN" w:bidi="ar-SA"/>
        </w:rPr>
        <w:t xml:space="preserve">2. </w:t>
      </w:r>
      <w:r>
        <w:rPr>
          <w:rFonts w:hint="eastAsia" w:ascii="宋体" w:hAnsi="宋体" w:eastAsia="宋体"/>
          <w:sz w:val="24"/>
          <w:szCs w:val="24"/>
        </w:rPr>
        <w:t>背景</w:t>
      </w:r>
    </w:p>
    <w:p>
      <w:pPr>
        <w:spacing w:line="360" w:lineRule="auto"/>
        <w:ind w:firstLine="480" w:firstLineChars="200"/>
        <w:rPr>
          <w:rFonts w:hint="default" w:ascii="宋体" w:hAnsi="宋体" w:eastAsia="宋体"/>
          <w:color w:val="000000" w:themeColor="text1"/>
          <w:sz w:val="24"/>
          <w:lang w:val="en-US" w:eastAsia="zh-CN"/>
          <w14:textFill>
            <w14:solidFill>
              <w14:schemeClr w14:val="tx1"/>
            </w14:solidFill>
          </w14:textFill>
        </w:rPr>
      </w:pPr>
      <w:r>
        <w:rPr>
          <w:rFonts w:hint="eastAsia" w:ascii="宋体" w:hAnsi="宋体"/>
          <w:sz w:val="24"/>
        </w:rPr>
        <w:t>软件系统名称：</w:t>
      </w:r>
      <w:r>
        <w:rPr>
          <w:rStyle w:val="19"/>
          <w:rFonts w:hint="eastAsia"/>
          <w:b w:val="0"/>
          <w:i w:val="0"/>
          <w:iCs/>
          <w:caps w:val="0"/>
          <w:color w:val="000000"/>
          <w:spacing w:val="0"/>
          <w:w w:val="100"/>
          <w:kern w:val="2"/>
          <w:sz w:val="22"/>
          <w:szCs w:val="24"/>
          <w:lang w:val="en-US" w:eastAsia="zh-CN" w:bidi="ar-SA"/>
        </w:rPr>
        <w:t>可视化多晶系壳层近邻缺陷鉴别系统shell-DIS</w:t>
      </w:r>
    </w:p>
    <w:p>
      <w:pPr>
        <w:spacing w:line="360" w:lineRule="auto"/>
        <w:ind w:firstLine="480" w:firstLineChars="200"/>
        <w:rPr>
          <w:rFonts w:hint="default" w:ascii="宋体" w:hAnsi="宋体" w:eastAsia="宋体"/>
          <w:sz w:val="24"/>
          <w:lang w:val="en-US" w:eastAsia="zh-CN"/>
        </w:rPr>
      </w:pPr>
      <w:r>
        <w:rPr>
          <w:rFonts w:hint="eastAsia" w:ascii="宋体" w:hAnsi="宋体"/>
          <w:sz w:val="24"/>
        </w:rPr>
        <w:t>软件开发平台：Microsoft Visual studio 20</w:t>
      </w:r>
      <w:r>
        <w:rPr>
          <w:rFonts w:hint="eastAsia" w:ascii="宋体" w:hAnsi="宋体"/>
          <w:sz w:val="24"/>
          <w:lang w:val="en-US" w:eastAsia="zh-CN"/>
        </w:rPr>
        <w:t>22</w:t>
      </w:r>
      <w:r>
        <w:rPr>
          <w:rFonts w:hint="eastAsia" w:ascii="宋体" w:hAnsi="宋体"/>
          <w:sz w:val="24"/>
        </w:rPr>
        <w:t>版本，</w:t>
      </w:r>
      <w:r>
        <w:rPr>
          <w:rFonts w:hint="eastAsia" w:ascii="宋体" w:hAnsi="宋体"/>
          <w:sz w:val="24"/>
          <w:lang w:val="en-US" w:eastAsia="zh-CN"/>
        </w:rPr>
        <w:t>VTK 9</w:t>
      </w:r>
      <w:r>
        <w:rPr>
          <w:rFonts w:hint="eastAsia" w:ascii="宋体" w:hAnsi="宋体"/>
          <w:sz w:val="24"/>
        </w:rPr>
        <w:t>.</w:t>
      </w:r>
      <w:r>
        <w:rPr>
          <w:rFonts w:hint="eastAsia" w:ascii="宋体" w:hAnsi="宋体"/>
          <w:sz w:val="24"/>
          <w:lang w:val="en-US" w:eastAsia="zh-CN"/>
        </w:rPr>
        <w:t>0.3</w:t>
      </w:r>
      <w:r>
        <w:rPr>
          <w:rFonts w:hint="eastAsia" w:ascii="宋体" w:hAnsi="宋体"/>
          <w:sz w:val="24"/>
        </w:rPr>
        <w:t>版本</w:t>
      </w:r>
      <w:r>
        <w:rPr>
          <w:rFonts w:hint="eastAsia" w:ascii="宋体" w:hAnsi="宋体"/>
          <w:sz w:val="24"/>
          <w:lang w:val="en-US" w:eastAsia="zh-CN"/>
        </w:rPr>
        <w:t>,Qt5.12.10</w:t>
      </w:r>
    </w:p>
    <w:p>
      <w:pPr>
        <w:pStyle w:val="2"/>
        <w:spacing w:before="100" w:beforeAutospacing="1" w:after="100" w:afterAutospacing="1" w:line="360" w:lineRule="auto"/>
        <w:ind w:left="432" w:hanging="432"/>
        <w:rPr>
          <w:sz w:val="36"/>
        </w:rPr>
      </w:pPr>
      <w:r>
        <w:rPr>
          <w:rFonts w:hint="eastAsia"/>
          <w:sz w:val="36"/>
        </w:rPr>
        <w:t>二、基本介绍</w:t>
      </w:r>
    </w:p>
    <w:p>
      <w:pPr>
        <w:pStyle w:val="3"/>
        <w:numPr>
          <w:ilvl w:val="0"/>
          <w:numId w:val="1"/>
        </w:numPr>
        <w:spacing w:before="120" w:after="120"/>
        <w:rPr>
          <w:rFonts w:ascii="宋体" w:hAnsi="宋体" w:eastAsia="宋体"/>
          <w:sz w:val="24"/>
          <w:szCs w:val="24"/>
        </w:rPr>
      </w:pPr>
      <w:r>
        <w:rPr>
          <w:rFonts w:hint="eastAsia" w:ascii="宋体" w:hAnsi="宋体" w:eastAsia="宋体"/>
          <w:sz w:val="24"/>
          <w:szCs w:val="24"/>
        </w:rPr>
        <w:t>前言</w:t>
      </w:r>
    </w:p>
    <w:p>
      <w:pPr>
        <w:adjustRightInd w:val="0"/>
        <w:snapToGrid w:val="0"/>
        <w:spacing w:line="360" w:lineRule="auto"/>
        <w:rPr>
          <w:rFonts w:hint="eastAsia" w:ascii="宋体" w:hAnsi="宋体" w:eastAsia="宋体" w:cs="宋体"/>
          <w:sz w:val="24"/>
          <w:szCs w:val="24"/>
          <w:lang w:val="en-US" w:eastAsia="zh-CN"/>
        </w:rPr>
      </w:pP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eastAsia="宋体" w:cs="宋体"/>
          <w:color w:val="000000"/>
          <w:kern w:val="0"/>
          <w:sz w:val="24"/>
          <w:szCs w:val="24"/>
          <w:lang w:val="en-US" w:eastAsia="zh-CN" w:bidi="ar"/>
        </w:rPr>
        <w:t>在分子动力学(MD)模拟中，高效的晶体材料的结构和缺陷分析是材料科学的热门。对于具有数百万、千万、数十亿、百亿原子的复杂的缺陷，如冲击、拉伸产生的相变、孔洞的形成和散裂，孪晶在受力后的变形，位错核的生长过程等，这样的大型的材料系统，结构分析算法需要较低的计算复杂度才能实现鉴别。因此，有效的近线性尺度的结构表征算法对于这种分析至关重要，特别是要求实时进行的模拟分析。</w:t>
      </w:r>
      <w:r>
        <w:rPr>
          <w:rFonts w:hint="eastAsia" w:ascii="宋体" w:hAnsi="宋体" w:eastAsia="宋体" w:cs="宋体"/>
          <w:sz w:val="24"/>
          <w:szCs w:val="24"/>
          <w:lang w:val="en-US" w:eastAsia="zh-CN"/>
        </w:rPr>
        <w:t>近年来，由于化学网络的规模和复杂性的不断增加，这些方法使用频率很高。目前，最先进的MD模拟可能涉及100亿原子，对于大型材料，结构分析算法需要较低的计算复杂度。因此，有效的近线性尺度的结构表征算法对于这种分析是至关重要的，特别分析要在模拟过程中实时进行。</w:t>
      </w:r>
    </w:p>
    <w:p>
      <w:pPr>
        <w:keepNext w:val="0"/>
        <w:keepLines w:val="0"/>
        <w:widowControl/>
        <w:suppressLineNumbers w:val="0"/>
        <w:spacing w:line="360" w:lineRule="auto"/>
        <w:ind w:firstLine="720" w:firstLineChars="300"/>
        <w:jc w:val="left"/>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bidi="ar"/>
        </w:rPr>
        <w:t>常用的局部结构分析方法是Celchner等人提出的中心对称参数方法。它是基于最近邻原子，形成了空间排列，并被定义为中心对称晶体，如fcc和bcc结构。在可视化软件Atomeye中实现了一个不同版本的CSP，这里的CSP方法中是没有量纲的。结合CNA和CSP方法，Tsuzuki等人提出了一种基于计算每个原子的最近邻列表的单个参数的公共邻域参数(CNP)方法，该方法可以推广到非中心对称结构，为我们后续提出多晶系材料鉴别算法提供了可能性。</w:t>
      </w:r>
    </w:p>
    <w:p>
      <w:pPr>
        <w:pStyle w:val="3"/>
        <w:spacing w:before="120" w:after="120"/>
        <w:ind w:left="576" w:hanging="576"/>
        <w:rPr>
          <w:rFonts w:ascii="宋体" w:hAnsi="宋体" w:eastAsia="宋体"/>
          <w:sz w:val="24"/>
          <w:szCs w:val="24"/>
        </w:rPr>
      </w:pPr>
      <w:r>
        <w:rPr>
          <w:rFonts w:hint="eastAsia" w:ascii="宋体" w:hAnsi="宋体" w:eastAsia="宋体"/>
          <w:sz w:val="24"/>
          <w:szCs w:val="24"/>
        </w:rPr>
        <w:t>2. 设计思想和核心技术</w:t>
      </w:r>
    </w:p>
    <w:p>
      <w:pPr>
        <w:numPr>
          <w:ilvl w:val="0"/>
          <w:numId w:val="0"/>
        </w:numPr>
        <w:spacing w:line="360" w:lineRule="auto"/>
        <w:ind w:leftChars="0"/>
        <w:jc w:val="left"/>
        <w:outlineLvl w:val="2"/>
        <w:rPr>
          <w:rFonts w:hint="default"/>
          <w:sz w:val="24"/>
          <w:szCs w:val="24"/>
          <w:lang w:val="en-US" w:eastAsia="zh-CN"/>
        </w:rPr>
      </w:pPr>
      <w:r>
        <w:rPr>
          <w:rFonts w:hint="eastAsia"/>
          <w:sz w:val="24"/>
          <w:szCs w:val="24"/>
          <w:lang w:val="en-US" w:eastAsia="zh-CN"/>
        </w:rPr>
        <w:t>2.1壳层近邻定义</w:t>
      </w:r>
    </w:p>
    <w:p>
      <w:pPr>
        <w:numPr>
          <w:ilvl w:val="0"/>
          <w:numId w:val="0"/>
        </w:numPr>
        <w:spacing w:line="360" w:lineRule="auto"/>
        <w:ind w:leftChars="0"/>
        <w:jc w:val="left"/>
        <w:rPr>
          <w:rFonts w:hint="eastAsia" w:ascii="宋体" w:hAnsi="宋体"/>
          <w:b/>
          <w:bCs/>
          <w:sz w:val="24"/>
          <w:szCs w:val="24"/>
          <w:highlight w:val="none"/>
          <w:lang w:val="en-US" w:eastAsia="zh-CN"/>
        </w:rPr>
      </w:pPr>
      <w:r>
        <w:rPr>
          <w:rFonts w:hint="eastAsia"/>
          <w:sz w:val="24"/>
          <w:szCs w:val="24"/>
          <w:lang w:val="en-US" w:eastAsia="zh-CN"/>
        </w:rPr>
        <w:t>为了实现我们对多晶系缺陷材料的鉴别，我们需要给出近邻新的定义，同时基于我们给出的新的近邻定义，我们将传统的CSP方法基于以下给出的定义进行推广：</w:t>
      </w:r>
    </w:p>
    <w:p>
      <w:pPr>
        <w:numPr>
          <w:ilvl w:val="0"/>
          <w:numId w:val="0"/>
        </w:numPr>
        <w:spacing w:line="360" w:lineRule="auto"/>
        <w:ind w:leftChars="0"/>
        <w:jc w:val="left"/>
        <w:rPr>
          <w:rFonts w:hint="eastAsia" w:ascii="宋体" w:hAnsi="宋体"/>
          <w:b/>
          <w:bCs/>
          <w:sz w:val="24"/>
          <w:szCs w:val="24"/>
          <w:highlight w:val="none"/>
          <w:lang w:val="en-US" w:eastAsia="zh-CN"/>
        </w:rPr>
      </w:pPr>
      <w:r>
        <w:rPr>
          <w:rFonts w:hint="eastAsia"/>
          <w:b/>
          <w:bCs/>
          <w:sz w:val="24"/>
          <w:szCs w:val="24"/>
          <w:highlight w:val="none"/>
          <w:lang w:val="en-US" w:eastAsia="zh-CN"/>
        </w:rPr>
        <w:t>定义1：壳层即为</w:t>
      </w:r>
      <w:r>
        <w:rPr>
          <w:rFonts w:hint="eastAsia" w:ascii="宋体" w:hAnsi="宋体"/>
          <w:b/>
          <w:bCs/>
          <w:sz w:val="24"/>
          <w:szCs w:val="24"/>
          <w:highlight w:val="none"/>
          <w:lang w:val="en-US" w:eastAsia="zh-CN"/>
        </w:rPr>
        <w:t>与中心原子具有相同类型的键的原子称为在同一个壳层。</w:t>
      </w:r>
    </w:p>
    <w:p>
      <w:pPr>
        <w:numPr>
          <w:ilvl w:val="0"/>
          <w:numId w:val="0"/>
        </w:numPr>
        <w:spacing w:line="360" w:lineRule="auto"/>
        <w:ind w:firstLine="420" w:firstLineChars="200"/>
        <w:outlineLvl w:val="9"/>
        <w:rPr>
          <w:rFonts w:hint="default"/>
          <w:sz w:val="24"/>
          <w:szCs w:val="24"/>
          <w:lang w:val="en-US" w:eastAsia="zh-CN"/>
        </w:rPr>
      </w:pPr>
      <w:r>
        <w:drawing>
          <wp:inline distT="0" distB="0" distL="114300" distR="114300">
            <wp:extent cx="4844415" cy="2315845"/>
            <wp:effectExtent l="0" t="0" r="1905" b="635"/>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6"/>
                    <a:stretch>
                      <a:fillRect/>
                    </a:stretch>
                  </pic:blipFill>
                  <pic:spPr>
                    <a:xfrm>
                      <a:off x="0" y="0"/>
                      <a:ext cx="4844415" cy="2315845"/>
                    </a:xfrm>
                    <a:prstGeom prst="rect">
                      <a:avLst/>
                    </a:prstGeom>
                    <a:noFill/>
                    <a:ln>
                      <a:noFill/>
                    </a:ln>
                  </pic:spPr>
                </pic:pic>
              </a:graphicData>
            </a:graphic>
          </wp:inline>
        </w:drawing>
      </w:r>
    </w:p>
    <w:p>
      <w:pPr>
        <w:numPr>
          <w:ilvl w:val="0"/>
          <w:numId w:val="0"/>
        </w:numPr>
        <w:spacing w:line="360" w:lineRule="auto"/>
        <w:jc w:val="left"/>
        <w:rPr>
          <w:rFonts w:hint="eastAsia" w:ascii="宋体" w:hAnsi="宋体"/>
          <w:sz w:val="24"/>
          <w:szCs w:val="24"/>
          <w:highlight w:val="none"/>
          <w:lang w:val="en-US" w:eastAsia="zh-CN"/>
        </w:rPr>
      </w:pPr>
      <w:r>
        <w:rPr>
          <w:rFonts w:hint="eastAsia" w:ascii="宋体" w:hAnsi="宋体"/>
          <w:sz w:val="24"/>
          <w:szCs w:val="24"/>
          <w:highlight w:val="none"/>
          <w:lang w:val="en-US" w:eastAsia="zh-CN"/>
        </w:rPr>
        <w:t>图1：正交底心结构（第一壳层的M3键有4个，第二层M1键有6个，第三层M4键8个，第四层M5键有12个）</w:t>
      </w:r>
    </w:p>
    <w:p>
      <w:pPr>
        <w:numPr>
          <w:ilvl w:val="0"/>
          <w:numId w:val="0"/>
        </w:numPr>
        <w:spacing w:line="360" w:lineRule="auto"/>
        <w:ind w:firstLine="480" w:firstLineChars="200"/>
        <w:rPr>
          <w:rFonts w:hint="eastAsia" w:ascii="宋体" w:hAnsi="宋体"/>
          <w:sz w:val="24"/>
          <w:highlight w:val="none"/>
          <w:lang w:val="en-US" w:eastAsia="zh-CN"/>
        </w:rPr>
      </w:pPr>
    </w:p>
    <w:p>
      <w:pPr>
        <w:numPr>
          <w:ilvl w:val="0"/>
          <w:numId w:val="0"/>
        </w:numPr>
        <w:spacing w:line="360" w:lineRule="auto"/>
        <w:ind w:firstLine="480" w:firstLineChars="200"/>
        <w:rPr>
          <w:rFonts w:hint="default" w:ascii="宋体" w:hAnsi="宋体"/>
          <w:sz w:val="24"/>
          <w:highlight w:val="none"/>
          <w:lang w:val="en-US" w:eastAsia="zh-CN"/>
        </w:rPr>
      </w:pPr>
      <w:r>
        <w:rPr>
          <w:rFonts w:hint="eastAsia" w:ascii="宋体" w:hAnsi="宋体"/>
          <w:sz w:val="24"/>
          <w:highlight w:val="none"/>
          <w:lang w:val="en-US" w:eastAsia="zh-CN"/>
        </w:rPr>
        <w:t>一个壳层满足的键的类型进行相应的数量统计，得到如下表</w:t>
      </w:r>
    </w:p>
    <w:p>
      <w:pPr>
        <w:numPr>
          <w:ilvl w:val="0"/>
          <w:numId w:val="0"/>
        </w:numPr>
        <w:spacing w:line="360" w:lineRule="auto"/>
      </w:pPr>
      <w:r>
        <w:drawing>
          <wp:inline distT="0" distB="0" distL="114300" distR="114300">
            <wp:extent cx="5077460" cy="3013710"/>
            <wp:effectExtent l="0" t="0" r="12700" b="3810"/>
            <wp:docPr id="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9"/>
                    <pic:cNvPicPr>
                      <a:picLocks noChangeAspect="1"/>
                    </pic:cNvPicPr>
                  </pic:nvPicPr>
                  <pic:blipFill>
                    <a:blip r:embed="rId7"/>
                    <a:stretch>
                      <a:fillRect/>
                    </a:stretch>
                  </pic:blipFill>
                  <pic:spPr>
                    <a:xfrm>
                      <a:off x="0" y="0"/>
                      <a:ext cx="5077460" cy="3013710"/>
                    </a:xfrm>
                    <a:prstGeom prst="rect">
                      <a:avLst/>
                    </a:prstGeom>
                    <a:noFill/>
                    <a:ln>
                      <a:noFill/>
                    </a:ln>
                  </pic:spPr>
                </pic:pic>
              </a:graphicData>
            </a:graphic>
          </wp:inline>
        </w:drawing>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图2：14个布拉菲格子成“键”类型及每层键的个数</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（默认：M3&lt;M1&lt;M4&lt;M5&lt;2*M1，其中M1：边-边，M2：边-体心，M3：边-面心，M4：边-底心，M5：对角面）</w:t>
      </w:r>
    </w:p>
    <w:p>
      <w:pPr>
        <w:numPr>
          <w:ilvl w:val="0"/>
          <w:numId w:val="0"/>
        </w:numPr>
        <w:spacing w:line="360" w:lineRule="auto"/>
        <w:ind w:firstLine="480" w:firstLineChars="200"/>
        <w:rPr>
          <w:rFonts w:hint="eastAsia" w:ascii="宋体" w:hAnsi="宋体"/>
          <w:sz w:val="24"/>
          <w:highlight w:val="none"/>
          <w:lang w:val="en-US" w:eastAsia="zh-CN"/>
        </w:rPr>
      </w:pPr>
    </w:p>
    <w:p>
      <w:pPr>
        <w:numPr>
          <w:ilvl w:val="0"/>
          <w:numId w:val="0"/>
        </w:numPr>
        <w:spacing w:line="360" w:lineRule="auto"/>
        <w:ind w:firstLine="480" w:firstLineChars="200"/>
        <w:rPr>
          <w:rFonts w:hint="eastAsia" w:ascii="宋体" w:hAnsi="宋体"/>
          <w:sz w:val="24"/>
          <w:highlight w:val="none"/>
          <w:lang w:val="en-US" w:eastAsia="zh-CN"/>
        </w:rPr>
      </w:pPr>
      <w:bookmarkStart w:id="0" w:name="OLE_LINK1"/>
      <w:r>
        <w:rPr>
          <w:rFonts w:hint="eastAsia" w:ascii="宋体" w:hAnsi="宋体"/>
          <w:sz w:val="24"/>
          <w:highlight w:val="none"/>
          <w:lang w:val="en-US" w:eastAsia="zh-CN"/>
        </w:rPr>
        <w:t>我们通过对14个布拉菲格子的壳层进行新的分类，并且对每一个壳层满足的键的类型进行相应的数量统计，抽象得到5种结构：</w:t>
      </w:r>
    </w:p>
    <w:p>
      <w:pPr>
        <w:numPr>
          <w:ilvl w:val="0"/>
          <w:numId w:val="0"/>
        </w:numPr>
        <w:spacing w:line="360" w:lineRule="auto"/>
        <w:ind w:left="480" w:leftChars="0"/>
      </w:pPr>
      <w:r>
        <w:drawing>
          <wp:inline distT="0" distB="0" distL="114300" distR="114300">
            <wp:extent cx="5271770" cy="3299460"/>
            <wp:effectExtent l="0" t="0" r="1270" b="762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8"/>
                    <a:stretch>
                      <a:fillRect/>
                    </a:stretch>
                  </pic:blipFill>
                  <pic:spPr>
                    <a:xfrm>
                      <a:off x="0" y="0"/>
                      <a:ext cx="5271770" cy="3299460"/>
                    </a:xfrm>
                    <a:prstGeom prst="rect">
                      <a:avLst/>
                    </a:prstGeom>
                    <a:noFill/>
                    <a:ln>
                      <a:noFill/>
                    </a:ln>
                  </pic:spPr>
                </pic:pic>
              </a:graphicData>
            </a:graphic>
          </wp:inline>
        </w:drawing>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图3：五种晶胞单元的壳层成键及原子数</w:t>
      </w:r>
    </w:p>
    <w:bookmarkEnd w:id="0"/>
    <w:p>
      <w:pPr>
        <w:numPr>
          <w:ilvl w:val="0"/>
          <w:numId w:val="0"/>
        </w:numPr>
        <w:spacing w:line="360" w:lineRule="auto"/>
        <w:ind w:leftChars="0"/>
        <w:jc w:val="left"/>
        <w:outlineLvl w:val="9"/>
        <w:rPr>
          <w:rFonts w:hint="eastAsia"/>
          <w:sz w:val="24"/>
          <w:szCs w:val="24"/>
          <w:lang w:val="en-US" w:eastAsia="zh-CN"/>
        </w:rPr>
      </w:pPr>
      <w:bookmarkStart w:id="1" w:name="OLE_LINK2"/>
      <w:r>
        <w:rPr>
          <w:rFonts w:hint="eastAsia" w:ascii="宋体" w:hAnsi="宋体"/>
          <w:sz w:val="24"/>
          <w:lang w:val="en-US" w:eastAsia="zh-CN"/>
        </w:rPr>
        <w:t>（默认：M3&lt;M1&lt;M4&lt;M5&lt;2*M1，其中M1：边-边，M2：边-体心，M3：边-面心，M4：边-底心，M5：对角面）</w:t>
      </w:r>
    </w:p>
    <w:bookmarkEnd w:id="1"/>
    <w:p>
      <w:pPr>
        <w:numPr>
          <w:ilvl w:val="0"/>
          <w:numId w:val="0"/>
        </w:numPr>
        <w:spacing w:line="360" w:lineRule="auto"/>
        <w:ind w:leftChars="0"/>
        <w:jc w:val="left"/>
        <w:outlineLvl w:val="2"/>
        <w:rPr>
          <w:rFonts w:hint="eastAsia" w:ascii="宋体" w:hAnsi="宋体"/>
          <w:color w:val="auto"/>
          <w:sz w:val="24"/>
          <w:szCs w:val="24"/>
          <w:lang w:val="en-US" w:eastAsia="zh-CN"/>
        </w:rPr>
      </w:pPr>
      <w:r>
        <w:rPr>
          <w:rFonts w:hint="eastAsia"/>
          <w:sz w:val="24"/>
          <w:szCs w:val="24"/>
          <w:lang w:val="en-US" w:eastAsia="zh-CN"/>
        </w:rPr>
        <w:t>2.2shell-CSP方法</w:t>
      </w:r>
    </w:p>
    <w:p>
      <w:pPr>
        <w:spacing w:line="360" w:lineRule="auto"/>
        <w:ind w:firstLine="480" w:firstLineChars="200"/>
        <w:rPr>
          <w:rFonts w:hint="default" w:ascii="宋体" w:hAnsi="宋体"/>
          <w:color w:val="auto"/>
          <w:sz w:val="24"/>
          <w:szCs w:val="24"/>
          <w:lang w:val="en-US" w:eastAsia="zh-CN"/>
        </w:rPr>
      </w:pPr>
      <w:r>
        <w:rPr>
          <w:rFonts w:hint="eastAsia" w:ascii="宋体" w:hAnsi="宋体"/>
          <w:color w:val="auto"/>
          <w:sz w:val="24"/>
          <w:szCs w:val="24"/>
          <w:lang w:val="en-US" w:eastAsia="zh-CN"/>
        </w:rPr>
        <w:t>传统的CSP方法只适用于中心对称结构，对于非中心对称结构如HCP结构，传统方法的使用会出现一个峰值，左右两边都有分布，并不能清晰的通过CSP数值分辨出缺陷原子，因此我们通过将传统的CSP方法和NDA方法进行结合，得到了我们新的方法shell-CSP方法：</w:t>
      </w:r>
    </w:p>
    <w:p>
      <w:pPr>
        <w:spacing w:line="360" w:lineRule="auto"/>
        <w:ind w:firstLine="480" w:firstLineChars="200"/>
        <w:rPr>
          <w:rFonts w:hint="default" w:ascii="宋体" w:hAnsi="宋体"/>
          <w:color w:val="auto"/>
          <w:sz w:val="24"/>
          <w:szCs w:val="24"/>
          <w:lang w:val="en-US" w:eastAsia="zh-CN"/>
        </w:rPr>
      </w:pPr>
      <w:r>
        <w:rPr>
          <w:rFonts w:hint="eastAsia" w:ascii="宋体" w:hAnsi="宋体"/>
          <w:i w:val="0"/>
          <w:iCs w:val="0"/>
          <w:color w:val="auto"/>
          <w:sz w:val="24"/>
          <w:szCs w:val="24"/>
          <w:lang w:val="en-US" w:eastAsia="zh-CN"/>
        </w:rPr>
        <w:t>第一步</w:t>
      </w:r>
      <w:r>
        <w:rPr>
          <w:rFonts w:hint="eastAsia" w:ascii="宋体" w:hAnsi="宋体"/>
          <w:color w:val="auto"/>
          <w:sz w:val="24"/>
          <w:szCs w:val="24"/>
          <w:lang w:val="en-US" w:eastAsia="zh-CN"/>
        </w:rPr>
        <w:t>，确定第一个壳层的近邻原子数</w:t>
      </w:r>
      <w:r>
        <w:rPr>
          <w:rFonts w:hint="eastAsia" w:ascii="宋体" w:hAnsi="宋体"/>
          <w:color w:val="auto"/>
          <w:sz w:val="24"/>
          <w:lang w:val="en-US" w:eastAsia="zh-CN"/>
        </w:rPr>
        <w:t>N</w:t>
      </w:r>
      <w:r>
        <w:rPr>
          <w:rFonts w:hint="eastAsia" w:ascii="宋体" w:hAnsi="宋体"/>
          <w:color w:val="auto"/>
          <w:sz w:val="24"/>
          <w:vertAlign w:val="subscript"/>
          <w:lang w:val="en-US" w:eastAsia="zh-CN"/>
        </w:rPr>
        <w:t>P</w:t>
      </w:r>
    </w:p>
    <w:p>
      <w:pPr>
        <w:spacing w:line="360" w:lineRule="auto"/>
        <w:ind w:firstLine="480" w:firstLineChars="200"/>
        <w:rPr>
          <w:rFonts w:hint="default" w:ascii="宋体" w:hAnsi="宋体" w:eastAsia="宋体"/>
          <w:color w:val="auto"/>
          <w:sz w:val="24"/>
          <w:lang w:val="en-US" w:eastAsia="zh-CN"/>
        </w:rPr>
      </w:pPr>
      <w:r>
        <w:rPr>
          <w:rFonts w:hint="eastAsia" w:ascii="宋体" w:hAnsi="宋体"/>
          <w:color w:val="auto"/>
          <w:sz w:val="24"/>
          <w:lang w:val="en-US" w:eastAsia="zh-CN"/>
        </w:rPr>
        <w:t>通过新的壳层的定义，得到新的第一壳层的，进而确定第一壳层的近邻原子数，可以根据给定表格中的First shell中的数字选定N</w:t>
      </w:r>
      <w:r>
        <w:rPr>
          <w:rFonts w:hint="eastAsia" w:ascii="宋体" w:hAnsi="宋体"/>
          <w:color w:val="auto"/>
          <w:sz w:val="24"/>
          <w:vertAlign w:val="subscript"/>
          <w:lang w:val="en-US" w:eastAsia="zh-CN"/>
        </w:rPr>
        <w:t>P</w:t>
      </w:r>
      <w:r>
        <w:rPr>
          <w:rFonts w:hint="eastAsia" w:ascii="宋体" w:hAnsi="宋体"/>
          <w:color w:val="auto"/>
          <w:sz w:val="24"/>
          <w:lang w:val="en-US" w:eastAsia="zh-CN"/>
        </w:rPr>
        <w:t>.</w:t>
      </w:r>
      <w:r>
        <w:rPr>
          <w:rFonts w:hint="eastAsia"/>
          <w:color w:val="auto"/>
          <w:lang w:val="en-US" w:eastAsia="zh-CN"/>
        </w:rPr>
        <w:t>照新定义的壳层选取的</w:t>
      </w:r>
      <w:r>
        <w:rPr>
          <w:rFonts w:hint="eastAsia" w:ascii="宋体" w:hAnsi="宋体"/>
          <w:color w:val="auto"/>
          <w:sz w:val="24"/>
          <w:lang w:val="en-US" w:eastAsia="zh-CN"/>
        </w:rPr>
        <w:t>N</w:t>
      </w:r>
      <w:r>
        <w:rPr>
          <w:rFonts w:hint="eastAsia" w:ascii="宋体" w:hAnsi="宋体"/>
          <w:color w:val="auto"/>
          <w:sz w:val="24"/>
          <w:vertAlign w:val="subscript"/>
          <w:lang w:val="en-US" w:eastAsia="zh-CN"/>
        </w:rPr>
        <w:t>P</w:t>
      </w:r>
      <w:r>
        <w:rPr>
          <w:rFonts w:hint="eastAsia"/>
          <w:color w:val="auto"/>
          <w:lang w:val="en-US" w:eastAsia="zh-CN"/>
        </w:rPr>
        <w:t>不是传统的最近邻原子</w:t>
      </w:r>
    </w:p>
    <w:p>
      <w:pPr>
        <w:spacing w:line="360" w:lineRule="auto"/>
        <w:ind w:firstLine="480" w:firstLineChars="200"/>
        <w:rPr>
          <w:color w:val="auto"/>
          <w:position w:val="-14"/>
          <w:highlight w:val="none"/>
        </w:rPr>
      </w:pPr>
      <w:r>
        <w:rPr>
          <w:rFonts w:hint="eastAsia" w:ascii="宋体" w:hAnsi="宋体"/>
          <w:color w:val="auto"/>
          <w:sz w:val="24"/>
          <w:highlight w:val="none"/>
          <w:lang w:val="en-US" w:eastAsia="zh-CN"/>
        </w:rPr>
        <w:t>第二步，</w:t>
      </w:r>
      <w:r>
        <w:rPr>
          <w:rFonts w:hint="eastAsia" w:ascii="宋体" w:hAnsi="宋体"/>
          <w:color w:val="auto"/>
          <w:sz w:val="24"/>
          <w:highlight w:val="none"/>
        </w:rPr>
        <w:t xml:space="preserve"> </w:t>
      </w:r>
      <w:r>
        <w:rPr>
          <w:rFonts w:hint="eastAsia" w:ascii="宋体" w:hAnsi="宋体"/>
          <w:color w:val="auto"/>
          <w:sz w:val="24"/>
          <w:highlight w:val="none"/>
          <w:lang w:val="en-US" w:eastAsia="zh-CN"/>
        </w:rPr>
        <w:t>确定参考矢量集</w:t>
      </w:r>
      <w:r>
        <w:rPr>
          <w:color w:val="auto"/>
          <w:position w:val="-14"/>
          <w:highlight w:val="none"/>
        </w:rPr>
        <w:object>
          <v:shape id="_x0000_i1025" o:spt="75" type="#_x0000_t75" style="height:20.85pt;width:58.05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spacing w:line="360" w:lineRule="auto"/>
        <w:ind w:firstLine="480" w:firstLineChars="2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根据扩8胞后的原子坐标，找到针对中心原子的Np个原子，对于中心原子得到</w:t>
      </w:r>
      <w:r>
        <w:rPr>
          <w:color w:val="auto"/>
          <w:position w:val="-10"/>
          <w:highlight w:val="none"/>
        </w:rPr>
        <w:object>
          <v:shape id="_x0000_i1026" o:spt="75" type="#_x0000_t75" style="height:18.8pt;width:13.5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color w:val="auto"/>
          <w:position w:val="-10"/>
          <w:highlight w:val="none"/>
          <w:lang w:eastAsia="zh-CN"/>
        </w:rPr>
        <w:t>，</w:t>
      </w:r>
      <w:r>
        <w:rPr>
          <w:rFonts w:hint="eastAsia" w:ascii="宋体" w:hAnsi="宋体"/>
          <w:color w:val="auto"/>
          <w:sz w:val="24"/>
          <w:highlight w:val="none"/>
          <w:lang w:val="en-US" w:eastAsia="zh-CN"/>
        </w:rPr>
        <w:t>总共有Np/2对参考矢量，得参考矢量集</w:t>
      </w:r>
      <w:r>
        <w:rPr>
          <w:color w:val="auto"/>
          <w:position w:val="-14"/>
          <w:highlight w:val="none"/>
        </w:rPr>
        <w:object>
          <v:shape id="_x0000_i1027" o:spt="75" type="#_x0000_t75" style="height:20.85pt;width:58.0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13">
            <o:LockedField>false</o:LockedField>
          </o:OLEObject>
        </w:object>
      </w:r>
    </w:p>
    <w:p>
      <w:pPr>
        <w:spacing w:line="360" w:lineRule="auto"/>
        <w:ind w:firstLine="480" w:firstLineChars="2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对参考向量进行模长排序得到</w:t>
      </w:r>
      <w:r>
        <w:rPr>
          <w:color w:val="auto"/>
          <w:position w:val="-18"/>
          <w:highlight w:val="none"/>
        </w:rPr>
        <w:object>
          <v:shape id="_x0000_i1028" o:spt="75" type="#_x0000_t75" style="height:21.15pt;width:62.2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ascii="宋体" w:hAnsi="宋体"/>
          <w:color w:val="auto"/>
          <w:sz w:val="24"/>
          <w:highlight w:val="none"/>
          <w:lang w:val="en-US" w:eastAsia="zh-CN"/>
        </w:rPr>
        <w:t>，（其中</w:t>
      </w:r>
      <w:r>
        <w:rPr>
          <w:color w:val="auto"/>
          <w:position w:val="-16"/>
          <w:highlight w:val="none"/>
        </w:rPr>
        <w:object>
          <v:shape id="_x0000_i1029" o:spt="75" type="#_x0000_t75" style="height:22.95pt;width:18.75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ascii="宋体" w:hAnsi="宋体"/>
          <w:color w:val="auto"/>
          <w:sz w:val="24"/>
          <w:highlight w:val="none"/>
          <w:lang w:val="en-US" w:eastAsia="zh-CN"/>
        </w:rPr>
        <w:t>是第i个参考近邻键长向量的模长，</w:t>
      </w:r>
      <w:r>
        <w:rPr>
          <w:color w:val="auto"/>
          <w:position w:val="-10"/>
          <w:highlight w:val="none"/>
        </w:rPr>
        <w:object>
          <v:shape id="_x0000_i1030" o:spt="75" type="#_x0000_t75" style="height:18.8pt;width:14.55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宋体" w:hAnsi="宋体"/>
          <w:color w:val="auto"/>
          <w:sz w:val="24"/>
          <w:highlight w:val="none"/>
          <w:lang w:val="en-US" w:eastAsia="zh-CN"/>
        </w:rPr>
        <w:t>是按模长排好序的</w:t>
      </w:r>
      <w:r>
        <w:rPr>
          <w:color w:val="auto"/>
          <w:position w:val="-10"/>
          <w:highlight w:val="none"/>
        </w:rPr>
        <w:object>
          <v:shape id="_x0000_i1031" o:spt="75" type="#_x0000_t75" style="height:18.8pt;width:13.55pt;" o:ole="t" filled="f" o:preferrelative="t" stroked="f" coordsize="21600,21600">
            <v:path/>
            <v:fill on="f" focussize="0,0"/>
            <v:stroke on="f"/>
            <v:imagedata r:id="rId12" o:title=""/>
            <o:lock v:ext="edit" aspectratio="t"/>
            <w10:wrap type="none"/>
            <w10:anchorlock/>
          </v:shape>
          <o:OLEObject Type="Embed" ProgID="Equation.KSEE3" ShapeID="_x0000_i1031" DrawAspect="Content" ObjectID="_1468075731" r:id="rId20">
            <o:LockedField>false</o:LockedField>
          </o:OLEObject>
        </w:object>
      </w:r>
      <w:r>
        <w:rPr>
          <w:rFonts w:hint="eastAsia" w:ascii="宋体" w:hAnsi="宋体"/>
          <w:color w:val="auto"/>
          <w:sz w:val="24"/>
          <w:highlight w:val="none"/>
          <w:lang w:val="en-US" w:eastAsia="zh-CN"/>
        </w:rPr>
        <w:t>）计算</w:t>
      </w:r>
    </w:p>
    <w:p>
      <w:pPr>
        <w:spacing w:line="360" w:lineRule="auto"/>
        <w:ind w:firstLine="420" w:firstLineChars="200"/>
        <w:rPr>
          <w:rFonts w:hint="eastAsia" w:ascii="宋体" w:hAnsi="宋体"/>
          <w:color w:val="auto"/>
          <w:sz w:val="24"/>
          <w:highlight w:val="none"/>
          <w:lang w:val="en-US" w:eastAsia="zh-CN"/>
        </w:rPr>
      </w:pPr>
      <w:r>
        <w:rPr>
          <w:color w:val="auto"/>
          <w:position w:val="-32"/>
          <w:highlight w:val="none"/>
        </w:rPr>
        <w:object>
          <v:shape id="_x0000_i1032" o:spt="75" type="#_x0000_t75" style="height:43.7pt;width:302.95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p>
    <w:p>
      <w:pPr>
        <w:spacing w:line="360" w:lineRule="auto"/>
        <w:rPr>
          <w:rFonts w:hint="eastAsia" w:ascii="宋体" w:hAnsi="宋体"/>
          <w:color w:val="auto"/>
          <w:sz w:val="24"/>
          <w:highlight w:val="none"/>
          <w:lang w:val="en-US" w:eastAsia="zh-CN"/>
        </w:rPr>
      </w:pPr>
      <w:r>
        <w:rPr>
          <w:rFonts w:hint="eastAsia" w:ascii="宋体" w:hAnsi="宋体"/>
          <w:color w:val="auto"/>
          <w:sz w:val="24"/>
          <w:highlight w:val="none"/>
          <w:lang w:val="en-US" w:eastAsia="zh-CN"/>
        </w:rPr>
        <w:t>其中</w:t>
      </w:r>
      <w:r>
        <w:rPr>
          <w:color w:val="auto"/>
          <w:position w:val="-10"/>
          <w:highlight w:val="none"/>
        </w:rPr>
        <w:object>
          <v:shape id="_x0000_i1033" o:spt="75" type="#_x0000_t75" style="height:18.8pt;width:17.7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ascii="宋体" w:hAnsi="宋体"/>
          <w:color w:val="auto"/>
          <w:sz w:val="24"/>
          <w:highlight w:val="none"/>
          <w:lang w:val="en-US" w:eastAsia="zh-CN"/>
        </w:rPr>
        <w:t>是计算</w:t>
      </w:r>
      <w:r>
        <w:rPr>
          <w:color w:val="auto"/>
          <w:position w:val="-14"/>
          <w:highlight w:val="none"/>
        </w:rPr>
        <w:object>
          <v:shape id="_x0000_i1034" o:spt="75" type="#_x0000_t75" style="height:20.85pt;width:58.05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ascii="宋体" w:hAnsi="宋体"/>
          <w:color w:val="auto"/>
          <w:sz w:val="24"/>
          <w:highlight w:val="none"/>
          <w:lang w:val="en-US" w:eastAsia="zh-CN"/>
        </w:rPr>
        <w:t>两两相加的最小值，并对其排序，得</w:t>
      </w:r>
      <w:r>
        <w:rPr>
          <w:color w:val="auto"/>
          <w:position w:val="-28"/>
          <w:highlight w:val="none"/>
        </w:rPr>
        <w:object>
          <v:shape id="_x0000_i1035" o:spt="75" type="#_x0000_t75" style="height:29.2pt;width:65.6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p>
    <w:p>
      <w:pPr>
        <w:spacing w:line="360" w:lineRule="auto"/>
        <w:ind w:firstLine="480" w:firstLineChars="200"/>
        <w:rPr>
          <w:rFonts w:hint="default" w:ascii="宋体" w:hAnsi="宋体"/>
          <w:color w:val="auto"/>
          <w:sz w:val="24"/>
          <w:highlight w:val="none"/>
          <w:lang w:val="en-US" w:eastAsia="zh-CN"/>
        </w:rPr>
      </w:pPr>
      <w:r>
        <w:rPr>
          <w:rFonts w:hint="eastAsia" w:ascii="宋体" w:hAnsi="宋体"/>
          <w:color w:val="auto"/>
          <w:sz w:val="24"/>
          <w:highlight w:val="none"/>
          <w:lang w:val="en-US" w:eastAsia="zh-CN"/>
        </w:rPr>
        <w:t>第三步，求得比例参数λ</w:t>
      </w:r>
    </w:p>
    <w:p>
      <w:pPr>
        <w:spacing w:line="360" w:lineRule="auto"/>
        <w:ind w:firstLine="480" w:firstLineChars="200"/>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对于中心原子在实际测量中，找到最近</w:t>
      </w:r>
      <w:r>
        <w:rPr>
          <w:rFonts w:hint="eastAsia" w:ascii="宋体" w:hAnsi="宋体" w:eastAsia="宋体" w:cs="宋体"/>
          <w:color w:val="auto"/>
          <w:sz w:val="24"/>
          <w:highlight w:val="none"/>
          <w:lang w:val="en-US" w:eastAsia="zh-CN"/>
        </w:rPr>
        <w:t>Np</w:t>
      </w:r>
      <w:r>
        <w:rPr>
          <w:rFonts w:hint="eastAsia" w:ascii="宋体" w:hAnsi="宋体" w:eastAsia="宋体" w:cs="宋体"/>
          <w:color w:val="auto"/>
          <w:sz w:val="24"/>
          <w:szCs w:val="24"/>
          <w:highlight w:val="none"/>
          <w:lang w:val="en-US" w:eastAsia="zh-CN"/>
        </w:rPr>
        <w:t xml:space="preserve">个实际向量 </w:t>
      </w:r>
      <w:r>
        <w:rPr>
          <w:rFonts w:hint="eastAsia" w:ascii="宋体" w:hAnsi="宋体" w:eastAsia="宋体" w:cs="宋体"/>
          <w:color w:val="auto"/>
          <w:position w:val="-14"/>
          <w:highlight w:val="none"/>
        </w:rPr>
        <w:object>
          <v:shape id="_x0000_i1036" o:spt="75" type="#_x0000_t75" style="height:19.35pt;width:47.9pt;" o:ole="t" filled="f" o:preferrelative="t" stroked="f" coordsize="21600,21600">
            <v:path/>
            <v:fill on="f" focussize="0,0"/>
            <v:stroke on="f" weight="3pt"/>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宋体" w:hAnsi="宋体" w:eastAsia="宋体" w:cs="宋体"/>
          <w:color w:val="auto"/>
          <w:sz w:val="24"/>
          <w:szCs w:val="24"/>
          <w:highlight w:val="none"/>
          <w:lang w:val="en-US" w:eastAsia="zh-CN"/>
        </w:rPr>
        <w:t xml:space="preserve"> （</w:t>
      </w:r>
      <w:r>
        <w:rPr>
          <w:rFonts w:hint="eastAsia" w:ascii="宋体" w:hAnsi="宋体" w:eastAsia="宋体" w:cs="宋体"/>
          <w:color w:val="auto"/>
          <w:position w:val="-10"/>
          <w:highlight w:val="none"/>
        </w:rPr>
        <w:object>
          <v:shape id="_x0000_i1037" o:spt="75" type="#_x0000_t75" style="height:17.35pt;width:10.25pt;" o:ole="t" filled="f" o:preferrelative="t" stroked="f" coordsize="21600,21600">
            <v:path/>
            <v:fill on="f" focussize="0,0"/>
            <v:stroke on="f" weight="3pt"/>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ascii="宋体" w:hAnsi="宋体" w:eastAsia="宋体" w:cs="宋体"/>
          <w:color w:val="auto"/>
          <w:sz w:val="24"/>
          <w:szCs w:val="24"/>
          <w:highlight w:val="none"/>
          <w:lang w:val="en-US" w:eastAsia="zh-CN"/>
        </w:rPr>
        <w:t>表示第i个实际近邻键长向量）,并对其模长排序得到</w:t>
      </w:r>
      <w:r>
        <w:rPr>
          <w:rFonts w:hint="eastAsia" w:ascii="宋体" w:hAnsi="宋体" w:eastAsia="宋体" w:cs="宋体"/>
          <w:color w:val="auto"/>
          <w:position w:val="-18"/>
          <w:highlight w:val="none"/>
        </w:rPr>
        <w:object>
          <v:shape id="_x0000_i1038" o:spt="75" type="#_x0000_t75" style="height:22.2pt;width:57.9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ascii="宋体" w:hAnsi="宋体" w:eastAsia="宋体" w:cs="宋体"/>
          <w:color w:val="auto"/>
          <w:sz w:val="24"/>
          <w:szCs w:val="24"/>
          <w:highlight w:val="none"/>
          <w:lang w:val="en-US" w:eastAsia="zh-CN"/>
        </w:rPr>
        <w:t>，（</w:t>
      </w:r>
      <w:r>
        <w:rPr>
          <w:rFonts w:hint="eastAsia" w:ascii="宋体" w:hAnsi="宋体" w:eastAsia="宋体" w:cs="宋体"/>
          <w:color w:val="auto"/>
          <w:position w:val="-10"/>
          <w:highlight w:val="none"/>
        </w:rPr>
        <w:object>
          <v:shape id="_x0000_i1039" o:spt="75" type="#_x0000_t75" style="height:17.35pt;width:13.35pt;" o:ole="t" filled="f" o:preferrelative="t" stroked="f" coordsize="21600,21600">
            <v:path/>
            <v:fill on="f" focussize="0,0"/>
            <v:stroke on="f" weight="3pt"/>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ascii="宋体" w:hAnsi="宋体" w:eastAsia="宋体" w:cs="宋体"/>
          <w:color w:val="auto"/>
          <w:sz w:val="24"/>
          <w:szCs w:val="24"/>
          <w:highlight w:val="none"/>
          <w:lang w:val="en-US" w:eastAsia="zh-CN"/>
        </w:rPr>
        <w:t>是</w:t>
      </w:r>
      <w:r>
        <w:rPr>
          <w:rFonts w:hint="eastAsia" w:ascii="宋体" w:hAnsi="宋体" w:eastAsia="宋体" w:cs="宋体"/>
          <w:color w:val="auto"/>
          <w:sz w:val="24"/>
          <w:highlight w:val="none"/>
          <w:lang w:val="en-US" w:eastAsia="zh-CN"/>
        </w:rPr>
        <w:t>按模长排好序的</w:t>
      </w:r>
      <w:r>
        <w:rPr>
          <w:rFonts w:hint="eastAsia" w:ascii="宋体" w:hAnsi="宋体" w:eastAsia="宋体" w:cs="宋体"/>
          <w:color w:val="auto"/>
          <w:position w:val="-10"/>
          <w:highlight w:val="none"/>
        </w:rPr>
        <w:object>
          <v:shape id="_x0000_i1040" o:spt="75" type="#_x0000_t75" style="height:17.35pt;width:10.25pt;" o:ole="t" filled="f" o:preferrelative="t" stroked="f" coordsize="21600,21600">
            <v:path/>
            <v:fill on="f" focussize="0,0"/>
            <v:stroke on="f" weight="3pt"/>
            <v:imagedata r:id="rId32" o:title=""/>
            <o:lock v:ext="edit" aspectratio="t"/>
            <w10:wrap type="none"/>
            <w10:anchorlock/>
          </v:shape>
          <o:OLEObject Type="Embed" ProgID="Equation.KSEE3" ShapeID="_x0000_i1040" DrawAspect="Content" ObjectID="_1468075740" r:id="rId37">
            <o:LockedField>false</o:LockedField>
          </o:OLEObject>
        </w:object>
      </w:r>
      <w:r>
        <w:rPr>
          <w:rFonts w:hint="eastAsia" w:ascii="宋体" w:hAnsi="宋体" w:eastAsia="宋体" w:cs="宋体"/>
          <w:color w:val="auto"/>
          <w:sz w:val="24"/>
          <w:szCs w:val="24"/>
          <w:highlight w:val="none"/>
          <w:lang w:val="en-US" w:eastAsia="zh-CN"/>
        </w:rPr>
        <w:t>）</w:t>
      </w:r>
      <w:r>
        <w:rPr>
          <w:rFonts w:hint="default" w:ascii="宋体" w:hAnsi="宋体" w:eastAsia="宋体" w:cs="宋体"/>
          <w:color w:val="auto"/>
          <w:sz w:val="24"/>
          <w:szCs w:val="24"/>
          <w:highlight w:val="none"/>
          <w:lang w:val="en-US" w:eastAsia="zh-CN"/>
        </w:rPr>
        <w:t>根据实际矢量和参考矢量一一对应关系，求得比例参数λ,</w:t>
      </w:r>
    </w:p>
    <w:p>
      <w:pPr>
        <w:spacing w:line="360" w:lineRule="auto"/>
        <w:ind w:firstLine="420" w:firstLineChars="200"/>
        <w:jc w:val="center"/>
        <w:rPr>
          <w:rFonts w:hint="default" w:ascii="宋体" w:hAnsi="宋体" w:eastAsia="宋体" w:cs="宋体"/>
          <w:color w:val="auto"/>
          <w:sz w:val="24"/>
          <w:szCs w:val="24"/>
          <w:highlight w:val="none"/>
          <w:lang w:val="en-US" w:eastAsia="zh-CN"/>
        </w:rPr>
      </w:pPr>
      <w:r>
        <w:rPr>
          <w:color w:val="auto"/>
          <w:position w:val="-36"/>
          <w:highlight w:val="none"/>
        </w:rPr>
        <w:object>
          <v:shape id="_x0000_i1041" o:spt="75" type="#_x0000_t75" style="height:45.35pt;width:73.65pt;" o:ole="t" filled="f" o:preferrelative="t" stroked="f" coordsize="21600,21600">
            <v:path/>
            <v:fill on="f" focussize="0,0"/>
            <v:stroke on="f"/>
            <v:imagedata r:id="rId39" o:title=""/>
            <o:lock v:ext="edit" aspectratio="f"/>
            <w10:wrap type="none"/>
            <w10:anchorlock/>
          </v:shape>
          <o:OLEObject Type="Embed" ProgID="Equation.KSEE3" ShapeID="_x0000_i1041" DrawAspect="Content" ObjectID="_1468075741" r:id="rId38">
            <o:LockedField>false</o:LockedField>
          </o:OLEObject>
        </w:object>
      </w:r>
    </w:p>
    <w:p>
      <w:pPr>
        <w:spacing w:line="360" w:lineRule="auto"/>
        <w:ind w:firstLine="480" w:firstLineChars="200"/>
        <w:rPr>
          <w:rFonts w:hint="default" w:ascii="宋体" w:hAnsi="宋体"/>
          <w:color w:val="auto"/>
          <w:sz w:val="24"/>
          <w:highlight w:val="none"/>
          <w:lang w:val="en-US" w:eastAsia="zh-CN"/>
        </w:rPr>
      </w:pPr>
      <w:r>
        <w:rPr>
          <w:rFonts w:hint="eastAsia" w:ascii="宋体" w:hAnsi="宋体"/>
          <w:color w:val="auto"/>
          <w:sz w:val="24"/>
          <w:highlight w:val="none"/>
          <w:lang w:val="en-US" w:eastAsia="zh-CN"/>
        </w:rPr>
        <w:t>第四步，计算P=P+P</w:t>
      </w:r>
      <w:r>
        <w:rPr>
          <w:rFonts w:hint="eastAsia" w:ascii="宋体" w:hAnsi="宋体"/>
          <w:color w:val="auto"/>
          <w:sz w:val="24"/>
          <w:highlight w:val="none"/>
          <w:vertAlign w:val="subscript"/>
          <w:lang w:val="en-US" w:eastAsia="zh-CN"/>
        </w:rPr>
        <w:t>1</w:t>
      </w:r>
    </w:p>
    <w:p>
      <w:pPr>
        <w:spacing w:line="360" w:lineRule="auto"/>
        <w:ind w:firstLine="480" w:firstLineChars="200"/>
        <w:rPr>
          <w:rFonts w:hint="default" w:ascii="宋体" w:hAnsi="宋体"/>
          <w:color w:val="auto"/>
          <w:sz w:val="24"/>
          <w:highlight w:val="none"/>
          <w:lang w:val="en-US" w:eastAsia="zh-CN"/>
        </w:rPr>
      </w:pPr>
      <w:r>
        <w:rPr>
          <w:rFonts w:hint="eastAsia" w:ascii="宋体" w:hAnsi="宋体"/>
          <w:color w:val="auto"/>
          <w:sz w:val="24"/>
          <w:highlight w:val="none"/>
          <w:lang w:val="en-US" w:eastAsia="zh-CN"/>
        </w:rPr>
        <w:t>对每个</w:t>
      </w:r>
      <w:r>
        <w:rPr>
          <w:rFonts w:hint="eastAsia" w:ascii="宋体" w:hAnsi="宋体" w:eastAsia="宋体" w:cs="宋体"/>
          <w:color w:val="auto"/>
          <w:position w:val="-18"/>
          <w:highlight w:val="none"/>
        </w:rPr>
        <w:object>
          <v:shape id="_x0000_i1042" o:spt="75" type="#_x0000_t75" style="height:24.45pt;width:18.4pt;" o:ole="t" filled="f" o:preferrelative="t" stroked="f" coordsize="21600,21600">
            <v:path/>
            <v:fill on="f" focussize="0,0"/>
            <v:stroke on="f" weight="3pt"/>
            <v:imagedata r:id="rId41" o:title=""/>
            <o:lock v:ext="edit" aspectratio="t"/>
            <w10:wrap type="none"/>
            <w10:anchorlock/>
          </v:shape>
          <o:OLEObject Type="Embed" ProgID="Equation.KSEE3" ShapeID="_x0000_i1042" DrawAspect="Content" ObjectID="_1468075742" r:id="rId40">
            <o:LockedField>false</o:LockedField>
          </o:OLEObject>
        </w:object>
      </w:r>
      <w:r>
        <w:rPr>
          <w:rFonts w:hint="eastAsia" w:ascii="宋体" w:hAnsi="宋体" w:eastAsia="宋体" w:cs="宋体"/>
          <w:color w:val="auto"/>
          <w:position w:val="-14"/>
          <w:highlight w:val="none"/>
          <w:lang w:eastAsia="zh-CN"/>
        </w:rPr>
        <w:t>，</w:t>
      </w:r>
      <w:r>
        <w:rPr>
          <w:rFonts w:hint="eastAsia" w:ascii="宋体" w:hAnsi="宋体"/>
          <w:color w:val="auto"/>
          <w:sz w:val="24"/>
          <w:highlight w:val="none"/>
          <w:lang w:val="en-US" w:eastAsia="zh-CN"/>
        </w:rPr>
        <w:t>通过对</w:t>
      </w:r>
      <w:r>
        <w:rPr>
          <w:rFonts w:hint="eastAsia" w:ascii="宋体" w:hAnsi="宋体" w:eastAsia="宋体" w:cs="宋体"/>
          <w:color w:val="auto"/>
          <w:position w:val="-14"/>
          <w:highlight w:val="none"/>
        </w:rPr>
        <w:object>
          <v:shape id="_x0000_i1043" o:spt="75" type="#_x0000_t75" style="height:19.35pt;width:47.9pt;" o:ole="t" filled="f" o:preferrelative="t" stroked="f" coordsize="21600,21600">
            <v:path/>
            <v:fill on="f" focussize="0,0"/>
            <v:stroke on="f" weight="3pt"/>
            <v:imagedata r:id="rId30" o:title=""/>
            <o:lock v:ext="edit" aspectratio="t"/>
            <w10:wrap type="none"/>
            <w10:anchorlock/>
          </v:shape>
          <o:OLEObject Type="Embed" ProgID="Equation.KSEE3" ShapeID="_x0000_i1043" DrawAspect="Content" ObjectID="_1468075743" r:id="rId42">
            <o:LockedField>false</o:LockedField>
          </o:OLEObject>
        </w:object>
      </w:r>
      <w:r>
        <w:rPr>
          <w:rFonts w:hint="eastAsia" w:ascii="宋体" w:hAnsi="宋体"/>
          <w:color w:val="auto"/>
          <w:sz w:val="24"/>
          <w:highlight w:val="none"/>
          <w:lang w:val="en-US" w:eastAsia="zh-CN"/>
        </w:rPr>
        <w:t>中所有向量进行全排列，找到</w:t>
      </w:r>
      <w:r>
        <w:rPr>
          <w:rFonts w:hint="eastAsia" w:ascii="宋体" w:hAnsi="宋体" w:eastAsia="宋体" w:cs="宋体"/>
          <w:color w:val="auto"/>
          <w:position w:val="-14"/>
          <w:highlight w:val="none"/>
        </w:rPr>
        <w:object>
          <v:shape id="_x0000_i1044" o:spt="75" type="#_x0000_t75" style="height:19.35pt;width:47.9pt;" o:ole="t" filled="f" o:preferrelative="t" stroked="f" coordsize="21600,21600">
            <v:path/>
            <v:fill on="f" focussize="0,0"/>
            <v:stroke on="f" weight="3pt"/>
            <v:imagedata r:id="rId30" o:title=""/>
            <o:lock v:ext="edit" aspectratio="t"/>
            <w10:wrap type="none"/>
            <w10:anchorlock/>
          </v:shape>
          <o:OLEObject Type="Embed" ProgID="Equation.KSEE3" ShapeID="_x0000_i1044" DrawAspect="Content" ObjectID="_1468075744" r:id="rId43">
            <o:LockedField>false</o:LockedField>
          </o:OLEObject>
        </w:object>
      </w:r>
      <w:r>
        <w:rPr>
          <w:rFonts w:hint="eastAsia" w:ascii="宋体" w:hAnsi="宋体"/>
          <w:color w:val="auto"/>
          <w:sz w:val="24"/>
          <w:highlight w:val="none"/>
          <w:lang w:val="en-US" w:eastAsia="zh-CN"/>
        </w:rPr>
        <w:t>中合适的</w:t>
      </w:r>
      <w:r>
        <w:rPr>
          <w:color w:val="auto"/>
          <w:position w:val="-14"/>
          <w:highlight w:val="none"/>
        </w:rPr>
        <w:object>
          <v:shape id="_x0000_i1045" o:spt="75" type="#_x0000_t75" style="height:25.1pt;width:43.3pt;" o:ole="t" filled="f" o:preferrelative="t" stroked="f" coordsize="21600,21600">
            <v:path/>
            <v:fill on="f" focussize="0,0"/>
            <v:stroke on="f" weight="3pt"/>
            <v:imagedata r:id="rId45" o:title=""/>
            <o:lock v:ext="edit" aspectratio="t"/>
            <w10:wrap type="none"/>
            <w10:anchorlock/>
          </v:shape>
          <o:OLEObject Type="Embed" ProgID="Equation.KSEE3" ShapeID="_x0000_i1045" DrawAspect="Content" ObjectID="_1468075745" r:id="rId44">
            <o:LockedField>false</o:LockedField>
          </o:OLEObject>
        </w:object>
      </w:r>
      <w:r>
        <w:rPr>
          <w:rFonts w:hint="eastAsia" w:ascii="宋体" w:hAnsi="宋体"/>
          <w:color w:val="auto"/>
          <w:sz w:val="24"/>
          <w:highlight w:val="none"/>
          <w:lang w:val="en-US" w:eastAsia="zh-CN"/>
        </w:rPr>
        <w:t>使得P</w:t>
      </w:r>
      <w:r>
        <w:rPr>
          <w:rFonts w:hint="eastAsia" w:ascii="宋体" w:hAnsi="宋体"/>
          <w:color w:val="auto"/>
          <w:sz w:val="24"/>
          <w:highlight w:val="none"/>
          <w:vertAlign w:val="subscript"/>
          <w:lang w:val="en-US" w:eastAsia="zh-CN"/>
        </w:rPr>
        <w:t>1</w:t>
      </w:r>
      <w:r>
        <w:rPr>
          <w:rFonts w:hint="eastAsia" w:ascii="宋体" w:hAnsi="宋体"/>
          <w:color w:val="auto"/>
          <w:sz w:val="24"/>
          <w:highlight w:val="none"/>
          <w:vertAlign w:val="baseline"/>
          <w:lang w:val="en-US" w:eastAsia="zh-CN"/>
        </w:rPr>
        <w:t>取得最小值</w:t>
      </w:r>
    </w:p>
    <w:p>
      <w:pPr>
        <w:spacing w:line="360" w:lineRule="auto"/>
        <w:ind w:firstLine="480" w:firstLineChars="200"/>
        <w:rPr>
          <w:color w:val="auto"/>
          <w:position w:val="-24"/>
          <w:highlight w:val="none"/>
        </w:rPr>
      </w:pPr>
      <w:r>
        <w:rPr>
          <w:rFonts w:hint="eastAsia" w:ascii="宋体" w:hAnsi="宋体"/>
          <w:color w:val="auto"/>
          <w:sz w:val="24"/>
          <w:highlight w:val="none"/>
          <w:lang w:val="en-US" w:eastAsia="zh-CN"/>
        </w:rPr>
        <w:t xml:space="preserve">        </w:t>
      </w:r>
      <w:r>
        <w:rPr>
          <w:color w:val="auto"/>
          <w:position w:val="-24"/>
          <w:highlight w:val="none"/>
        </w:rPr>
        <w:object>
          <v:shape id="_x0000_i1046" o:spt="75" type="#_x0000_t75" style="height:31.4pt;width:149.3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6" r:id="rId46">
            <o:LockedField>false</o:LockedField>
          </o:OLEObject>
        </w:object>
      </w:r>
    </w:p>
    <w:p>
      <w:pPr>
        <w:spacing w:line="360" w:lineRule="auto"/>
        <w:rPr>
          <w:rFonts w:hint="eastAsia" w:ascii="宋体" w:hAnsi="宋体"/>
          <w:color w:val="auto"/>
          <w:sz w:val="24"/>
          <w:highlight w:val="none"/>
          <w:lang w:val="en-US" w:eastAsia="zh-CN"/>
        </w:rPr>
      </w:pPr>
      <w:r>
        <w:rPr>
          <w:rFonts w:hint="eastAsia" w:ascii="宋体" w:hAnsi="宋体"/>
          <w:color w:val="auto"/>
          <w:sz w:val="24"/>
          <w:highlight w:val="none"/>
          <w:lang w:val="en-US" w:eastAsia="zh-CN"/>
        </w:rPr>
        <w:t>赋值</w:t>
      </w:r>
      <w:r>
        <w:rPr>
          <w:color w:val="auto"/>
          <w:position w:val="-10"/>
          <w:highlight w:val="none"/>
        </w:rPr>
        <w:object>
          <v:shape id="_x0000_i1047" o:spt="75" type="#_x0000_t75" style="height:17.5pt;width:54.35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7" r:id="rId48">
            <o:LockedField>false</o:LockedField>
          </o:OLEObject>
        </w:object>
      </w:r>
      <w:r>
        <w:rPr>
          <w:rFonts w:hint="eastAsia"/>
          <w:color w:val="auto"/>
          <w:position w:val="-10"/>
          <w:highlight w:val="none"/>
          <w:lang w:eastAsia="zh-CN"/>
        </w:rPr>
        <w:t>，</w:t>
      </w:r>
      <w:r>
        <w:rPr>
          <w:rFonts w:hint="eastAsia" w:ascii="宋体" w:hAnsi="宋体"/>
          <w:color w:val="auto"/>
          <w:sz w:val="24"/>
          <w:highlight w:val="none"/>
          <w:lang w:val="en-US" w:eastAsia="zh-CN"/>
        </w:rPr>
        <w:t>如果</w:t>
      </w:r>
      <w:r>
        <w:rPr>
          <w:color w:val="auto"/>
          <w:position w:val="-30"/>
          <w:highlight w:val="none"/>
        </w:rPr>
        <w:object>
          <v:shape id="_x0000_i1048" o:spt="75" type="#_x0000_t75" style="height:34.9pt;width:68.35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r>
        <w:rPr>
          <w:rFonts w:hint="eastAsia" w:ascii="宋体" w:hAnsi="宋体"/>
          <w:color w:val="auto"/>
          <w:sz w:val="24"/>
          <w:highlight w:val="none"/>
          <w:lang w:val="en-US" w:eastAsia="zh-CN"/>
        </w:rPr>
        <w:t>停止,否则继续步骤四</w:t>
      </w:r>
    </w:p>
    <w:p>
      <w:pPr>
        <w:spacing w:line="360" w:lineRule="auto"/>
        <w:ind w:firstLine="480" w:firstLineChars="2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第五步，计算shell-CSP数值</w:t>
      </w:r>
    </w:p>
    <w:p>
      <w:pPr>
        <w:spacing w:line="360" w:lineRule="auto"/>
        <w:ind w:firstLine="420" w:firstLineChars="200"/>
        <w:jc w:val="center"/>
        <w:rPr>
          <w:rFonts w:hint="default" w:ascii="宋体" w:hAnsi="宋体"/>
          <w:color w:val="auto"/>
          <w:sz w:val="24"/>
          <w:highlight w:val="none"/>
          <w:lang w:val="en-US" w:eastAsia="zh-CN"/>
        </w:rPr>
      </w:pPr>
      <w:r>
        <w:rPr>
          <w:color w:val="auto"/>
          <w:position w:val="-38"/>
          <w:highlight w:val="none"/>
        </w:rPr>
        <w:object>
          <v:shape id="_x0000_i1049" o:spt="75" type="#_x0000_t75" style="height:41.85pt;width:234.4pt;" o:ole="t" filled="f" o:preferrelative="t" stroked="f" coordsize="21600,21600">
            <v:path/>
            <v:fill on="f" focussize="0,0"/>
            <v:stroke on="f"/>
            <v:imagedata r:id="rId53" o:title=""/>
            <o:lock v:ext="edit" aspectratio="f"/>
            <w10:wrap type="none"/>
            <w10:anchorlock/>
          </v:shape>
          <o:OLEObject Type="Embed" ProgID="Equation.KSEE3" ShapeID="_x0000_i1049" DrawAspect="Content" ObjectID="_1468075749" r:id="rId52">
            <o:LockedField>false</o:LockedField>
          </o:OLEObject>
        </w:object>
      </w:r>
    </w:p>
    <w:p>
      <w:pPr>
        <w:numPr>
          <w:ilvl w:val="0"/>
          <w:numId w:val="0"/>
        </w:numPr>
        <w:spacing w:line="360" w:lineRule="auto"/>
        <w:ind w:firstLine="720" w:firstLineChars="3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我们提出的shell-CSP方法将CSP方法推广到了所有的晶系，不止是中心对称结构，对于不对称结构，先通过λ的计算减少误差，再通过与做</w:t>
      </w:r>
      <w:r>
        <w:rPr>
          <w:rFonts w:hint="eastAsia" w:ascii="宋体" w:hAnsi="宋体"/>
          <w:color w:val="auto"/>
          <w:position w:val="-16"/>
          <w:sz w:val="24"/>
          <w:highlight w:val="none"/>
          <w:lang w:val="en-US" w:eastAsia="zh-CN"/>
        </w:rPr>
        <w:object>
          <v:shape id="_x0000_i1050" o:spt="75" type="#_x0000_t75" style="height:24.1pt;width:34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50" r:id="rId54">
            <o:LockedField>false</o:LockedField>
          </o:OLEObject>
        </w:object>
      </w:r>
      <w:r>
        <w:rPr>
          <w:rFonts w:hint="eastAsia" w:ascii="宋体" w:hAnsi="宋体"/>
          <w:color w:val="auto"/>
          <w:sz w:val="24"/>
          <w:highlight w:val="none"/>
          <w:lang w:val="en-US" w:eastAsia="zh-CN"/>
        </w:rPr>
        <w:t>差得到从0开始的数值，使得整个数值是从0开始单调递减，方便后期对缺陷着色分类。</w:t>
      </w:r>
    </w:p>
    <w:p>
      <w:pPr>
        <w:outlineLvl w:val="2"/>
        <w:rPr>
          <w:rFonts w:hint="eastAsia"/>
          <w:lang w:val="en-US" w:eastAsia="zh-CN"/>
        </w:rPr>
      </w:pPr>
      <w:r>
        <w:rPr>
          <w:rFonts w:hint="eastAsia"/>
          <w:lang w:val="en-US" w:eastAsia="zh-CN"/>
        </w:rPr>
        <w:t>2.2shell-bond方法</w:t>
      </w:r>
    </w:p>
    <w:p>
      <w:pPr>
        <w:spacing w:line="360" w:lineRule="auto"/>
        <w:ind w:firstLine="480" w:firstLineChars="200"/>
        <w:rPr>
          <w:rFonts w:hint="default" w:ascii="宋体" w:hAnsi="宋体"/>
          <w:color w:val="auto"/>
          <w:sz w:val="24"/>
          <w:szCs w:val="24"/>
          <w:lang w:val="en-US" w:eastAsia="zh-CN"/>
        </w:rPr>
      </w:pPr>
      <w:r>
        <w:rPr>
          <w:rFonts w:hint="eastAsia" w:ascii="宋体" w:hAnsi="宋体"/>
          <w:i w:val="0"/>
          <w:iCs w:val="0"/>
          <w:color w:val="auto"/>
          <w:sz w:val="24"/>
          <w:szCs w:val="24"/>
          <w:lang w:val="en-US" w:eastAsia="zh-CN"/>
        </w:rPr>
        <w:t>第一步</w:t>
      </w:r>
      <w:r>
        <w:rPr>
          <w:rFonts w:hint="eastAsia" w:ascii="宋体" w:hAnsi="宋体"/>
          <w:color w:val="auto"/>
          <w:sz w:val="24"/>
          <w:szCs w:val="24"/>
          <w:lang w:val="en-US" w:eastAsia="zh-CN"/>
        </w:rPr>
        <w:t>，确定第一个壳层的近邻原子数</w:t>
      </w:r>
      <w:r>
        <w:rPr>
          <w:rFonts w:hint="eastAsia" w:ascii="宋体" w:hAnsi="宋体"/>
          <w:color w:val="auto"/>
          <w:sz w:val="24"/>
          <w:lang w:val="en-US" w:eastAsia="zh-CN"/>
        </w:rPr>
        <w:t>N</w:t>
      </w:r>
      <w:r>
        <w:rPr>
          <w:rFonts w:hint="eastAsia" w:ascii="宋体" w:hAnsi="宋体"/>
          <w:color w:val="auto"/>
          <w:sz w:val="24"/>
          <w:vertAlign w:val="subscript"/>
          <w:lang w:val="en-US" w:eastAsia="zh-CN"/>
        </w:rPr>
        <w:t>P</w:t>
      </w:r>
    </w:p>
    <w:p>
      <w:pPr>
        <w:spacing w:line="360" w:lineRule="auto"/>
        <w:ind w:firstLine="480" w:firstLineChars="200"/>
        <w:rPr>
          <w:rFonts w:hint="default" w:ascii="宋体" w:hAnsi="宋体" w:eastAsia="宋体"/>
          <w:color w:val="auto"/>
          <w:sz w:val="24"/>
          <w:lang w:val="en-US" w:eastAsia="zh-CN"/>
        </w:rPr>
      </w:pPr>
      <w:r>
        <w:rPr>
          <w:rFonts w:hint="eastAsia" w:ascii="宋体" w:hAnsi="宋体"/>
          <w:color w:val="auto"/>
          <w:sz w:val="24"/>
          <w:lang w:val="en-US" w:eastAsia="zh-CN"/>
        </w:rPr>
        <w:t>通过新的壳层的定义，得到新的第一壳层的，进而确定第一壳层的近邻原子数，可以根据给定表格中的First shell中的数字选定N</w:t>
      </w:r>
      <w:r>
        <w:rPr>
          <w:rFonts w:hint="eastAsia" w:ascii="宋体" w:hAnsi="宋体"/>
          <w:color w:val="auto"/>
          <w:sz w:val="24"/>
          <w:vertAlign w:val="subscript"/>
          <w:lang w:val="en-US" w:eastAsia="zh-CN"/>
        </w:rPr>
        <w:t>P</w:t>
      </w:r>
      <w:r>
        <w:rPr>
          <w:rFonts w:hint="eastAsia" w:ascii="宋体" w:hAnsi="宋体"/>
          <w:color w:val="auto"/>
          <w:sz w:val="24"/>
          <w:lang w:val="en-US" w:eastAsia="zh-CN"/>
        </w:rPr>
        <w:t>.</w:t>
      </w:r>
      <w:r>
        <w:rPr>
          <w:rFonts w:hint="eastAsia"/>
          <w:color w:val="auto"/>
          <w:lang w:val="en-US" w:eastAsia="zh-CN"/>
        </w:rPr>
        <w:t>照新定义的壳层选取的</w:t>
      </w:r>
      <w:r>
        <w:rPr>
          <w:rFonts w:hint="eastAsia" w:ascii="宋体" w:hAnsi="宋体"/>
          <w:color w:val="auto"/>
          <w:sz w:val="24"/>
          <w:lang w:val="en-US" w:eastAsia="zh-CN"/>
        </w:rPr>
        <w:t>N</w:t>
      </w:r>
      <w:r>
        <w:rPr>
          <w:rFonts w:hint="eastAsia" w:ascii="宋体" w:hAnsi="宋体"/>
          <w:color w:val="auto"/>
          <w:sz w:val="24"/>
          <w:vertAlign w:val="subscript"/>
          <w:lang w:val="en-US" w:eastAsia="zh-CN"/>
        </w:rPr>
        <w:t>P</w:t>
      </w:r>
      <w:r>
        <w:rPr>
          <w:rFonts w:hint="eastAsia"/>
          <w:color w:val="auto"/>
          <w:lang w:val="en-US" w:eastAsia="zh-CN"/>
        </w:rPr>
        <w:t>不是传统的最近邻原子</w:t>
      </w:r>
    </w:p>
    <w:p>
      <w:pPr>
        <w:spacing w:line="360" w:lineRule="auto"/>
        <w:ind w:firstLine="480" w:firstLineChars="200"/>
        <w:rPr>
          <w:color w:val="auto"/>
          <w:position w:val="-14"/>
          <w:highlight w:val="none"/>
        </w:rPr>
      </w:pPr>
      <w:r>
        <w:rPr>
          <w:rFonts w:hint="eastAsia" w:ascii="宋体" w:hAnsi="宋体"/>
          <w:color w:val="auto"/>
          <w:sz w:val="24"/>
          <w:highlight w:val="none"/>
          <w:lang w:val="en-US" w:eastAsia="zh-CN"/>
        </w:rPr>
        <w:t>第二步，</w:t>
      </w:r>
      <w:r>
        <w:rPr>
          <w:rFonts w:hint="eastAsia" w:ascii="宋体" w:hAnsi="宋体"/>
          <w:color w:val="auto"/>
          <w:sz w:val="24"/>
          <w:highlight w:val="none"/>
        </w:rPr>
        <w:t xml:space="preserve"> </w:t>
      </w:r>
      <w:r>
        <w:rPr>
          <w:rFonts w:hint="eastAsia" w:ascii="宋体" w:hAnsi="宋体"/>
          <w:color w:val="auto"/>
          <w:sz w:val="24"/>
          <w:highlight w:val="none"/>
          <w:lang w:val="en-US" w:eastAsia="zh-CN"/>
        </w:rPr>
        <w:t>确定参考矢量集</w:t>
      </w:r>
      <w:r>
        <w:rPr>
          <w:color w:val="auto"/>
          <w:position w:val="-14"/>
          <w:highlight w:val="none"/>
        </w:rPr>
        <w:object>
          <v:shape id="_x0000_i1051" o:spt="75" type="#_x0000_t75" style="height:20.85pt;width:58.05pt;" o:ole="t" filled="f" o:preferrelative="t" stroked="f" coordsize="21600,21600">
            <v:path/>
            <v:fill on="f" focussize="0,0"/>
            <v:stroke on="f"/>
            <v:imagedata r:id="rId10" o:title=""/>
            <o:lock v:ext="edit" aspectratio="t"/>
            <w10:wrap type="none"/>
            <w10:anchorlock/>
          </v:shape>
          <o:OLEObject Type="Embed" ProgID="Equation.KSEE3" ShapeID="_x0000_i1051" DrawAspect="Content" ObjectID="_1468075751" r:id="rId56">
            <o:LockedField>false</o:LockedField>
          </o:OLEObject>
        </w:object>
      </w:r>
    </w:p>
    <w:p>
      <w:pPr>
        <w:spacing w:line="360" w:lineRule="auto"/>
        <w:ind w:firstLine="480" w:firstLineChars="2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根据扩8胞后的原子坐标，找到针对中心原子的Np个原子，对于中心原子得到</w:t>
      </w:r>
      <w:r>
        <w:rPr>
          <w:color w:val="auto"/>
          <w:position w:val="-10"/>
          <w:highlight w:val="none"/>
        </w:rPr>
        <w:object>
          <v:shape id="_x0000_i1052" o:spt="75" type="#_x0000_t75" style="height:18.8pt;width:13.55pt;" o:ole="t" filled="f" o:preferrelative="t" stroked="f" coordsize="21600,21600">
            <v:path/>
            <v:fill on="f" focussize="0,0"/>
            <v:stroke on="f"/>
            <v:imagedata r:id="rId12" o:title=""/>
            <o:lock v:ext="edit" aspectratio="t"/>
            <w10:wrap type="none"/>
            <w10:anchorlock/>
          </v:shape>
          <o:OLEObject Type="Embed" ProgID="Equation.KSEE3" ShapeID="_x0000_i1052" DrawAspect="Content" ObjectID="_1468075752" r:id="rId57">
            <o:LockedField>false</o:LockedField>
          </o:OLEObject>
        </w:object>
      </w:r>
      <w:r>
        <w:rPr>
          <w:rFonts w:hint="eastAsia"/>
          <w:color w:val="auto"/>
          <w:position w:val="-10"/>
          <w:highlight w:val="none"/>
          <w:lang w:eastAsia="zh-CN"/>
        </w:rPr>
        <w:t>，</w:t>
      </w:r>
      <w:r>
        <w:rPr>
          <w:rFonts w:hint="eastAsia" w:ascii="宋体" w:hAnsi="宋体"/>
          <w:color w:val="auto"/>
          <w:sz w:val="24"/>
          <w:highlight w:val="none"/>
          <w:lang w:val="en-US" w:eastAsia="zh-CN"/>
        </w:rPr>
        <w:t>总共有Np/2对参考矢量，得参考矢量集</w:t>
      </w:r>
      <w:r>
        <w:rPr>
          <w:color w:val="auto"/>
          <w:position w:val="-14"/>
          <w:highlight w:val="none"/>
        </w:rPr>
        <w:object>
          <v:shape id="_x0000_i1053" o:spt="75" type="#_x0000_t75" style="height:20.85pt;width:58.05pt;" o:ole="t" filled="f" o:preferrelative="t" stroked="f" coordsize="21600,21600">
            <v:path/>
            <v:fill on="f" focussize="0,0"/>
            <v:stroke on="f"/>
            <v:imagedata r:id="rId10" o:title=""/>
            <o:lock v:ext="edit" aspectratio="t"/>
            <w10:wrap type="none"/>
            <w10:anchorlock/>
          </v:shape>
          <o:OLEObject Type="Embed" ProgID="Equation.KSEE3" ShapeID="_x0000_i1053" DrawAspect="Content" ObjectID="_1468075753" r:id="rId58">
            <o:LockedField>false</o:LockedField>
          </o:OLEObject>
        </w:object>
      </w:r>
    </w:p>
    <w:p>
      <w:pPr>
        <w:spacing w:line="360" w:lineRule="auto"/>
        <w:rPr>
          <w:rFonts w:hint="eastAsia" w:ascii="宋体" w:hAnsi="宋体"/>
          <w:color w:val="auto"/>
          <w:sz w:val="24"/>
          <w:highlight w:val="none"/>
          <w:lang w:val="en-US" w:eastAsia="zh-CN"/>
        </w:rPr>
      </w:pPr>
      <w:r>
        <w:rPr>
          <w:rFonts w:hint="eastAsia" w:ascii="宋体" w:hAnsi="宋体"/>
          <w:color w:val="auto"/>
          <w:sz w:val="24"/>
          <w:highlight w:val="none"/>
          <w:lang w:val="en-US" w:eastAsia="zh-CN"/>
        </w:rPr>
        <w:t>对参考向量进行模长排序得到</w:t>
      </w:r>
      <w:r>
        <w:rPr>
          <w:color w:val="auto"/>
          <w:position w:val="-18"/>
          <w:highlight w:val="none"/>
        </w:rPr>
        <w:object>
          <v:shape id="_x0000_i1054" o:spt="75" type="#_x0000_t75" style="height:21.15pt;width:62.25pt;" o:ole="t" filled="f" o:preferrelative="t" stroked="f" coordsize="21600,21600">
            <v:path/>
            <v:fill on="f" focussize="0,0"/>
            <v:stroke on="f"/>
            <v:imagedata r:id="rId15" o:title=""/>
            <o:lock v:ext="edit" aspectratio="t"/>
            <w10:wrap type="none"/>
            <w10:anchorlock/>
          </v:shape>
          <o:OLEObject Type="Embed" ProgID="Equation.KSEE3" ShapeID="_x0000_i1054" DrawAspect="Content" ObjectID="_1468075754" r:id="rId59">
            <o:LockedField>false</o:LockedField>
          </o:OLEObject>
        </w:object>
      </w:r>
      <w:r>
        <w:rPr>
          <w:rFonts w:hint="eastAsia" w:ascii="宋体" w:hAnsi="宋体"/>
          <w:color w:val="auto"/>
          <w:sz w:val="24"/>
          <w:highlight w:val="none"/>
          <w:lang w:val="en-US" w:eastAsia="zh-CN"/>
        </w:rPr>
        <w:t>，（其中</w:t>
      </w:r>
      <w:r>
        <w:rPr>
          <w:color w:val="auto"/>
          <w:position w:val="-16"/>
          <w:highlight w:val="none"/>
        </w:rPr>
        <w:object>
          <v:shape id="_x0000_i1055" o:spt="75" type="#_x0000_t75" style="height:22.95pt;width:18.75pt;" o:ole="t" filled="f" o:preferrelative="t" stroked="f" coordsize="21600,21600">
            <v:path/>
            <v:fill on="f" focussize="0,0"/>
            <v:stroke on="f"/>
            <v:imagedata r:id="rId17" o:title=""/>
            <o:lock v:ext="edit" aspectratio="t"/>
            <w10:wrap type="none"/>
            <w10:anchorlock/>
          </v:shape>
          <o:OLEObject Type="Embed" ProgID="Equation.KSEE3" ShapeID="_x0000_i1055" DrawAspect="Content" ObjectID="_1468075755" r:id="rId60">
            <o:LockedField>false</o:LockedField>
          </o:OLEObject>
        </w:object>
      </w:r>
      <w:r>
        <w:rPr>
          <w:rFonts w:hint="eastAsia" w:ascii="宋体" w:hAnsi="宋体"/>
          <w:color w:val="auto"/>
          <w:sz w:val="24"/>
          <w:highlight w:val="none"/>
          <w:lang w:val="en-US" w:eastAsia="zh-CN"/>
        </w:rPr>
        <w:t>是第i个参考近邻键长向量的模长，</w:t>
      </w:r>
      <w:r>
        <w:rPr>
          <w:color w:val="auto"/>
          <w:position w:val="-10"/>
          <w:highlight w:val="none"/>
        </w:rPr>
        <w:object>
          <v:shape id="_x0000_i1056" o:spt="75" type="#_x0000_t75" style="height:18.8pt;width:14.55pt;" o:ole="t" filled="f" o:preferrelative="t" stroked="f" coordsize="21600,21600">
            <v:path/>
            <v:fill on="f" focussize="0,0"/>
            <v:stroke on="f"/>
            <v:imagedata r:id="rId19" o:title=""/>
            <o:lock v:ext="edit" aspectratio="t"/>
            <w10:wrap type="none"/>
            <w10:anchorlock/>
          </v:shape>
          <o:OLEObject Type="Embed" ProgID="Equation.KSEE3" ShapeID="_x0000_i1056" DrawAspect="Content" ObjectID="_1468075756" r:id="rId61">
            <o:LockedField>false</o:LockedField>
          </o:OLEObject>
        </w:object>
      </w:r>
      <w:r>
        <w:rPr>
          <w:rFonts w:hint="eastAsia" w:ascii="宋体" w:hAnsi="宋体"/>
          <w:color w:val="auto"/>
          <w:sz w:val="24"/>
          <w:highlight w:val="none"/>
          <w:lang w:val="en-US" w:eastAsia="zh-CN"/>
        </w:rPr>
        <w:t>是按模长排好序的</w:t>
      </w:r>
      <w:r>
        <w:rPr>
          <w:color w:val="auto"/>
          <w:position w:val="-10"/>
          <w:highlight w:val="none"/>
        </w:rPr>
        <w:object>
          <v:shape id="_x0000_i1057" o:spt="75" type="#_x0000_t75" style="height:18.8pt;width:13.55pt;" o:ole="t" filled="f" o:preferrelative="t" stroked="f" coordsize="21600,21600">
            <v:path/>
            <v:fill on="f" focussize="0,0"/>
            <v:stroke on="f"/>
            <v:imagedata r:id="rId12" o:title=""/>
            <o:lock v:ext="edit" aspectratio="t"/>
            <w10:wrap type="none"/>
            <w10:anchorlock/>
          </v:shape>
          <o:OLEObject Type="Embed" ProgID="Equation.KSEE3" ShapeID="_x0000_i1057" DrawAspect="Content" ObjectID="_1468075757" r:id="rId62">
            <o:LockedField>false</o:LockedField>
          </o:OLEObject>
        </w:object>
      </w:r>
      <w:r>
        <w:rPr>
          <w:rFonts w:hint="eastAsia" w:ascii="宋体" w:hAnsi="宋体"/>
          <w:color w:val="auto"/>
          <w:sz w:val="24"/>
          <w:highlight w:val="none"/>
          <w:lang w:val="en-US" w:eastAsia="zh-CN"/>
        </w:rPr>
        <w:t>）</w:t>
      </w:r>
    </w:p>
    <w:p>
      <w:pPr>
        <w:spacing w:line="360" w:lineRule="auto"/>
        <w:ind w:firstLine="480" w:firstLineChars="200"/>
        <w:rPr>
          <w:rFonts w:hint="default" w:ascii="宋体" w:hAnsi="宋体"/>
          <w:color w:val="auto"/>
          <w:sz w:val="24"/>
          <w:highlight w:val="none"/>
          <w:lang w:val="en-US" w:eastAsia="zh-CN"/>
        </w:rPr>
      </w:pPr>
      <w:r>
        <w:rPr>
          <w:rFonts w:hint="eastAsia" w:ascii="宋体" w:hAnsi="宋体"/>
          <w:color w:val="auto"/>
          <w:sz w:val="24"/>
          <w:highlight w:val="none"/>
          <w:lang w:val="en-US" w:eastAsia="zh-CN"/>
        </w:rPr>
        <w:t>第三步，对实际向量长度排序</w:t>
      </w:r>
    </w:p>
    <w:p>
      <w:pPr>
        <w:spacing w:line="360" w:lineRule="auto"/>
        <w:ind w:firstLine="480" w:firstLineChars="200"/>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对于中心原子在实际测量中，找到最近</w:t>
      </w:r>
      <w:r>
        <w:rPr>
          <w:rFonts w:hint="eastAsia" w:ascii="宋体" w:hAnsi="宋体" w:eastAsia="宋体" w:cs="宋体"/>
          <w:color w:val="auto"/>
          <w:sz w:val="24"/>
          <w:highlight w:val="none"/>
          <w:lang w:val="en-US" w:eastAsia="zh-CN"/>
        </w:rPr>
        <w:t>Np</w:t>
      </w:r>
      <w:r>
        <w:rPr>
          <w:rFonts w:hint="eastAsia" w:ascii="宋体" w:hAnsi="宋体" w:eastAsia="宋体" w:cs="宋体"/>
          <w:color w:val="auto"/>
          <w:sz w:val="24"/>
          <w:szCs w:val="24"/>
          <w:highlight w:val="none"/>
          <w:lang w:val="en-US" w:eastAsia="zh-CN"/>
        </w:rPr>
        <w:t xml:space="preserve">个实际向量 </w:t>
      </w:r>
      <w:r>
        <w:rPr>
          <w:rFonts w:hint="eastAsia" w:ascii="宋体" w:hAnsi="宋体" w:eastAsia="宋体" w:cs="宋体"/>
          <w:color w:val="auto"/>
          <w:position w:val="-14"/>
          <w:highlight w:val="none"/>
        </w:rPr>
        <w:object>
          <v:shape id="_x0000_i1058" o:spt="75" type="#_x0000_t75" style="height:19.35pt;width:47.9pt;" o:ole="t" filled="f" o:preferrelative="t" stroked="f" coordsize="21600,21600">
            <v:path/>
            <v:fill on="f" focussize="0,0"/>
            <v:stroke on="f" weight="3pt"/>
            <v:imagedata r:id="rId30" o:title=""/>
            <o:lock v:ext="edit" aspectratio="t"/>
            <w10:wrap type="none"/>
            <w10:anchorlock/>
          </v:shape>
          <o:OLEObject Type="Embed" ProgID="Equation.KSEE3" ShapeID="_x0000_i1058" DrawAspect="Content" ObjectID="_1468075758" r:id="rId63">
            <o:LockedField>false</o:LockedField>
          </o:OLEObject>
        </w:object>
      </w:r>
      <w:r>
        <w:rPr>
          <w:rFonts w:hint="eastAsia" w:ascii="宋体" w:hAnsi="宋体" w:eastAsia="宋体" w:cs="宋体"/>
          <w:color w:val="auto"/>
          <w:sz w:val="24"/>
          <w:szCs w:val="24"/>
          <w:highlight w:val="none"/>
          <w:lang w:val="en-US" w:eastAsia="zh-CN"/>
        </w:rPr>
        <w:t xml:space="preserve"> （</w:t>
      </w:r>
      <w:r>
        <w:rPr>
          <w:rFonts w:hint="eastAsia" w:ascii="宋体" w:hAnsi="宋体" w:eastAsia="宋体" w:cs="宋体"/>
          <w:color w:val="auto"/>
          <w:position w:val="-10"/>
          <w:highlight w:val="none"/>
        </w:rPr>
        <w:object>
          <v:shape id="_x0000_i1059" o:spt="75" type="#_x0000_t75" style="height:17.35pt;width:10.25pt;" o:ole="t" filled="f" o:preferrelative="t" stroked="f" coordsize="21600,21600">
            <v:path/>
            <v:fill on="f" focussize="0,0"/>
            <v:stroke on="f" weight="3pt"/>
            <v:imagedata r:id="rId32" o:title=""/>
            <o:lock v:ext="edit" aspectratio="t"/>
            <w10:wrap type="none"/>
            <w10:anchorlock/>
          </v:shape>
          <o:OLEObject Type="Embed" ProgID="Equation.KSEE3" ShapeID="_x0000_i1059" DrawAspect="Content" ObjectID="_1468075759" r:id="rId64">
            <o:LockedField>false</o:LockedField>
          </o:OLEObject>
        </w:object>
      </w:r>
      <w:r>
        <w:rPr>
          <w:rFonts w:hint="eastAsia" w:ascii="宋体" w:hAnsi="宋体" w:eastAsia="宋体" w:cs="宋体"/>
          <w:color w:val="auto"/>
          <w:sz w:val="24"/>
          <w:szCs w:val="24"/>
          <w:highlight w:val="none"/>
          <w:lang w:val="en-US" w:eastAsia="zh-CN"/>
        </w:rPr>
        <w:t>表示第i个实际近邻键长向量）,并对其模长排序得到</w:t>
      </w:r>
      <w:r>
        <w:rPr>
          <w:rFonts w:hint="eastAsia" w:ascii="宋体" w:hAnsi="宋体" w:eastAsia="宋体" w:cs="宋体"/>
          <w:color w:val="auto"/>
          <w:position w:val="-18"/>
          <w:highlight w:val="none"/>
        </w:rPr>
        <w:object>
          <v:shape id="_x0000_i1060" o:spt="75" type="#_x0000_t75" style="height:22.2pt;width:57.95pt;" o:ole="t" filled="f" o:preferrelative="t" stroked="f" coordsize="21600,21600">
            <v:path/>
            <v:fill on="f" focussize="0,0"/>
            <v:stroke on="f"/>
            <v:imagedata r:id="rId34" o:title=""/>
            <o:lock v:ext="edit" aspectratio="t"/>
            <w10:wrap type="none"/>
            <w10:anchorlock/>
          </v:shape>
          <o:OLEObject Type="Embed" ProgID="Equation.KSEE3" ShapeID="_x0000_i1060" DrawAspect="Content" ObjectID="_1468075760" r:id="rId65">
            <o:LockedField>false</o:LockedField>
          </o:OLEObject>
        </w:object>
      </w:r>
      <w:r>
        <w:rPr>
          <w:rFonts w:hint="eastAsia" w:ascii="宋体" w:hAnsi="宋体" w:eastAsia="宋体" w:cs="宋体"/>
          <w:color w:val="auto"/>
          <w:sz w:val="24"/>
          <w:szCs w:val="24"/>
          <w:highlight w:val="none"/>
          <w:lang w:val="en-US" w:eastAsia="zh-CN"/>
        </w:rPr>
        <w:t>，（</w:t>
      </w:r>
      <w:r>
        <w:rPr>
          <w:rFonts w:hint="eastAsia" w:ascii="宋体" w:hAnsi="宋体" w:eastAsia="宋体" w:cs="宋体"/>
          <w:color w:val="auto"/>
          <w:position w:val="-10"/>
          <w:highlight w:val="none"/>
        </w:rPr>
        <w:object>
          <v:shape id="_x0000_i1061" o:spt="75" type="#_x0000_t75" style="height:17.35pt;width:13.35pt;" o:ole="t" filled="f" o:preferrelative="t" stroked="f" coordsize="21600,21600">
            <v:path/>
            <v:fill on="f" focussize="0,0"/>
            <v:stroke on="f" weight="3pt"/>
            <v:imagedata r:id="rId36" o:title=""/>
            <o:lock v:ext="edit" aspectratio="t"/>
            <w10:wrap type="none"/>
            <w10:anchorlock/>
          </v:shape>
          <o:OLEObject Type="Embed" ProgID="Equation.KSEE3" ShapeID="_x0000_i1061" DrawAspect="Content" ObjectID="_1468075761" r:id="rId66">
            <o:LockedField>false</o:LockedField>
          </o:OLEObject>
        </w:object>
      </w:r>
      <w:r>
        <w:rPr>
          <w:rFonts w:hint="eastAsia" w:ascii="宋体" w:hAnsi="宋体" w:eastAsia="宋体" w:cs="宋体"/>
          <w:color w:val="auto"/>
          <w:sz w:val="24"/>
          <w:szCs w:val="24"/>
          <w:highlight w:val="none"/>
          <w:lang w:val="en-US" w:eastAsia="zh-CN"/>
        </w:rPr>
        <w:t>是</w:t>
      </w:r>
      <w:r>
        <w:rPr>
          <w:rFonts w:hint="eastAsia" w:ascii="宋体" w:hAnsi="宋体" w:eastAsia="宋体" w:cs="宋体"/>
          <w:color w:val="auto"/>
          <w:sz w:val="24"/>
          <w:highlight w:val="none"/>
          <w:lang w:val="en-US" w:eastAsia="zh-CN"/>
        </w:rPr>
        <w:t>按模长排好序的</w:t>
      </w:r>
      <w:r>
        <w:rPr>
          <w:rFonts w:hint="eastAsia" w:ascii="宋体" w:hAnsi="宋体" w:eastAsia="宋体" w:cs="宋体"/>
          <w:color w:val="auto"/>
          <w:position w:val="-10"/>
          <w:highlight w:val="none"/>
        </w:rPr>
        <w:object>
          <v:shape id="_x0000_i1062" o:spt="75" type="#_x0000_t75" style="height:17.35pt;width:10.25pt;" o:ole="t" filled="f" o:preferrelative="t" stroked="f" coordsize="21600,21600">
            <v:path/>
            <v:fill on="f" focussize="0,0"/>
            <v:stroke on="f" weight="3pt"/>
            <v:imagedata r:id="rId32" o:title=""/>
            <o:lock v:ext="edit" aspectratio="t"/>
            <w10:wrap type="none"/>
            <w10:anchorlock/>
          </v:shape>
          <o:OLEObject Type="Embed" ProgID="Equation.KSEE3" ShapeID="_x0000_i1062" DrawAspect="Content" ObjectID="_1468075762" r:id="rId67">
            <o:LockedField>false</o:LockedField>
          </o:OLEObject>
        </w:object>
      </w:r>
      <w:r>
        <w:rPr>
          <w:rFonts w:hint="eastAsia" w:ascii="宋体" w:hAnsi="宋体" w:eastAsia="宋体" w:cs="宋体"/>
          <w:color w:val="auto"/>
          <w:sz w:val="24"/>
          <w:szCs w:val="24"/>
          <w:highlight w:val="none"/>
          <w:lang w:val="en-US" w:eastAsia="zh-CN"/>
        </w:rPr>
        <w:t>）</w:t>
      </w:r>
      <w:r>
        <w:rPr>
          <w:rFonts w:hint="default" w:ascii="宋体" w:hAnsi="宋体" w:eastAsia="宋体" w:cs="宋体"/>
          <w:color w:val="auto"/>
          <w:sz w:val="24"/>
          <w:szCs w:val="24"/>
          <w:highlight w:val="none"/>
          <w:lang w:val="en-US" w:eastAsia="zh-CN"/>
        </w:rPr>
        <w:t>根据实际矢量和参考矢量一一对应关系</w:t>
      </w:r>
    </w:p>
    <w:p>
      <w:pPr>
        <w:spacing w:line="360" w:lineRule="auto"/>
        <w:ind w:firstLine="480" w:firstLineChars="200"/>
        <w:rPr>
          <w:rFonts w:hint="eastAsia" w:ascii="宋体" w:hAnsi="宋体"/>
          <w:color w:val="auto"/>
          <w:sz w:val="24"/>
          <w:highlight w:val="none"/>
          <w:lang w:val="en-US" w:eastAsia="zh-CN"/>
        </w:rPr>
      </w:pPr>
      <w:r>
        <w:rPr>
          <w:rFonts w:hint="eastAsia" w:ascii="宋体" w:hAnsi="宋体"/>
          <w:color w:val="auto"/>
          <w:sz w:val="24"/>
          <w:highlight w:val="none"/>
          <w:lang w:val="en-US" w:eastAsia="zh-CN"/>
        </w:rPr>
        <w:t>第四步，计算模长差</w:t>
      </w:r>
    </w:p>
    <w:p>
      <w:pPr>
        <w:spacing w:line="360" w:lineRule="auto"/>
        <w:ind w:firstLine="480" w:firstLineChars="200"/>
        <w:rPr>
          <w:rFonts w:hint="default" w:ascii="宋体" w:hAnsi="宋体"/>
          <w:color w:val="auto"/>
          <w:sz w:val="24"/>
          <w:highlight w:val="none"/>
          <w:lang w:val="en-US" w:eastAsia="zh-CN"/>
        </w:rPr>
      </w:pPr>
      <w:r>
        <w:rPr>
          <w:rFonts w:hint="default" w:ascii="宋体" w:hAnsi="宋体"/>
          <w:color w:val="auto"/>
          <w:sz w:val="24"/>
          <w:highlight w:val="none"/>
          <w:lang w:val="en-US" w:eastAsia="zh-CN"/>
        </w:rPr>
        <w:t xml:space="preserve">对应每个i,将两个向量的模长进行比较做差，并将其求和，通过输入的ε控制范围，看是否满足条件 </w:t>
      </w:r>
    </w:p>
    <w:p>
      <w:pPr>
        <w:spacing w:line="360" w:lineRule="auto"/>
        <w:jc w:val="center"/>
        <w:rPr>
          <w:position w:val="-28"/>
        </w:rPr>
      </w:pPr>
      <w:r>
        <w:rPr>
          <w:position w:val="-28"/>
        </w:rPr>
        <w:object>
          <v:shape id="_x0000_i1063" o:spt="75" type="#_x0000_t75" style="height:48pt;width:133.15pt;" o:ole="t" filled="f" o:preferrelative="t" stroked="f" coordsize="21600,21600">
            <v:path/>
            <v:fill on="f" focussize="0,0"/>
            <v:stroke on="f" weight="3pt"/>
            <v:imagedata r:id="rId69" o:title=""/>
            <o:lock v:ext="edit" aspectratio="t"/>
            <w10:wrap type="none"/>
            <w10:anchorlock/>
          </v:shape>
          <o:OLEObject Type="Embed" ProgID="Equation.KSEE3" ShapeID="_x0000_i1063" DrawAspect="Content" ObjectID="_1468075763" r:id="rId68">
            <o:LockedField>false</o:LockedField>
          </o:OLEObject>
        </w:object>
      </w:r>
    </w:p>
    <w:p>
      <w:pPr>
        <w:spacing w:line="360" w:lineRule="auto"/>
        <w:rPr>
          <w:rFonts w:hint="default" w:ascii="宋体" w:hAnsi="宋体"/>
          <w:color w:val="auto"/>
          <w:sz w:val="24"/>
          <w:highlight w:val="none"/>
          <w:lang w:val="en-US" w:eastAsia="zh-CN"/>
        </w:rPr>
      </w:pPr>
      <w:r>
        <w:rPr>
          <w:rFonts w:hint="default" w:ascii="宋体" w:hAnsi="宋体"/>
          <w:color w:val="auto"/>
          <w:sz w:val="24"/>
          <w:highlight w:val="none"/>
          <w:lang w:val="en-US" w:eastAsia="zh-CN"/>
        </w:rPr>
        <w:t>如果满足记为Ps=ε，不满足按实际值记录</w:t>
      </w:r>
    </w:p>
    <w:p>
      <w:pPr>
        <w:rPr>
          <w:rFonts w:hint="default"/>
          <w:lang w:val="en-US" w:eastAsia="zh-CN"/>
        </w:rPr>
      </w:pPr>
    </w:p>
    <w:p>
      <w:pPr>
        <w:pStyle w:val="3"/>
        <w:spacing w:before="120" w:after="120"/>
        <w:ind w:left="576" w:hanging="576"/>
        <w:rPr>
          <w:rFonts w:hint="eastAsia" w:ascii="宋体" w:hAnsi="宋体" w:eastAsia="宋体"/>
          <w:sz w:val="24"/>
          <w:szCs w:val="24"/>
          <w:lang w:val="en-US" w:eastAsia="zh-CN"/>
        </w:rPr>
      </w:pPr>
      <w:r>
        <w:rPr>
          <w:rFonts w:hint="eastAsia" w:ascii="宋体" w:hAnsi="宋体" w:eastAsia="宋体"/>
          <w:sz w:val="24"/>
          <w:szCs w:val="24"/>
        </w:rPr>
        <w:t>3. 系统结构与主要</w:t>
      </w:r>
      <w:r>
        <w:rPr>
          <w:rFonts w:hint="eastAsia" w:ascii="宋体" w:hAnsi="宋体" w:eastAsia="宋体"/>
          <w:sz w:val="24"/>
          <w:szCs w:val="24"/>
          <w:lang w:val="en-US" w:eastAsia="zh-CN"/>
        </w:rPr>
        <w:t>计算过程</w:t>
      </w:r>
    </w:p>
    <w:p>
      <w:pPr>
        <w:pStyle w:val="4"/>
        <w:rPr>
          <w:rFonts w:hint="default"/>
          <w:lang w:val="en-US"/>
        </w:rPr>
      </w:pPr>
      <w:r>
        <w:rPr>
          <w:rFonts w:hint="eastAsia"/>
        </w:rPr>
        <w:t>3.</w:t>
      </w:r>
      <w:r>
        <w:rPr>
          <w:rFonts w:hint="eastAsia"/>
          <w:lang w:val="en-US" w:eastAsia="zh-CN"/>
        </w:rPr>
        <w:t>1</w:t>
      </w:r>
      <w:r>
        <w:rPr>
          <w:rFonts w:hint="eastAsia"/>
        </w:rPr>
        <w:t xml:space="preserve"> 系统</w:t>
      </w:r>
      <w:r>
        <w:rPr>
          <w:rFonts w:hint="eastAsia"/>
          <w:lang w:val="en-US" w:eastAsia="zh-CN"/>
        </w:rPr>
        <w:t>计算总体流程框图</w:t>
      </w:r>
    </w:p>
    <w:p>
      <w:pPr>
        <w:rPr>
          <w:rFonts w:hint="eastAsia"/>
          <w:lang w:val="en-US" w:eastAsia="zh-CN"/>
        </w:rPr>
      </w:pPr>
      <w:r>
        <w:rPr>
          <w:rFonts w:hint="eastAsia"/>
          <w:lang w:val="en-US" w:eastAsia="zh-CN"/>
        </w:rPr>
        <w:drawing>
          <wp:inline distT="0" distB="0" distL="114300" distR="114300">
            <wp:extent cx="5269865" cy="2576830"/>
            <wp:effectExtent l="0" t="0" r="0" b="0"/>
            <wp:docPr id="7" name="ECB019B1-382A-4266-B25C-5B523AA43C14-1" descr="C:/Users/wy/AppData/Local/Temp/wps.njReBS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C:/Users/wy/AppData/Local/Temp/wps.njReBSwps"/>
                    <pic:cNvPicPr>
                      <a:picLocks noChangeAspect="1"/>
                    </pic:cNvPicPr>
                  </pic:nvPicPr>
                  <pic:blipFill>
                    <a:blip r:embed="rId70"/>
                    <a:stretch>
                      <a:fillRect/>
                    </a:stretch>
                  </pic:blipFill>
                  <pic:spPr>
                    <a:xfrm>
                      <a:off x="0" y="0"/>
                      <a:ext cx="5269865" cy="2576830"/>
                    </a:xfrm>
                    <a:prstGeom prst="rect">
                      <a:avLst/>
                    </a:prstGeom>
                  </pic:spPr>
                </pic:pic>
              </a:graphicData>
            </a:graphic>
          </wp:inline>
        </w:drawing>
      </w:r>
    </w:p>
    <w:p>
      <w:pPr>
        <w:spacing w:line="360" w:lineRule="auto"/>
        <w:ind w:firstLine="480" w:firstLineChars="200"/>
        <w:rPr>
          <w:rFonts w:ascii="宋体" w:hAnsi="宋体"/>
          <w:bCs/>
          <w:sz w:val="24"/>
        </w:rPr>
      </w:pPr>
    </w:p>
    <w:p>
      <w:pPr>
        <w:spacing w:line="360" w:lineRule="auto"/>
        <w:ind w:firstLine="2160" w:firstLineChars="900"/>
        <w:rPr>
          <w:rFonts w:hint="default" w:ascii="宋体" w:hAnsi="宋体" w:eastAsia="宋体"/>
          <w:sz w:val="24"/>
          <w:lang w:val="en-US" w:eastAsia="zh-CN"/>
        </w:rPr>
      </w:pPr>
      <w:r>
        <w:rPr>
          <w:rFonts w:hint="eastAsia" w:ascii="宋体" w:hAnsi="宋体"/>
          <w:sz w:val="24"/>
        </w:rPr>
        <w:t>图</w:t>
      </w:r>
      <w:r>
        <w:rPr>
          <w:rFonts w:hint="eastAsia" w:ascii="宋体" w:hAnsi="宋体"/>
          <w:sz w:val="24"/>
          <w:lang w:val="en-US" w:eastAsia="zh-CN"/>
        </w:rPr>
        <w:t>4 shell-DIS多晶系缺陷鉴别流程图</w:t>
      </w:r>
    </w:p>
    <w:p>
      <w:pPr>
        <w:pStyle w:val="4"/>
      </w:pPr>
      <w:r>
        <w:rPr>
          <w:rFonts w:hint="eastAsia"/>
        </w:rPr>
        <w:t>3.2 系统</w:t>
      </w:r>
      <w:r>
        <w:rPr>
          <w:rFonts w:hint="eastAsia"/>
          <w:lang w:val="en-US" w:eastAsia="zh-CN"/>
        </w:rPr>
        <w:t>计算</w:t>
      </w:r>
      <w:r>
        <w:rPr>
          <w:rFonts w:hint="eastAsia"/>
        </w:rPr>
        <w:t>流程图</w:t>
      </w:r>
    </w:p>
    <w:p>
      <w:pPr>
        <w:rPr>
          <w:rFonts w:hint="default" w:ascii="宋体" w:hAnsi="宋体" w:eastAsia="宋体"/>
          <w:b/>
          <w:color w:val="FF0000"/>
          <w:sz w:val="24"/>
          <w:lang w:val="en-US" w:eastAsia="zh-CN"/>
        </w:rPr>
      </w:pPr>
      <w:r>
        <w:rPr>
          <w:rFonts w:hint="eastAsia" w:ascii="宋体" w:hAnsi="宋体"/>
          <w:b/>
          <w:sz w:val="24"/>
        </w:rPr>
        <w:t>3.2.1</w:t>
      </w:r>
      <w:r>
        <w:rPr>
          <w:rFonts w:hint="eastAsia" w:ascii="宋体" w:hAnsi="宋体"/>
          <w:b/>
          <w:sz w:val="24"/>
          <w:lang w:val="en-US" w:eastAsia="zh-CN"/>
        </w:rPr>
        <w:t xml:space="preserve"> shell-CSP缺陷鉴别过程</w:t>
      </w:r>
    </w:p>
    <w:p>
      <w:pPr>
        <w:autoSpaceDN w:val="0"/>
        <w:jc w:val="center"/>
        <w:rPr>
          <w:rFonts w:hint="eastAsia" w:ascii="宋体" w:hAnsi="宋体" w:eastAsia="宋体"/>
          <w:color w:val="FF0000"/>
          <w:sz w:val="24"/>
          <w:lang w:eastAsia="zh-CN"/>
        </w:rPr>
      </w:pPr>
      <w:bookmarkStart w:id="2" w:name="OLE_LINK6"/>
      <w:r>
        <w:drawing>
          <wp:inline distT="0" distB="0" distL="114300" distR="114300">
            <wp:extent cx="1388745" cy="3232150"/>
            <wp:effectExtent l="0" t="0" r="13335" b="13970"/>
            <wp:docPr id="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9"/>
                    <pic:cNvPicPr>
                      <a:picLocks noChangeAspect="1"/>
                    </pic:cNvPicPr>
                  </pic:nvPicPr>
                  <pic:blipFill>
                    <a:blip r:embed="rId71"/>
                    <a:stretch>
                      <a:fillRect/>
                    </a:stretch>
                  </pic:blipFill>
                  <pic:spPr>
                    <a:xfrm>
                      <a:off x="0" y="0"/>
                      <a:ext cx="1388745" cy="3232150"/>
                    </a:xfrm>
                    <a:prstGeom prst="rect">
                      <a:avLst/>
                    </a:prstGeom>
                    <a:noFill/>
                    <a:ln>
                      <a:noFill/>
                    </a:ln>
                  </pic:spPr>
                </pic:pic>
              </a:graphicData>
            </a:graphic>
          </wp:inline>
        </w:drawing>
      </w:r>
    </w:p>
    <w:p>
      <w:pPr>
        <w:spacing w:line="360" w:lineRule="auto"/>
        <w:jc w:val="center"/>
        <w:rPr>
          <w:rFonts w:hint="default" w:ascii="宋体" w:hAnsi="宋体" w:eastAsia="宋体"/>
          <w:sz w:val="24"/>
          <w:lang w:val="en-US" w:eastAsia="zh-CN"/>
        </w:rPr>
      </w:pPr>
      <w:r>
        <w:rPr>
          <w:rFonts w:hint="eastAsia" w:ascii="宋体" w:hAnsi="宋体"/>
          <w:sz w:val="24"/>
        </w:rPr>
        <w:t>图</w:t>
      </w:r>
      <w:r>
        <w:rPr>
          <w:rFonts w:hint="eastAsia" w:ascii="宋体" w:hAnsi="宋体"/>
          <w:sz w:val="24"/>
          <w:lang w:val="en-US" w:eastAsia="zh-CN"/>
        </w:rPr>
        <w:t>5</w:t>
      </w:r>
      <w:r>
        <w:rPr>
          <w:rFonts w:hint="eastAsia" w:ascii="宋体" w:hAnsi="宋体"/>
          <w:sz w:val="24"/>
        </w:rPr>
        <w:t xml:space="preserve"> </w:t>
      </w:r>
      <w:r>
        <w:rPr>
          <w:rFonts w:hint="eastAsia" w:ascii="宋体" w:hAnsi="宋体"/>
          <w:sz w:val="24"/>
          <w:lang w:val="en-US" w:eastAsia="zh-CN"/>
        </w:rPr>
        <w:t>shell-CSP缺陷鉴别过程</w:t>
      </w:r>
    </w:p>
    <w:bookmarkEnd w:id="2"/>
    <w:p>
      <w:pPr>
        <w:spacing w:line="360" w:lineRule="auto"/>
        <w:rPr>
          <w:rFonts w:ascii="宋体" w:hAnsi="宋体"/>
          <w:b/>
          <w:sz w:val="24"/>
        </w:rPr>
        <w:sectPr>
          <w:headerReference r:id="rId3" w:type="default"/>
          <w:pgSz w:w="11906" w:h="16838"/>
          <w:pgMar w:top="1440" w:right="1800" w:bottom="1440" w:left="1800" w:header="851" w:footer="992" w:gutter="0"/>
          <w:cols w:space="425" w:num="1"/>
          <w:docGrid w:type="lines" w:linePitch="312" w:charSpace="0"/>
        </w:sectPr>
      </w:pPr>
    </w:p>
    <w:p>
      <w:pPr>
        <w:spacing w:line="360" w:lineRule="auto"/>
        <w:rPr>
          <w:rFonts w:ascii="宋体" w:hAnsi="宋体"/>
          <w:b/>
          <w:sz w:val="24"/>
        </w:rPr>
      </w:pPr>
      <w:r>
        <w:rPr>
          <w:rFonts w:hint="eastAsia" w:ascii="宋体" w:hAnsi="宋体"/>
          <w:b/>
          <w:sz w:val="24"/>
        </w:rPr>
        <w:t>3.2.2</w:t>
      </w:r>
      <w:r>
        <w:rPr>
          <w:rFonts w:hint="eastAsia" w:ascii="宋体" w:hAnsi="宋体"/>
          <w:b/>
          <w:sz w:val="24"/>
          <w:lang w:val="en-US" w:eastAsia="zh-CN"/>
        </w:rPr>
        <w:t xml:space="preserve"> shell-bond缺陷鉴别过程</w:t>
      </w:r>
    </w:p>
    <w:p>
      <w:pPr>
        <w:spacing w:line="360" w:lineRule="auto"/>
        <w:jc w:val="center"/>
        <w:rPr>
          <w:rFonts w:hint="eastAsia" w:ascii="宋体" w:hAnsi="宋体" w:eastAsia="宋体"/>
          <w:b/>
          <w:color w:val="FF0000"/>
          <w:sz w:val="24"/>
          <w:lang w:eastAsia="zh-CN"/>
        </w:rPr>
      </w:pPr>
      <w:bookmarkStart w:id="3" w:name="OLE_LINK5"/>
      <w:r>
        <w:drawing>
          <wp:inline distT="0" distB="0" distL="114300" distR="114300">
            <wp:extent cx="2007870" cy="3468370"/>
            <wp:effectExtent l="0" t="0" r="3810" b="6350"/>
            <wp:docPr id="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0"/>
                    <pic:cNvPicPr>
                      <a:picLocks noChangeAspect="1"/>
                    </pic:cNvPicPr>
                  </pic:nvPicPr>
                  <pic:blipFill>
                    <a:blip r:embed="rId72"/>
                    <a:stretch>
                      <a:fillRect/>
                    </a:stretch>
                  </pic:blipFill>
                  <pic:spPr>
                    <a:xfrm>
                      <a:off x="0" y="0"/>
                      <a:ext cx="2007870" cy="3468370"/>
                    </a:xfrm>
                    <a:prstGeom prst="rect">
                      <a:avLst/>
                    </a:prstGeom>
                    <a:noFill/>
                    <a:ln>
                      <a:noFill/>
                    </a:ln>
                  </pic:spPr>
                </pic:pic>
              </a:graphicData>
            </a:graphic>
          </wp:inline>
        </w:drawing>
      </w:r>
    </w:p>
    <w:p>
      <w:pPr>
        <w:spacing w:line="360" w:lineRule="auto"/>
        <w:jc w:val="center"/>
        <w:rPr>
          <w:rFonts w:ascii="宋体" w:hAnsi="宋体"/>
          <w:sz w:val="24"/>
        </w:rPr>
      </w:pPr>
      <w:r>
        <w:rPr>
          <w:rFonts w:hint="eastAsia" w:ascii="宋体" w:hAnsi="宋体"/>
          <w:sz w:val="24"/>
        </w:rPr>
        <w:t>图</w:t>
      </w:r>
      <w:r>
        <w:rPr>
          <w:rFonts w:hint="eastAsia" w:ascii="宋体" w:hAnsi="宋体"/>
          <w:sz w:val="24"/>
          <w:lang w:val="en-US" w:eastAsia="zh-CN"/>
        </w:rPr>
        <w:t xml:space="preserve">6 </w:t>
      </w:r>
      <w:r>
        <w:rPr>
          <w:rFonts w:hint="eastAsia" w:ascii="宋体" w:hAnsi="宋体"/>
          <w:b/>
          <w:sz w:val="24"/>
          <w:lang w:val="en-US" w:eastAsia="zh-CN"/>
        </w:rPr>
        <w:t>shell-bond缺陷鉴别过程</w:t>
      </w:r>
    </w:p>
    <w:bookmarkEnd w:id="3"/>
    <w:p>
      <w:pPr>
        <w:spacing w:line="360" w:lineRule="auto"/>
        <w:jc w:val="center"/>
        <w:rPr>
          <w:rFonts w:hint="eastAsia" w:ascii="宋体" w:hAnsi="宋体" w:eastAsia="宋体"/>
          <w:b/>
          <w:color w:val="FF0000"/>
          <w:sz w:val="24"/>
          <w:lang w:eastAsia="zh-CN"/>
        </w:rPr>
      </w:pPr>
    </w:p>
    <w:p>
      <w:pPr>
        <w:pStyle w:val="4"/>
        <w:numPr>
          <w:ilvl w:val="1"/>
          <w:numId w:val="2"/>
        </w:numPr>
        <w:rPr>
          <w:rFonts w:hint="eastAsia" w:ascii="宋体" w:hAnsi="宋体"/>
          <w:sz w:val="24"/>
          <w:lang w:val="en-US" w:eastAsia="zh-CN"/>
        </w:rPr>
      </w:pPr>
      <w:r>
        <w:rPr>
          <w:rFonts w:hint="eastAsia"/>
        </w:rPr>
        <w:t>主要功能</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软件是基于新提出的壳层近邻的定义，将缺陷鉴别方法推广到所有的晶系，打破了原先只能在金属材料领域适用的分子动力学模拟手段。对传统的CSP缺陷鉴别方法进行了推广得到了使用于所有晶系的shell-CSP方法，对传统的键长判别方法提出新的鉴别算法shell-bond，并对计算结果进行着色处理，让用户可以直接看到缺陷结果，通过可视化可交互界面的操作，让用户直观的看到缺陷鉴别结果，并且可以直接获得检验结果的文件导出。并且通过VTK技术，将计算结果通过着色的模式显示出来，通过QT的技术，将整个过程变成可视化，可交互的模式，方便用户的使用，并且提供开放的C++接口，方便后续新的算法的加入</w:t>
      </w:r>
    </w:p>
    <w:p>
      <w:pPr>
        <w:pStyle w:val="3"/>
        <w:spacing w:beforeLines="50" w:afterLines="50" w:line="360" w:lineRule="auto"/>
        <w:ind w:left="576" w:hanging="576"/>
        <w:rPr>
          <w:rFonts w:ascii="宋体" w:hAnsi="宋体"/>
          <w:sz w:val="24"/>
        </w:rPr>
      </w:pPr>
      <w:r>
        <w:rPr>
          <w:rFonts w:ascii="宋体" w:hAnsi="宋体" w:eastAsia="宋体"/>
          <w:sz w:val="24"/>
          <w:szCs w:val="24"/>
        </w:rPr>
        <w:t xml:space="preserve">4. </w:t>
      </w:r>
      <w:r>
        <w:rPr>
          <w:rFonts w:hint="eastAsia" w:ascii="宋体" w:hAnsi="宋体" w:eastAsia="宋体"/>
          <w:sz w:val="24"/>
          <w:szCs w:val="24"/>
        </w:rPr>
        <w:t>开发环境选择（注意和第3章统一格式）</w:t>
      </w:r>
    </w:p>
    <w:p>
      <w:pPr>
        <w:spacing w:line="360" w:lineRule="auto"/>
        <w:ind w:firstLine="480" w:firstLineChars="200"/>
        <w:rPr>
          <w:rFonts w:hint="default" w:ascii="宋体" w:hAnsi="宋体"/>
          <w:sz w:val="24"/>
          <w:lang w:val="en-US" w:eastAsia="zh-CN"/>
        </w:rPr>
      </w:pPr>
      <w:r>
        <w:rPr>
          <w:rFonts w:hint="eastAsia" w:ascii="宋体" w:hAnsi="宋体"/>
          <w:sz w:val="24"/>
        </w:rPr>
        <w:t>基于</w:t>
      </w:r>
      <w:r>
        <w:rPr>
          <w:rFonts w:hint="eastAsia" w:ascii="宋体" w:hAnsi="宋体"/>
          <w:sz w:val="24"/>
          <w:lang w:val="en-US" w:eastAsia="zh-CN"/>
        </w:rPr>
        <w:t>提出的shell-bond和shell-CSP方法开发的多晶系缺陷鉴别shell-DIS软件，</w:t>
      </w:r>
      <w:r>
        <w:rPr>
          <w:rFonts w:hint="eastAsia" w:ascii="宋体" w:hAnsi="宋体"/>
          <w:sz w:val="24"/>
        </w:rPr>
        <w:t>通过VS20</w:t>
      </w:r>
      <w:r>
        <w:rPr>
          <w:rFonts w:hint="eastAsia" w:ascii="宋体" w:hAnsi="宋体"/>
          <w:sz w:val="24"/>
          <w:lang w:val="en-US" w:eastAsia="zh-CN"/>
        </w:rPr>
        <w:t>22</w:t>
      </w:r>
      <w:r>
        <w:rPr>
          <w:rFonts w:hint="eastAsia" w:ascii="宋体" w:hAnsi="宋体"/>
          <w:sz w:val="24"/>
        </w:rPr>
        <w:t>强大的编程能力编写上位机软件，</w:t>
      </w:r>
      <w:r>
        <w:rPr>
          <w:rFonts w:hint="eastAsia" w:ascii="宋体" w:hAnsi="宋体"/>
          <w:sz w:val="24"/>
          <w:lang w:val="en-US" w:eastAsia="zh-CN"/>
        </w:rPr>
        <w:t>显示通过VTK可以直观显示出建模成果，最终通过QT编程实现可交互界面效果。</w:t>
      </w:r>
    </w:p>
    <w:p>
      <w:pPr>
        <w:spacing w:beforeLines="50" w:afterLines="50" w:line="360" w:lineRule="auto"/>
        <w:rPr>
          <w:rFonts w:ascii="宋体" w:hAnsi="宋体"/>
          <w:sz w:val="24"/>
        </w:rPr>
      </w:pPr>
    </w:p>
    <w:p>
      <w:pPr>
        <w:pStyle w:val="3"/>
        <w:numPr>
          <w:ilvl w:val="0"/>
          <w:numId w:val="3"/>
        </w:numPr>
        <w:spacing w:before="120" w:after="120"/>
        <w:ind w:left="576" w:hanging="576"/>
        <w:rPr>
          <w:rFonts w:hint="eastAsia" w:ascii="宋体" w:hAnsi="宋体" w:eastAsia="宋体"/>
          <w:sz w:val="24"/>
          <w:szCs w:val="24"/>
        </w:rPr>
      </w:pPr>
      <w:r>
        <w:rPr>
          <w:rFonts w:hint="eastAsia" w:ascii="宋体" w:hAnsi="宋体" w:eastAsia="宋体"/>
          <w:sz w:val="24"/>
          <w:szCs w:val="24"/>
        </w:rPr>
        <w:t>软件功能详细设计</w:t>
      </w:r>
    </w:p>
    <w:p>
      <w:pPr>
        <w:spacing w:line="360" w:lineRule="auto"/>
        <w:rPr>
          <w:rFonts w:hint="eastAsia"/>
          <w:sz w:val="21"/>
          <w:szCs w:val="21"/>
          <w:lang w:val="en-US" w:eastAsia="zh-CN"/>
        </w:rPr>
      </w:pPr>
      <w:r>
        <w:rPr>
          <w:rFonts w:hint="eastAsia"/>
          <w:sz w:val="21"/>
          <w:szCs w:val="21"/>
          <w:lang w:val="en-US" w:eastAsia="zh-CN"/>
        </w:rPr>
        <w:t>第一步，对于用户要验证的实际模拟材料，需要提供一个参考材料初胞，扩8胞后得到参考文件1.xyz</w:t>
      </w:r>
    </w:p>
    <w:p>
      <w:pPr>
        <w:spacing w:line="360" w:lineRule="auto"/>
        <w:rPr>
          <w:rFonts w:hint="default"/>
          <w:sz w:val="21"/>
          <w:szCs w:val="21"/>
          <w:lang w:val="en-US" w:eastAsia="zh-CN"/>
        </w:rPr>
      </w:pPr>
      <w:r>
        <w:rPr>
          <w:rFonts w:hint="eastAsia"/>
          <w:sz w:val="21"/>
          <w:szCs w:val="21"/>
          <w:lang w:val="en-US" w:eastAsia="zh-CN"/>
        </w:rPr>
        <w:t>第二步，根据图3确定第一壳层的原子数</w:t>
      </w:r>
    </w:p>
    <w:p>
      <w:pPr>
        <w:spacing w:line="360" w:lineRule="auto"/>
        <w:rPr>
          <w:rFonts w:hint="eastAsia"/>
          <w:sz w:val="21"/>
          <w:szCs w:val="21"/>
          <w:lang w:val="en-US" w:eastAsia="zh-CN"/>
        </w:rPr>
      </w:pPr>
      <w:r>
        <w:rPr>
          <w:rFonts w:hint="eastAsia"/>
          <w:sz w:val="21"/>
          <w:szCs w:val="21"/>
          <w:lang w:val="en-US" w:eastAsia="zh-CN"/>
        </w:rPr>
        <w:t>第二步,软件导入实际文件2.xyz</w:t>
      </w:r>
    </w:p>
    <w:p>
      <w:pPr>
        <w:spacing w:line="360" w:lineRule="auto"/>
        <w:rPr>
          <w:rFonts w:hint="eastAsia"/>
          <w:sz w:val="21"/>
          <w:szCs w:val="21"/>
          <w:lang w:val="en-US" w:eastAsia="zh-CN"/>
        </w:rPr>
      </w:pPr>
      <w:r>
        <w:rPr>
          <w:rFonts w:hint="eastAsia"/>
          <w:sz w:val="21"/>
          <w:szCs w:val="21"/>
          <w:lang w:val="en-US" w:eastAsia="zh-CN"/>
        </w:rPr>
        <w:t>第三步，从分析菜单栏中选择是进行shell-bond分析，shell-CSP分析等分析手段</w:t>
      </w:r>
    </w:p>
    <w:p>
      <w:pPr>
        <w:spacing w:line="360" w:lineRule="auto"/>
        <w:rPr>
          <w:rFonts w:hint="default"/>
          <w:sz w:val="21"/>
          <w:szCs w:val="21"/>
          <w:lang w:val="en-US" w:eastAsia="zh-CN"/>
        </w:rPr>
      </w:pPr>
      <w:r>
        <w:rPr>
          <w:rFonts w:hint="eastAsia"/>
          <w:sz w:val="21"/>
          <w:szCs w:val="21"/>
          <w:lang w:val="en-US" w:eastAsia="zh-CN"/>
        </w:rPr>
        <w:t>第四步，按照软件提示窗口，导入文件，进行分析</w:t>
      </w:r>
    </w:p>
    <w:p>
      <w:pPr>
        <w:spacing w:line="360" w:lineRule="auto"/>
        <w:rPr>
          <w:rFonts w:hint="default"/>
          <w:sz w:val="21"/>
          <w:szCs w:val="21"/>
          <w:lang w:val="en-US" w:eastAsia="zh-CN"/>
        </w:rPr>
      </w:pPr>
    </w:p>
    <w:p>
      <w:pPr>
        <w:spacing w:line="360" w:lineRule="auto"/>
        <w:outlineLvl w:val="0"/>
        <w:rPr>
          <w:rFonts w:ascii="宋体" w:hAnsi="宋体"/>
          <w:sz w:val="24"/>
        </w:rPr>
      </w:pPr>
      <w:r>
        <w:rPr>
          <w:rFonts w:hint="eastAsia"/>
          <w:sz w:val="36"/>
        </w:rPr>
        <w:t>三</w:t>
      </w:r>
      <w:r>
        <w:rPr>
          <w:rFonts w:hint="eastAsia"/>
          <w:sz w:val="36"/>
          <w:lang w:eastAsia="zh-CN"/>
        </w:rPr>
        <w:t>、</w:t>
      </w:r>
      <w:r>
        <w:rPr>
          <w:rFonts w:hint="eastAsia"/>
          <w:sz w:val="36"/>
        </w:rPr>
        <w:t>用户指南</w:t>
      </w:r>
    </w:p>
    <w:p>
      <w:pPr>
        <w:pStyle w:val="4"/>
        <w:spacing w:beforeLines="100" w:afterLines="100" w:line="400" w:lineRule="exact"/>
        <w:rPr>
          <w:rFonts w:eastAsia="黑体"/>
          <w:b w:val="0"/>
        </w:rPr>
      </w:pPr>
      <w:bookmarkStart w:id="4" w:name="_Toc416423704"/>
      <w:r>
        <w:rPr>
          <w:rFonts w:hint="eastAsia"/>
          <w:bCs w:val="0"/>
        </w:rPr>
        <w:t>1.</w:t>
      </w:r>
      <w:r>
        <w:rPr>
          <w:rFonts w:eastAsia="黑体"/>
          <w:b w:val="0"/>
        </w:rPr>
        <w:t>系统软件部署</w:t>
      </w:r>
      <w:bookmarkEnd w:id="4"/>
    </w:p>
    <w:p>
      <w:pPr>
        <w:spacing w:line="360" w:lineRule="auto"/>
        <w:rPr>
          <w:rFonts w:ascii="宋体" w:hAnsi="宋体"/>
          <w:sz w:val="24"/>
        </w:rPr>
      </w:pPr>
      <w:bookmarkStart w:id="5" w:name="_Toc416423705"/>
      <w:r>
        <w:rPr>
          <w:rFonts w:hint="eastAsia" w:ascii="宋体" w:hAnsi="宋体"/>
          <w:sz w:val="24"/>
        </w:rPr>
        <w:t>硬件：</w:t>
      </w:r>
      <w:r>
        <w:rPr>
          <w:rStyle w:val="19"/>
          <w:rFonts w:hint="eastAsia"/>
          <w:b w:val="0"/>
          <w:i w:val="0"/>
          <w:caps w:val="0"/>
          <w:spacing w:val="0"/>
          <w:w w:val="100"/>
          <w:kern w:val="2"/>
          <w:sz w:val="21"/>
          <w:szCs w:val="21"/>
          <w:lang w:val="en-US" w:eastAsia="zh-CN" w:bidi="ar-SA"/>
        </w:rPr>
        <w:t>Intel等主流处理器，1080P 60fps显示器，8GB内存</w:t>
      </w:r>
    </w:p>
    <w:p>
      <w:pPr>
        <w:spacing w:line="360" w:lineRule="auto"/>
        <w:rPr>
          <w:rFonts w:ascii="宋体" w:hAnsi="宋体"/>
          <w:sz w:val="24"/>
        </w:rPr>
      </w:pPr>
      <w:r>
        <w:rPr>
          <w:rFonts w:hint="eastAsia" w:ascii="宋体" w:hAnsi="宋体"/>
          <w:sz w:val="24"/>
        </w:rPr>
        <w:t>软件环境：Microsoft Windows 10 专业版操作系统，</w:t>
      </w:r>
      <w:r>
        <w:rPr>
          <w:rFonts w:ascii="宋体" w:hAnsi="宋体"/>
          <w:sz w:val="24"/>
        </w:rPr>
        <w:t>Microsoft Visual Studio 20</w:t>
      </w:r>
      <w:r>
        <w:rPr>
          <w:rFonts w:hint="eastAsia" w:ascii="宋体" w:hAnsi="宋体"/>
          <w:sz w:val="24"/>
          <w:lang w:val="en-US" w:eastAsia="zh-CN"/>
        </w:rPr>
        <w:t>22</w:t>
      </w:r>
      <w:r>
        <w:rPr>
          <w:rFonts w:hint="eastAsia" w:ascii="宋体" w:hAnsi="宋体"/>
          <w:sz w:val="24"/>
        </w:rPr>
        <w:t>，</w:t>
      </w:r>
      <w:r>
        <w:rPr>
          <w:rFonts w:hint="eastAsia" w:ascii="宋体" w:hAnsi="宋体"/>
          <w:sz w:val="24"/>
          <w:lang w:val="en-US" w:eastAsia="zh-CN"/>
        </w:rPr>
        <w:t>VTK-9.0.3</w:t>
      </w:r>
      <w:r>
        <w:rPr>
          <w:rFonts w:hint="eastAsia" w:ascii="宋体" w:hAnsi="宋体"/>
          <w:sz w:val="24"/>
        </w:rPr>
        <w:t>开发环境</w:t>
      </w:r>
      <w:r>
        <w:rPr>
          <w:rFonts w:hint="eastAsia" w:ascii="宋体" w:hAnsi="宋体"/>
          <w:sz w:val="24"/>
          <w:lang w:val="en-US" w:eastAsia="zh-CN"/>
        </w:rPr>
        <w:t>,QT5.12.10</w:t>
      </w:r>
      <w:r>
        <w:rPr>
          <w:rFonts w:hint="eastAsia" w:ascii="宋体" w:hAnsi="宋体"/>
          <w:sz w:val="24"/>
        </w:rPr>
        <w:t>。</w:t>
      </w:r>
    </w:p>
    <w:p>
      <w:pPr>
        <w:spacing w:line="360" w:lineRule="auto"/>
        <w:rPr>
          <w:rFonts w:ascii="宋体" w:hAnsi="宋体"/>
          <w:sz w:val="24"/>
        </w:rPr>
      </w:pPr>
      <w:r>
        <w:rPr>
          <w:rFonts w:hint="eastAsia" w:ascii="宋体" w:hAnsi="宋体"/>
          <w:sz w:val="24"/>
        </w:rPr>
        <w:t>安装：</w:t>
      </w:r>
      <w:r>
        <w:rPr>
          <w:rFonts w:hint="eastAsia" w:ascii="宋体" w:hAnsi="宋体"/>
          <w:sz w:val="24"/>
          <w:lang w:val="en-US" w:eastAsia="zh-CN"/>
        </w:rPr>
        <w:t>在WIN系统下使用可执行exe文件</w:t>
      </w:r>
      <w:r>
        <w:rPr>
          <w:rFonts w:hint="eastAsia" w:ascii="宋体" w:hAnsi="宋体"/>
          <w:sz w:val="24"/>
        </w:rPr>
        <w:t>。</w:t>
      </w:r>
    </w:p>
    <w:p>
      <w:pPr>
        <w:pStyle w:val="4"/>
        <w:numPr>
          <w:ilvl w:val="0"/>
          <w:numId w:val="1"/>
        </w:numPr>
        <w:spacing w:beforeLines="100" w:afterLines="100" w:line="400" w:lineRule="exact"/>
        <w:ind w:left="360" w:leftChars="0" w:hanging="360" w:firstLineChars="0"/>
        <w:rPr>
          <w:rFonts w:eastAsia="黑体"/>
          <w:b w:val="0"/>
        </w:rPr>
      </w:pPr>
      <w:r>
        <w:rPr>
          <w:rFonts w:eastAsia="黑体"/>
          <w:b w:val="0"/>
        </w:rPr>
        <w:t>软件操作说明</w:t>
      </w:r>
      <w:bookmarkEnd w:id="5"/>
    </w:p>
    <w:p>
      <w:pPr>
        <w:pStyle w:val="4"/>
        <w:rPr>
          <w:rFonts w:hint="eastAsia"/>
          <w:lang w:val="en-US" w:eastAsia="zh-CN"/>
        </w:rPr>
      </w:pPr>
      <w:r>
        <w:rPr>
          <w:rFonts w:hint="eastAsia"/>
        </w:rPr>
        <w:t>5.1</w:t>
      </w:r>
      <w:r>
        <w:rPr>
          <w:rFonts w:hint="eastAsia"/>
          <w:lang w:val="en-US" w:eastAsia="zh-CN"/>
        </w:rPr>
        <w:t>导入文件显示</w:t>
      </w:r>
    </w:p>
    <w:p>
      <w:pPr>
        <w:ind w:firstLine="630" w:firstLineChars="300"/>
        <w:rPr>
          <w:rFonts w:hint="default"/>
          <w:lang w:val="en-US" w:eastAsia="zh-CN"/>
        </w:rPr>
      </w:pPr>
      <w:bookmarkStart w:id="6" w:name="OLE_LINK3"/>
      <w:r>
        <w:rPr>
          <w:rFonts w:hint="eastAsia"/>
          <w:lang w:val="en-US" w:eastAsia="zh-CN"/>
        </w:rPr>
        <w:t>在左上角FILE处导入文件，支持中英文文件路径，以及XYZ类型的文件，本软件提供相应的样本数据可供选择。</w:t>
      </w:r>
    </w:p>
    <w:p>
      <w:pPr>
        <w:rPr>
          <w:rFonts w:hint="default"/>
          <w:lang w:val="en-US" w:eastAsia="zh-CN"/>
        </w:rPr>
      </w:pPr>
      <w:r>
        <w:drawing>
          <wp:inline distT="0" distB="0" distL="114300" distR="114300">
            <wp:extent cx="4340860" cy="3361055"/>
            <wp:effectExtent l="0" t="0" r="2540" b="6985"/>
            <wp:docPr id="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1"/>
                    <pic:cNvPicPr>
                      <a:picLocks noChangeAspect="1"/>
                    </pic:cNvPicPr>
                  </pic:nvPicPr>
                  <pic:blipFill>
                    <a:blip r:embed="rId73"/>
                    <a:stretch>
                      <a:fillRect/>
                    </a:stretch>
                  </pic:blipFill>
                  <pic:spPr>
                    <a:xfrm>
                      <a:off x="0" y="0"/>
                      <a:ext cx="4340860" cy="3361055"/>
                    </a:xfrm>
                    <a:prstGeom prst="rect">
                      <a:avLst/>
                    </a:prstGeom>
                    <a:noFill/>
                    <a:ln>
                      <a:noFill/>
                    </a:ln>
                  </pic:spPr>
                </pic:pic>
              </a:graphicData>
            </a:graphic>
          </wp:inline>
        </w:drawing>
      </w:r>
    </w:p>
    <w:bookmarkEnd w:id="6"/>
    <w:p>
      <w:pPr>
        <w:rPr>
          <w:rFonts w:hint="default"/>
          <w:lang w:val="en-US" w:eastAsia="zh-CN"/>
        </w:rPr>
      </w:pPr>
    </w:p>
    <w:p>
      <w:pPr>
        <w:pStyle w:val="4"/>
        <w:rPr>
          <w:rFonts w:hint="default"/>
          <w:b/>
          <w:bCs/>
          <w:lang w:val="en-US" w:eastAsia="zh-CN"/>
        </w:rPr>
      </w:pPr>
      <w:r>
        <w:rPr>
          <w:rFonts w:hint="eastAsia"/>
        </w:rPr>
        <w:t>5.</w:t>
      </w:r>
      <w:r>
        <w:rPr>
          <w:rFonts w:hint="eastAsia"/>
          <w:lang w:val="en-US" w:eastAsia="zh-CN"/>
        </w:rPr>
        <w:t>2缺陷分析手段</w:t>
      </w:r>
    </w:p>
    <w:p>
      <w:pPr>
        <w:numPr>
          <w:ilvl w:val="0"/>
          <w:numId w:val="4"/>
        </w:numPr>
        <w:rPr>
          <w:rFonts w:hint="eastAsia" w:ascii="宋体" w:hAnsi="宋体"/>
          <w:b/>
          <w:bCs/>
          <w:sz w:val="24"/>
          <w:lang w:val="en-US" w:eastAsia="zh-CN"/>
        </w:rPr>
      </w:pPr>
      <w:bookmarkStart w:id="7" w:name="OLE_LINK4"/>
      <w:r>
        <w:rPr>
          <w:rFonts w:hint="eastAsia" w:ascii="宋体" w:hAnsi="宋体"/>
          <w:b/>
          <w:bCs/>
          <w:sz w:val="24"/>
          <w:lang w:val="en-US" w:eastAsia="zh-CN"/>
        </w:rPr>
        <w:t>shell-bond分析</w:t>
      </w:r>
    </w:p>
    <w:p>
      <w:pPr>
        <w:numPr>
          <w:ilvl w:val="0"/>
          <w:numId w:val="0"/>
        </w:numPr>
        <w:ind w:firstLine="720" w:firstLineChars="300"/>
        <w:rPr>
          <w:rFonts w:hint="default" w:ascii="宋体" w:hAnsi="宋体" w:cs="宋体"/>
          <w:b w:val="0"/>
          <w:bCs w:val="0"/>
          <w:sz w:val="24"/>
          <w:lang w:val="en-US" w:eastAsia="zh-CN"/>
        </w:rPr>
      </w:pPr>
      <w:bookmarkStart w:id="8" w:name="OLE_LINK7"/>
      <w:r>
        <w:rPr>
          <w:rFonts w:hint="eastAsia" w:ascii="宋体" w:hAnsi="宋体" w:eastAsia="宋体" w:cs="宋体"/>
          <w:b w:val="0"/>
          <w:bCs w:val="0"/>
          <w:sz w:val="24"/>
          <w:lang w:val="en-US" w:eastAsia="zh-CN"/>
        </w:rPr>
        <w:t>在MENU2中选择分析项目shell-bond，导入参考文件和实际验算文件，输入Np和ε的值，进行分析，并且过程伴随着色，可以选择着色范围</w:t>
      </w:r>
      <w:r>
        <w:rPr>
          <w:rFonts w:hint="eastAsia" w:ascii="宋体" w:hAnsi="宋体" w:cs="宋体"/>
          <w:b w:val="0"/>
          <w:bCs w:val="0"/>
          <w:sz w:val="24"/>
          <w:lang w:val="en-US" w:eastAsia="zh-CN"/>
        </w:rPr>
        <w:t>，通过颜色过度，可以看到缺陷原子的显示，分析后的文件在软件包中。</w:t>
      </w:r>
    </w:p>
    <w:bookmarkEnd w:id="8"/>
    <w:p>
      <w:pPr>
        <w:numPr>
          <w:ilvl w:val="0"/>
          <w:numId w:val="0"/>
        </w:numPr>
        <w:ind w:firstLine="630" w:firstLineChars="300"/>
        <w:rPr>
          <w:rFonts w:hint="default" w:ascii="宋体" w:hAnsi="宋体" w:cs="宋体"/>
          <w:b w:val="0"/>
          <w:bCs w:val="0"/>
          <w:sz w:val="24"/>
          <w:lang w:val="en-US" w:eastAsia="zh-CN"/>
        </w:rPr>
      </w:pPr>
      <w:r>
        <w:drawing>
          <wp:inline distT="0" distB="0" distL="114300" distR="114300">
            <wp:extent cx="5270500" cy="3554095"/>
            <wp:effectExtent l="0" t="0" r="254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4"/>
                    <a:stretch>
                      <a:fillRect/>
                    </a:stretch>
                  </pic:blipFill>
                  <pic:spPr>
                    <a:xfrm>
                      <a:off x="0" y="0"/>
                      <a:ext cx="5270500" cy="3554095"/>
                    </a:xfrm>
                    <a:prstGeom prst="rect">
                      <a:avLst/>
                    </a:prstGeom>
                    <a:noFill/>
                    <a:ln>
                      <a:noFill/>
                    </a:ln>
                  </pic:spPr>
                </pic:pic>
              </a:graphicData>
            </a:graphic>
          </wp:inline>
        </w:drawing>
      </w:r>
    </w:p>
    <w:p>
      <w:pPr>
        <w:jc w:val="center"/>
        <w:rPr>
          <w:rFonts w:hint="eastAsia" w:ascii="宋体" w:hAnsi="宋体" w:eastAsia="宋体"/>
          <w:b/>
          <w:color w:val="FF0000"/>
          <w:sz w:val="24"/>
          <w:lang w:eastAsia="zh-CN"/>
        </w:rPr>
      </w:pPr>
      <w:r>
        <w:drawing>
          <wp:inline distT="0" distB="0" distL="114300" distR="114300">
            <wp:extent cx="5263515" cy="2846070"/>
            <wp:effectExtent l="0" t="0" r="9525" b="3810"/>
            <wp:docPr id="11"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3"/>
                    <pic:cNvPicPr>
                      <a:picLocks noChangeAspect="1"/>
                    </pic:cNvPicPr>
                  </pic:nvPicPr>
                  <pic:blipFill>
                    <a:blip r:embed="rId75"/>
                    <a:stretch>
                      <a:fillRect/>
                    </a:stretch>
                  </pic:blipFill>
                  <pic:spPr>
                    <a:xfrm>
                      <a:off x="0" y="0"/>
                      <a:ext cx="5263515" cy="2846070"/>
                    </a:xfrm>
                    <a:prstGeom prst="rect">
                      <a:avLst/>
                    </a:prstGeom>
                    <a:noFill/>
                    <a:ln>
                      <a:noFill/>
                    </a:ln>
                  </pic:spPr>
                </pic:pic>
              </a:graphicData>
            </a:graphic>
          </wp:inline>
        </w:drawing>
      </w:r>
    </w:p>
    <w:p>
      <w:pPr>
        <w:jc w:val="center"/>
        <w:rPr>
          <w:sz w:val="24"/>
        </w:rPr>
      </w:pPr>
    </w:p>
    <w:p>
      <w:pPr>
        <w:numPr>
          <w:ilvl w:val="0"/>
          <w:numId w:val="5"/>
        </w:numPr>
        <w:rPr>
          <w:rFonts w:hint="eastAsia"/>
          <w:b/>
          <w:sz w:val="24"/>
        </w:rPr>
      </w:pPr>
      <w:r>
        <w:rPr>
          <w:rFonts w:hint="eastAsia"/>
          <w:b/>
          <w:sz w:val="24"/>
          <w:lang w:val="en-US" w:eastAsia="zh-CN"/>
        </w:rPr>
        <w:t>Shell-CSP分析</w:t>
      </w:r>
    </w:p>
    <w:p>
      <w:pPr>
        <w:numPr>
          <w:ilvl w:val="0"/>
          <w:numId w:val="0"/>
        </w:numPr>
        <w:ind w:firstLine="720" w:firstLineChars="300"/>
        <w:jc w:val="left"/>
        <w:rPr>
          <w:rFonts w:hint="eastAsia"/>
        </w:rPr>
      </w:pPr>
      <w:r>
        <w:rPr>
          <w:rFonts w:hint="eastAsia" w:ascii="宋体" w:hAnsi="宋体"/>
          <w:b w:val="0"/>
          <w:bCs w:val="0"/>
          <w:sz w:val="24"/>
          <w:lang w:val="en-US" w:eastAsia="zh-CN"/>
        </w:rPr>
        <w:t>在MENU2中选择分析项目shell-CSP，导入参考文件和实际验算文件，</w:t>
      </w:r>
      <w:r>
        <w:rPr>
          <w:rFonts w:hint="eastAsia" w:ascii="宋体" w:hAnsi="宋体" w:eastAsia="宋体" w:cs="宋体"/>
          <w:b w:val="0"/>
          <w:bCs w:val="0"/>
          <w:sz w:val="24"/>
          <w:lang w:val="en-US" w:eastAsia="zh-CN"/>
        </w:rPr>
        <w:t>输入Np和ε的值，</w:t>
      </w:r>
      <w:r>
        <w:rPr>
          <w:rFonts w:hint="eastAsia" w:ascii="宋体" w:hAnsi="宋体"/>
          <w:b w:val="0"/>
          <w:bCs w:val="0"/>
          <w:sz w:val="24"/>
          <w:lang w:val="en-US" w:eastAsia="zh-CN"/>
        </w:rPr>
        <w:t>进行分析，并且过程伴随着色，</w:t>
      </w:r>
      <w:r>
        <w:rPr>
          <w:rFonts w:hint="eastAsia" w:ascii="宋体" w:hAnsi="宋体" w:cs="宋体"/>
          <w:b w:val="0"/>
          <w:bCs w:val="0"/>
          <w:sz w:val="24"/>
          <w:lang w:val="en-US" w:eastAsia="zh-CN"/>
        </w:rPr>
        <w:t>通过颜色过度，可以看到缺陷原子的显示</w:t>
      </w:r>
      <w:bookmarkEnd w:id="7"/>
      <w:r>
        <w:rPr>
          <w:rFonts w:hint="eastAsia" w:ascii="宋体" w:hAnsi="宋体" w:cs="宋体"/>
          <w:b w:val="0"/>
          <w:bCs w:val="0"/>
          <w:sz w:val="24"/>
          <w:lang w:val="en-US" w:eastAsia="zh-CN"/>
        </w:rPr>
        <w:t>，分析后的文件在软件包中</w:t>
      </w:r>
      <w:bookmarkStart w:id="9" w:name="_GoBack"/>
      <w:bookmarkEnd w:id="9"/>
      <w:r>
        <w:rPr>
          <w:rFonts w:hint="eastAsia" w:ascii="宋体" w:hAnsi="宋体" w:cs="宋体"/>
          <w:b w:val="0"/>
          <w:bCs w:val="0"/>
          <w:sz w:val="24"/>
          <w:lang w:val="en-US" w:eastAsia="zh-CN"/>
        </w:rPr>
        <w:t>。</w:t>
      </w:r>
      <w:r>
        <w:drawing>
          <wp:inline distT="0" distB="0" distL="114300" distR="114300">
            <wp:extent cx="5269865" cy="2790190"/>
            <wp:effectExtent l="0" t="0" r="3175" b="13970"/>
            <wp:docPr id="12"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4"/>
                    <pic:cNvPicPr>
                      <a:picLocks noChangeAspect="1"/>
                    </pic:cNvPicPr>
                  </pic:nvPicPr>
                  <pic:blipFill>
                    <a:blip r:embed="rId76"/>
                    <a:stretch>
                      <a:fillRect/>
                    </a:stretch>
                  </pic:blipFill>
                  <pic:spPr>
                    <a:xfrm>
                      <a:off x="0" y="0"/>
                      <a:ext cx="5269865" cy="2790190"/>
                    </a:xfrm>
                    <a:prstGeom prst="rect">
                      <a:avLst/>
                    </a:prstGeom>
                    <a:noFill/>
                    <a:ln>
                      <a:noFill/>
                    </a:ln>
                  </pic:spPr>
                </pic:pic>
              </a:graphicData>
            </a:graphic>
          </wp:inline>
        </w:drawing>
      </w:r>
    </w:p>
    <w:p>
      <w:pPr>
        <w:spacing w:line="360" w:lineRule="auto"/>
        <w:ind w:firstLine="480" w:firstLineChars="200"/>
        <w:outlineLvl w:val="1"/>
        <w:rPr>
          <w:rFonts w:hint="eastAsia" w:ascii="宋体" w:hAnsi="宋体"/>
          <w:sz w:val="24"/>
          <w:lang w:val="en-US" w:eastAsia="zh-CN"/>
        </w:rPr>
      </w:pPr>
      <w:r>
        <w:rPr>
          <w:rFonts w:hint="eastAsia" w:ascii="宋体" w:hAnsi="宋体"/>
          <w:sz w:val="24"/>
          <w:lang w:val="en-US" w:eastAsia="zh-CN"/>
        </w:rPr>
        <w:t>5.3着色功能</w:t>
      </w:r>
    </w:p>
    <w:p>
      <w:pPr>
        <w:spacing w:line="360" w:lineRule="auto"/>
        <w:ind w:firstLine="960" w:firstLineChars="400"/>
        <w:outlineLvl w:val="9"/>
        <w:rPr>
          <w:rFonts w:hint="default" w:ascii="宋体" w:hAnsi="宋体"/>
          <w:sz w:val="24"/>
          <w:lang w:val="en-US" w:eastAsia="zh-CN"/>
        </w:rPr>
      </w:pPr>
      <w:r>
        <w:rPr>
          <w:rFonts w:hint="eastAsia" w:ascii="宋体" w:hAnsi="宋体"/>
          <w:sz w:val="24"/>
          <w:lang w:val="en-US" w:eastAsia="zh-CN"/>
        </w:rPr>
        <w:t>在右边对话窗口可以通过下拉菜单的方式选择着色列，并且可以设置着色范围，可以适用于多种颜色着色</w:t>
      </w:r>
    </w:p>
    <w:p>
      <w:pPr>
        <w:spacing w:line="360" w:lineRule="auto"/>
        <w:ind w:firstLine="420" w:firstLineChars="200"/>
        <w:rPr>
          <w:rFonts w:hint="eastAsia" w:ascii="宋体" w:hAnsi="宋体" w:eastAsia="宋体"/>
          <w:sz w:val="24"/>
          <w:lang w:eastAsia="zh-CN"/>
        </w:rPr>
      </w:pPr>
      <w:r>
        <w:drawing>
          <wp:inline distT="0" distB="0" distL="114300" distR="114300">
            <wp:extent cx="5273675" cy="3667125"/>
            <wp:effectExtent l="0" t="0" r="14605" b="5715"/>
            <wp:docPr id="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0"/>
                    <pic:cNvPicPr>
                      <a:picLocks noChangeAspect="1"/>
                    </pic:cNvPicPr>
                  </pic:nvPicPr>
                  <pic:blipFill>
                    <a:blip r:embed="rId77"/>
                    <a:stretch>
                      <a:fillRect/>
                    </a:stretch>
                  </pic:blipFill>
                  <pic:spPr>
                    <a:xfrm>
                      <a:off x="0" y="0"/>
                      <a:ext cx="5273675" cy="3667125"/>
                    </a:xfrm>
                    <a:prstGeom prst="rect">
                      <a:avLst/>
                    </a:prstGeom>
                    <a:noFill/>
                    <a:ln>
                      <a:noFill/>
                    </a:ln>
                  </pic:spPr>
                </pic:pic>
              </a:graphicData>
            </a:graphic>
          </wp:inline>
        </w:drawing>
      </w:r>
    </w:p>
    <w:p>
      <w:pPr>
        <w:numPr>
          <w:ilvl w:val="0"/>
          <w:numId w:val="0"/>
        </w:numPr>
        <w:ind w:leftChars="0"/>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pPr>
    <w:r>
      <w:rPr>
        <w:rFonts w:hint="eastAsia"/>
      </w:rPr>
      <w:t xml:space="preserve">                                               </w:t>
    </w:r>
    <w:r>
      <w:fldChar w:fldCharType="begin"/>
    </w:r>
    <w:r>
      <w:instrText xml:space="preserve"> PAGE   \* MERGEFORMAT </w:instrText>
    </w:r>
    <w:r>
      <w:fldChar w:fldCharType="separate"/>
    </w:r>
    <w:r>
      <w:rPr>
        <w:lang w:val="zh-CN"/>
      </w:rPr>
      <w:t>4</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51F3A"/>
    <w:multiLevelType w:val="singleLevel"/>
    <w:tmpl w:val="8FF51F3A"/>
    <w:lvl w:ilvl="0" w:tentative="0">
      <w:start w:val="2"/>
      <w:numFmt w:val="decimal"/>
      <w:suff w:val="nothing"/>
      <w:lvlText w:val="%1）"/>
      <w:lvlJc w:val="left"/>
    </w:lvl>
  </w:abstractNum>
  <w:abstractNum w:abstractNumId="1">
    <w:nsid w:val="140B1098"/>
    <w:multiLevelType w:val="multilevel"/>
    <w:tmpl w:val="140B1098"/>
    <w:lvl w:ilvl="0" w:tentative="0">
      <w:start w:val="3"/>
      <w:numFmt w:val="decimal"/>
      <w:lvlText w:val="%1"/>
      <w:lvlJc w:val="left"/>
      <w:pPr>
        <w:ind w:left="405" w:hanging="405"/>
      </w:pPr>
      <w:rPr>
        <w:rFonts w:hint="default"/>
      </w:rPr>
    </w:lvl>
    <w:lvl w:ilvl="1" w:tentative="0">
      <w:start w:val="3"/>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2">
    <w:nsid w:val="60F7FE6E"/>
    <w:multiLevelType w:val="singleLevel"/>
    <w:tmpl w:val="60F7FE6E"/>
    <w:lvl w:ilvl="0" w:tentative="0">
      <w:start w:val="5"/>
      <w:numFmt w:val="decimal"/>
      <w:suff w:val="space"/>
      <w:lvlText w:val="%1."/>
      <w:lvlJc w:val="left"/>
    </w:lvl>
  </w:abstractNum>
  <w:abstractNum w:abstractNumId="3">
    <w:nsid w:val="732063EB"/>
    <w:multiLevelType w:val="multilevel"/>
    <w:tmpl w:val="732063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C9CE90E"/>
    <w:multiLevelType w:val="singleLevel"/>
    <w:tmpl w:val="7C9CE90E"/>
    <w:lvl w:ilvl="0" w:tentative="0">
      <w:start w:val="1"/>
      <w:numFmt w:val="decimal"/>
      <w:suff w:val="nothing"/>
      <w:lvlText w:val="%1）"/>
      <w:lvlJc w:val="left"/>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yZWI5YjNlMjUzYmNmNWYyN2RkZWZjZDQ5ZWM3ZjQifQ=="/>
  </w:docVars>
  <w:rsids>
    <w:rsidRoot w:val="004F3FC7"/>
    <w:rsid w:val="004F3FC7"/>
    <w:rsid w:val="00F30AD5"/>
    <w:rsid w:val="09AF6F24"/>
    <w:rsid w:val="0CD06E70"/>
    <w:rsid w:val="131C1E11"/>
    <w:rsid w:val="147C7E7E"/>
    <w:rsid w:val="173D76F1"/>
    <w:rsid w:val="18231B2F"/>
    <w:rsid w:val="184C697A"/>
    <w:rsid w:val="197F4A4E"/>
    <w:rsid w:val="1BF05025"/>
    <w:rsid w:val="2665408D"/>
    <w:rsid w:val="2A370902"/>
    <w:rsid w:val="2E203A6A"/>
    <w:rsid w:val="32A92ACA"/>
    <w:rsid w:val="3A7D1F52"/>
    <w:rsid w:val="41AD6A79"/>
    <w:rsid w:val="4B292C53"/>
    <w:rsid w:val="50DD3F11"/>
    <w:rsid w:val="51F30D9E"/>
    <w:rsid w:val="57551394"/>
    <w:rsid w:val="5C2B010E"/>
    <w:rsid w:val="62311BFF"/>
    <w:rsid w:val="69CB1EB7"/>
    <w:rsid w:val="6DBF0C14"/>
    <w:rsid w:val="6F473C1E"/>
    <w:rsid w:val="6F5208F1"/>
    <w:rsid w:val="750A689B"/>
    <w:rsid w:val="7BFA26D5"/>
    <w:rsid w:val="7C0C2AB5"/>
    <w:rsid w:val="7CC65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19"/>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340" w:after="330" w:line="576" w:lineRule="auto"/>
      <w:outlineLvl w:val="0"/>
    </w:pPr>
    <w:rPr>
      <w:b/>
      <w:kern w:val="44"/>
      <w:sz w:val="44"/>
      <w:szCs w:val="20"/>
    </w:rPr>
  </w:style>
  <w:style w:type="paragraph" w:styleId="3">
    <w:name w:val="heading 2"/>
    <w:basedOn w:val="1"/>
    <w:next w:val="1"/>
    <w:link w:val="16"/>
    <w:qFormat/>
    <w:uiPriority w:val="0"/>
    <w:pPr>
      <w:keepNext/>
      <w:keepLines/>
      <w:spacing w:before="260" w:after="260" w:line="413" w:lineRule="auto"/>
      <w:outlineLvl w:val="1"/>
    </w:pPr>
    <w:rPr>
      <w:rFonts w:ascii="Arial" w:hAnsi="Arial" w:eastAsia="黑体"/>
      <w:b/>
      <w:sz w:val="32"/>
      <w:szCs w:val="20"/>
    </w:rPr>
  </w:style>
  <w:style w:type="paragraph" w:styleId="4">
    <w:name w:val="heading 3"/>
    <w:basedOn w:val="1"/>
    <w:next w:val="1"/>
    <w:link w:val="17"/>
    <w:qFormat/>
    <w:uiPriority w:val="0"/>
    <w:pPr>
      <w:keepNext/>
      <w:keepLines/>
      <w:spacing w:before="260" w:after="260" w:line="415" w:lineRule="auto"/>
      <w:outlineLvl w:val="2"/>
    </w:pPr>
    <w:rPr>
      <w:rFonts w:ascii="宋体" w:hAnsi="宋体"/>
      <w:b/>
      <w:bCs/>
      <w:sz w:val="24"/>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Indent"/>
    <w:basedOn w:val="1"/>
    <w:qFormat/>
    <w:uiPriority w:val="0"/>
    <w:pPr>
      <w:ind w:firstLine="420"/>
    </w:pPr>
    <w:rPr>
      <w:sz w:val="24"/>
    </w:rPr>
  </w:style>
  <w:style w:type="paragraph" w:styleId="6">
    <w:name w:val="Balloon Text"/>
    <w:basedOn w:val="1"/>
    <w:link w:val="18"/>
    <w:semiHidden/>
    <w:unhideWhenUsed/>
    <w:qFormat/>
    <w:uiPriority w:val="99"/>
    <w:rPr>
      <w:sz w:val="18"/>
      <w:szCs w:val="18"/>
    </w:rPr>
  </w:style>
  <w:style w:type="paragraph" w:styleId="7">
    <w:name w:val="footer"/>
    <w:basedOn w:val="1"/>
    <w:link w:val="13"/>
    <w:semiHidden/>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4"/>
    <w:qFormat/>
    <w:uiPriority w:val="0"/>
    <w:pPr>
      <w:spacing w:before="240" w:after="60"/>
      <w:jc w:val="center"/>
      <w:outlineLvl w:val="0"/>
    </w:pPr>
    <w:rPr>
      <w:rFonts w:ascii="Cambria" w:hAnsi="Cambria"/>
      <w:b/>
      <w:bCs/>
      <w:sz w:val="32"/>
      <w:szCs w:val="32"/>
    </w:rPr>
  </w:style>
  <w:style w:type="character" w:customStyle="1" w:styleId="12">
    <w:name w:val="页眉 Char"/>
    <w:basedOn w:val="11"/>
    <w:link w:val="8"/>
    <w:qFormat/>
    <w:uiPriority w:val="0"/>
    <w:rPr>
      <w:sz w:val="18"/>
      <w:szCs w:val="18"/>
    </w:rPr>
  </w:style>
  <w:style w:type="character" w:customStyle="1" w:styleId="13">
    <w:name w:val="页脚 Char"/>
    <w:basedOn w:val="11"/>
    <w:link w:val="7"/>
    <w:semiHidden/>
    <w:qFormat/>
    <w:uiPriority w:val="99"/>
    <w:rPr>
      <w:sz w:val="18"/>
      <w:szCs w:val="18"/>
    </w:rPr>
  </w:style>
  <w:style w:type="character" w:customStyle="1" w:styleId="14">
    <w:name w:val="标题 Char"/>
    <w:basedOn w:val="11"/>
    <w:link w:val="9"/>
    <w:qFormat/>
    <w:uiPriority w:val="0"/>
    <w:rPr>
      <w:rFonts w:ascii="Cambria" w:hAnsi="Cambria" w:eastAsia="宋体" w:cs="Times New Roman"/>
      <w:b/>
      <w:bCs/>
      <w:sz w:val="32"/>
      <w:szCs w:val="32"/>
    </w:rPr>
  </w:style>
  <w:style w:type="character" w:customStyle="1" w:styleId="15">
    <w:name w:val="标题 1 Char"/>
    <w:basedOn w:val="11"/>
    <w:link w:val="2"/>
    <w:qFormat/>
    <w:uiPriority w:val="0"/>
    <w:rPr>
      <w:rFonts w:ascii="Times New Roman" w:hAnsi="Times New Roman" w:eastAsia="宋体" w:cs="Times New Roman"/>
      <w:b/>
      <w:kern w:val="44"/>
      <w:sz w:val="44"/>
      <w:szCs w:val="20"/>
    </w:rPr>
  </w:style>
  <w:style w:type="character" w:customStyle="1" w:styleId="16">
    <w:name w:val="标题 2 Char"/>
    <w:basedOn w:val="11"/>
    <w:link w:val="3"/>
    <w:qFormat/>
    <w:uiPriority w:val="0"/>
    <w:rPr>
      <w:rFonts w:ascii="Arial" w:hAnsi="Arial" w:eastAsia="黑体" w:cs="Times New Roman"/>
      <w:b/>
      <w:sz w:val="32"/>
      <w:szCs w:val="20"/>
    </w:rPr>
  </w:style>
  <w:style w:type="character" w:customStyle="1" w:styleId="17">
    <w:name w:val="标题 3 Char"/>
    <w:basedOn w:val="11"/>
    <w:link w:val="4"/>
    <w:qFormat/>
    <w:uiPriority w:val="0"/>
    <w:rPr>
      <w:rFonts w:ascii="宋体" w:hAnsi="宋体" w:eastAsia="宋体" w:cs="Times New Roman"/>
      <w:b/>
      <w:bCs/>
      <w:sz w:val="24"/>
      <w:szCs w:val="24"/>
    </w:rPr>
  </w:style>
  <w:style w:type="character" w:customStyle="1" w:styleId="18">
    <w:name w:val="批注框文本 Char"/>
    <w:basedOn w:val="11"/>
    <w:link w:val="6"/>
    <w:semiHidden/>
    <w:qFormat/>
    <w:uiPriority w:val="99"/>
    <w:rPr>
      <w:rFonts w:ascii="Times New Roman" w:hAnsi="Times New Roman" w:eastAsia="宋体" w:cs="Times New Roman"/>
      <w:sz w:val="18"/>
      <w:szCs w:val="18"/>
    </w:rPr>
  </w:style>
  <w:style w:type="character" w:customStyle="1" w:styleId="19">
    <w:name w:val="NormalCharacter"/>
    <w:link w:val="1"/>
    <w:qFormat/>
    <w:uiPriority w:val="0"/>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0" Type="http://schemas.openxmlformats.org/officeDocument/2006/relationships/fontTable" Target="fontTable.xml"/><Relationship Id="rId8" Type="http://schemas.openxmlformats.org/officeDocument/2006/relationships/image" Target="media/image3.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33.png"/><Relationship Id="rId76" Type="http://schemas.openxmlformats.org/officeDocument/2006/relationships/image" Target="media/image32.png"/><Relationship Id="rId75" Type="http://schemas.openxmlformats.org/officeDocument/2006/relationships/image" Target="media/image31.png"/><Relationship Id="rId74" Type="http://schemas.openxmlformats.org/officeDocument/2006/relationships/image" Target="media/image30.png"/><Relationship Id="rId73" Type="http://schemas.openxmlformats.org/officeDocument/2006/relationships/image" Target="media/image29.png"/><Relationship Id="rId72" Type="http://schemas.openxmlformats.org/officeDocument/2006/relationships/image" Target="media/image28.png"/><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image" Target="media/image2.png"/><Relationship Id="rId69" Type="http://schemas.openxmlformats.org/officeDocument/2006/relationships/image" Target="media/image25.wmf"/><Relationship Id="rId68" Type="http://schemas.openxmlformats.org/officeDocument/2006/relationships/oleObject" Target="embeddings/oleObject39.bin"/><Relationship Id="rId67" Type="http://schemas.openxmlformats.org/officeDocument/2006/relationships/oleObject" Target="embeddings/oleObject38.bin"/><Relationship Id="rId66" Type="http://schemas.openxmlformats.org/officeDocument/2006/relationships/oleObject" Target="embeddings/oleObject37.bin"/><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oleObject" Target="embeddings/oleObject34.bin"/><Relationship Id="rId62" Type="http://schemas.openxmlformats.org/officeDocument/2006/relationships/oleObject" Target="embeddings/oleObject33.bin"/><Relationship Id="rId61" Type="http://schemas.openxmlformats.org/officeDocument/2006/relationships/oleObject" Target="embeddings/oleObject32.bin"/><Relationship Id="rId60" Type="http://schemas.openxmlformats.org/officeDocument/2006/relationships/oleObject" Target="embeddings/oleObject31.bin"/><Relationship Id="rId6" Type="http://schemas.openxmlformats.org/officeDocument/2006/relationships/image" Target="media/image1.png"/><Relationship Id="rId59" Type="http://schemas.openxmlformats.org/officeDocument/2006/relationships/oleObject" Target="embeddings/oleObject30.bin"/><Relationship Id="rId58" Type="http://schemas.openxmlformats.org/officeDocument/2006/relationships/oleObject" Target="embeddings/oleObject29.bin"/><Relationship Id="rId57" Type="http://schemas.openxmlformats.org/officeDocument/2006/relationships/oleObject" Target="embeddings/oleObject28.bin"/><Relationship Id="rId56" Type="http://schemas.openxmlformats.org/officeDocument/2006/relationships/oleObject" Target="embeddings/oleObject27.bin"/><Relationship Id="rId55" Type="http://schemas.openxmlformats.org/officeDocument/2006/relationships/image" Target="media/image24.wmf"/><Relationship Id="rId54" Type="http://schemas.openxmlformats.org/officeDocument/2006/relationships/oleObject" Target="embeddings/oleObject26.bin"/><Relationship Id="rId53" Type="http://schemas.openxmlformats.org/officeDocument/2006/relationships/image" Target="media/image23.wmf"/><Relationship Id="rId52" Type="http://schemas.openxmlformats.org/officeDocument/2006/relationships/oleObject" Target="embeddings/oleObject25.bin"/><Relationship Id="rId51" Type="http://schemas.openxmlformats.org/officeDocument/2006/relationships/image" Target="media/image22.wmf"/><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image" Target="media/image21.wmf"/><Relationship Id="rId48" Type="http://schemas.openxmlformats.org/officeDocument/2006/relationships/oleObject" Target="embeddings/oleObject23.bin"/><Relationship Id="rId47" Type="http://schemas.openxmlformats.org/officeDocument/2006/relationships/image" Target="media/image20.wmf"/><Relationship Id="rId46" Type="http://schemas.openxmlformats.org/officeDocument/2006/relationships/oleObject" Target="embeddings/oleObject22.bin"/><Relationship Id="rId45" Type="http://schemas.openxmlformats.org/officeDocument/2006/relationships/image" Target="media/image19.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header" Target="header2.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oleObject" Target="embeddings/oleObject16.bin"/><Relationship Id="rId36" Type="http://schemas.openxmlformats.org/officeDocument/2006/relationships/image" Target="media/image16.wmf"/><Relationship Id="rId35" Type="http://schemas.openxmlformats.org/officeDocument/2006/relationships/oleObject" Target="embeddings/oleObject15.bin"/><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extobjs>
    <extobj name="ECB019B1-382A-4266-B25C-5B523AA43C14-1">
      <extobjdata type="ECB019B1-382A-4266-B25C-5B523AA43C14" data="ewoJIkZpbGVJZCIgOiAiMTY4ODQ1MzQ1NzY2IiwKCSJHcm91cElkIiA6ICI2NTg0MjMzODEiLAoJIkltYWdlIiA6ICJpVkJPUncwS0dnb0FBQUFOU1VoRVVnQUFBdGdBQUFGOUNBWUFBQUErNmgvRkFBQUFDWEJJV1hNQUFBc1RBQUFMRXdFQW1wd1lBQUFnQUVsRVFWUjRuT3pkZDN4VVZmNy84ZmVkRkNCSWdBUVNhU0xZcGNoTVhEUUt1Q0l1aXcxWFVBRUJ3VUlSRUh2OUtxRHNMbEpjRnpzcUtnSUNpeUtJdU9vUFYwVkFVV2FTMEpXRlJDTk5la2dnWmViOC9zRE1wcHN5bVp0SlhzL0hnd2QzenIxejcyZEtrdmVjT2ZkY0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3040</Words>
  <Characters>3575</Characters>
  <Lines>32</Lines>
  <Paragraphs>9</Paragraphs>
  <TotalTime>0</TotalTime>
  <ScaleCrop>false</ScaleCrop>
  <LinksUpToDate>false</LinksUpToDate>
  <CharactersWithSpaces>3618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2018-10-19T04:13:00Z</dcterms:created>
  <dc:creator>Windows User</dc:creator>
  <cp:lastModifiedBy>鱼仙儿</cp:lastModifiedBy>
  <dcterms:modified xsi:type="dcterms:W3CDTF">2023-03-15T04:41:22Z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17FE7658297F419FA819B87C9D83D317</vt:lpwstr>
  </property>
</Properties>
</file>