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DB64B7" w14:textId="7F2CA2A5" w:rsidR="00FF0DE1" w:rsidRPr="00FF0DE1" w:rsidRDefault="00FF0DE1" w:rsidP="00FF0DE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FF0DE1">
        <w:rPr>
          <w:rFonts w:ascii="Times New Roman" w:eastAsia="Times New Roman" w:hAnsi="Times New Roman" w:cs="Times New Roman"/>
          <w:b/>
          <w:bCs/>
          <w:color w:val="000000"/>
          <w:kern w:val="36"/>
          <w:sz w:val="48"/>
          <w:szCs w:val="48"/>
          <w14:ligatures w14:val="none"/>
        </w:rPr>
        <w:t>Phase 1</w:t>
      </w:r>
      <w:r>
        <w:rPr>
          <w:rFonts w:ascii="Times New Roman" w:eastAsia="Times New Roman" w:hAnsi="Times New Roman" w:cs="Times New Roman"/>
          <w:b/>
          <w:bCs/>
          <w:color w:val="000000"/>
          <w:kern w:val="36"/>
          <w:sz w:val="48"/>
          <w:szCs w:val="48"/>
          <w14:ligatures w14:val="none"/>
        </w:rPr>
        <w:t>: Problem Definition</w:t>
      </w:r>
    </w:p>
    <w:p w14:paraId="5D951B19" w14:textId="2AF10AD6" w:rsidR="00FF0DE1" w:rsidRPr="00FF0DE1" w:rsidRDefault="00FF0DE1" w:rsidP="00FF0DE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F0DE1">
        <w:rPr>
          <w:rFonts w:ascii="Times New Roman" w:eastAsia="Times New Roman" w:hAnsi="Times New Roman" w:cs="Times New Roman"/>
          <w:b/>
          <w:bCs/>
          <w:color w:val="000000"/>
          <w:kern w:val="0"/>
          <w:sz w:val="36"/>
          <w:szCs w:val="36"/>
          <w14:ligatures w14:val="none"/>
        </w:rPr>
        <w:t>Problem Specialization</w:t>
      </w:r>
    </w:p>
    <w:p w14:paraId="3C3D727D" w14:textId="58AE38DA" w:rsidR="00FF0DE1" w:rsidRPr="00FF0DE1" w:rsidRDefault="00196477" w:rsidP="00FF0DE1">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We want to study</w:t>
      </w:r>
      <w:r w:rsidR="00FF0DE1" w:rsidRPr="00FF0DE1">
        <w:rPr>
          <w:rFonts w:ascii="Times New Roman" w:eastAsia="Times New Roman" w:hAnsi="Times New Roman" w:cs="Times New Roman"/>
          <w:color w:val="000000"/>
          <w:kern w:val="0"/>
          <w14:ligatures w14:val="none"/>
        </w:rPr>
        <w:t xml:space="preserve"> dynamic personal portfolio allocation from early career until retirement across multiple asset classes, including traditional assets (equities, bonds, cash), inflation hedges (gold, commodities), and alternative or speculative assets (e.g., crypto, prediction markets, sports betting). At each decision </w:t>
      </w:r>
      <w:r>
        <w:rPr>
          <w:rFonts w:ascii="Times New Roman" w:eastAsia="Times New Roman" w:hAnsi="Times New Roman" w:cs="Times New Roman"/>
          <w:color w:val="000000"/>
          <w:kern w:val="0"/>
          <w14:ligatures w14:val="none"/>
        </w:rPr>
        <w:t>time</w:t>
      </w:r>
      <w:r w:rsidR="00FF0DE1" w:rsidRPr="00FF0DE1">
        <w:rPr>
          <w:rFonts w:ascii="Times New Roman" w:eastAsia="Times New Roman" w:hAnsi="Times New Roman" w:cs="Times New Roman"/>
          <w:color w:val="000000"/>
          <w:kern w:val="0"/>
          <w14:ligatures w14:val="none"/>
        </w:rPr>
        <w:t>, an investor receives stochastic income, consumes part of their wealth, and dynamically reallocates their portfolio subject to realistic constraints such as transaction costs, leverage limits, and position caps.</w:t>
      </w:r>
    </w:p>
    <w:p w14:paraId="725D3E56" w14:textId="5B987311" w:rsidR="00196477" w:rsidRPr="00FF0DE1" w:rsidRDefault="00FF0DE1" w:rsidP="00196477">
      <w:pPr>
        <w:spacing w:before="100" w:beforeAutospacing="1" w:after="100" w:afterAutospacing="1" w:line="240" w:lineRule="auto"/>
        <w:rPr>
          <w:rFonts w:ascii="Times New Roman" w:eastAsia="Times New Roman" w:hAnsi="Times New Roman" w:cs="Times New Roman"/>
          <w:color w:val="000000"/>
          <w:kern w:val="0"/>
          <w14:ligatures w14:val="none"/>
        </w:rPr>
      </w:pPr>
      <w:r w:rsidRPr="00FF0DE1">
        <w:rPr>
          <w:rFonts w:ascii="Times New Roman" w:eastAsia="Times New Roman" w:hAnsi="Times New Roman" w:cs="Times New Roman"/>
          <w:color w:val="000000"/>
          <w:kern w:val="0"/>
          <w14:ligatures w14:val="none"/>
        </w:rPr>
        <w:t xml:space="preserve">The objective is to maximize expected discounted utility of consumption over the working life, plus a terminal utility of retirement wealth. Unlike classical static or heuristic allocation strategies (e.g., fixed 60/40 or deterministic glidepaths), this </w:t>
      </w:r>
      <w:r w:rsidR="00196477">
        <w:rPr>
          <w:rFonts w:ascii="Times New Roman" w:eastAsia="Times New Roman" w:hAnsi="Times New Roman" w:cs="Times New Roman"/>
          <w:color w:val="000000"/>
          <w:kern w:val="0"/>
          <w14:ligatures w14:val="none"/>
        </w:rPr>
        <w:t>project</w:t>
      </w:r>
      <w:r w:rsidRPr="00FF0DE1">
        <w:rPr>
          <w:rFonts w:ascii="Times New Roman" w:eastAsia="Times New Roman" w:hAnsi="Times New Roman" w:cs="Times New Roman"/>
          <w:color w:val="000000"/>
          <w:kern w:val="0"/>
          <w14:ligatures w14:val="none"/>
        </w:rPr>
        <w:t xml:space="preserve"> </w:t>
      </w:r>
      <w:r w:rsidR="00196477" w:rsidRPr="00FF0DE1">
        <w:rPr>
          <w:rFonts w:ascii="Times New Roman" w:eastAsia="Times New Roman" w:hAnsi="Times New Roman" w:cs="Times New Roman"/>
          <w:color w:val="000000"/>
          <w:kern w:val="0"/>
          <w14:ligatures w14:val="none"/>
        </w:rPr>
        <w:t>aims to demonstrate how optimal allocation policies evolve with wealth, time horizon, and market conditions, and to compare learned policies against standard static allocation baselines. The work highlights the necessity of RL for solving realistic high-dimensional personal finance problems.</w:t>
      </w:r>
    </w:p>
    <w:p w14:paraId="051CCFCE" w14:textId="7C396B43" w:rsidR="00FF0DE1" w:rsidRPr="00FF0DE1" w:rsidRDefault="00FF0DE1" w:rsidP="00FF0DE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F0DE1">
        <w:rPr>
          <w:rFonts w:ascii="Times New Roman" w:eastAsia="Times New Roman" w:hAnsi="Times New Roman" w:cs="Times New Roman"/>
          <w:b/>
          <w:bCs/>
          <w:color w:val="000000"/>
          <w:kern w:val="0"/>
          <w:sz w:val="36"/>
          <w:szCs w:val="36"/>
          <w14:ligatures w14:val="none"/>
        </w:rPr>
        <w:t>Markov Decision Process Formulation</w:t>
      </w:r>
    </w:p>
    <w:p w14:paraId="3D5CB966" w14:textId="77777777" w:rsidR="00FF0DE1" w:rsidRPr="00FF0DE1" w:rsidRDefault="00FF0DE1" w:rsidP="00FF0DE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F0DE1">
        <w:rPr>
          <w:rFonts w:ascii="Times New Roman" w:eastAsia="Times New Roman" w:hAnsi="Times New Roman" w:cs="Times New Roman"/>
          <w:b/>
          <w:bCs/>
          <w:color w:val="000000"/>
          <w:kern w:val="0"/>
          <w:sz w:val="27"/>
          <w:szCs w:val="27"/>
          <w14:ligatures w14:val="none"/>
        </w:rPr>
        <w:t>Time</w:t>
      </w:r>
    </w:p>
    <w:p w14:paraId="2941544D" w14:textId="641C9EBA" w:rsidR="00FF0DE1" w:rsidRPr="00FF0DE1" w:rsidRDefault="00FF0DE1" w:rsidP="00FF0DE1">
      <w:pPr>
        <w:spacing w:before="100" w:beforeAutospacing="1" w:after="100" w:afterAutospacing="1" w:line="240" w:lineRule="auto"/>
        <w:rPr>
          <w:rFonts w:ascii="Times New Roman" w:eastAsia="Times New Roman" w:hAnsi="Times New Roman" w:cs="Times New Roman"/>
          <w:color w:val="000000"/>
          <w:kern w:val="0"/>
          <w14:ligatures w14:val="none"/>
        </w:rPr>
      </w:pPr>
      <w:r w:rsidRPr="00FF0DE1">
        <w:rPr>
          <w:rFonts w:ascii="Times New Roman" w:eastAsia="Times New Roman" w:hAnsi="Times New Roman" w:cs="Times New Roman"/>
          <w:color w:val="000000"/>
          <w:kern w:val="0"/>
          <w14:ligatures w14:val="none"/>
        </w:rPr>
        <w:t xml:space="preserve">Discrete time </w:t>
      </w:r>
      <m:oMath>
        <m:r>
          <w:rPr>
            <w:rFonts w:ascii="Cambria Math" w:eastAsia="Times New Roman" w:hAnsi="Cambria Math" w:cs="Times New Roman"/>
            <w:color w:val="000000"/>
            <w:kern w:val="0"/>
            <w14:ligatures w14:val="none"/>
          </w:rPr>
          <m:t>t = 0,1, … ,T</m:t>
        </m:r>
      </m:oMath>
      <w:r w:rsidRPr="00FF0DE1">
        <w:rPr>
          <w:rFonts w:ascii="Times New Roman" w:eastAsia="Times New Roman" w:hAnsi="Times New Roman" w:cs="Times New Roman"/>
          <w:color w:val="000000"/>
          <w:kern w:val="0"/>
          <w14:ligatures w14:val="none"/>
        </w:rPr>
        <w:t xml:space="preserve">, where </w:t>
      </w:r>
      <m:oMath>
        <m:r>
          <w:rPr>
            <w:rFonts w:ascii="Cambria Math" w:eastAsia="Times New Roman" w:hAnsi="Cambria Math" w:cs="Times New Roman"/>
            <w:color w:val="000000"/>
            <w:kern w:val="0"/>
            <w14:ligatures w14:val="none"/>
          </w:rPr>
          <m:t>T</m:t>
        </m:r>
      </m:oMath>
      <w:r w:rsidRPr="00FF0DE1">
        <w:rPr>
          <w:rFonts w:ascii="Times New Roman" w:eastAsia="Times New Roman" w:hAnsi="Times New Roman" w:cs="Times New Roman"/>
          <w:color w:val="000000"/>
          <w:kern w:val="0"/>
          <w14:ligatures w14:val="none"/>
        </w:rPr>
        <w:t xml:space="preserve"> corresponds to retirement</w:t>
      </w:r>
      <w:r>
        <w:rPr>
          <w:rFonts w:ascii="Times New Roman" w:eastAsia="Times New Roman" w:hAnsi="Times New Roman" w:cs="Times New Roman"/>
          <w:color w:val="000000"/>
          <w:kern w:val="0"/>
          <w14:ligatures w14:val="none"/>
        </w:rPr>
        <w:t xml:space="preserve"> time</w:t>
      </w:r>
      <w:r w:rsidRPr="00FF0DE1">
        <w:rPr>
          <w:rFonts w:ascii="Times New Roman" w:eastAsia="Times New Roman" w:hAnsi="Times New Roman" w:cs="Times New Roman"/>
          <w:color w:val="000000"/>
          <w:kern w:val="0"/>
          <w14:ligatures w14:val="none"/>
        </w:rPr>
        <w:t>.</w:t>
      </w:r>
    </w:p>
    <w:p w14:paraId="5B668E88" w14:textId="60DD5D91" w:rsidR="00196477" w:rsidRPr="00FF0DE1" w:rsidRDefault="00196477" w:rsidP="0019647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Pr>
          <w:rFonts w:ascii="Times New Roman" w:eastAsia="Times New Roman" w:hAnsi="Times New Roman" w:cs="Times New Roman"/>
          <w:b/>
          <w:bCs/>
          <w:color w:val="000000"/>
          <w:kern w:val="0"/>
          <w:sz w:val="27"/>
          <w:szCs w:val="27"/>
          <w14:ligatures w14:val="none"/>
        </w:rPr>
        <w:t>State</w:t>
      </w:r>
      <w:r w:rsidRPr="00FF0DE1">
        <w:rPr>
          <w:rFonts w:ascii="Times New Roman" w:eastAsia="Times New Roman" w:hAnsi="Times New Roman" w:cs="Times New Roman"/>
          <w:color w:val="000000"/>
          <w:kern w:val="0"/>
          <w14:ligatures w14:val="none"/>
        </w:rPr>
        <w:br/>
      </w:r>
      <m:oMathPara>
        <m:oMath>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S</m:t>
              </m:r>
            </m:e>
            <m:sub>
              <m:r>
                <w:rPr>
                  <w:rFonts w:ascii="Cambria Math" w:eastAsia="Times New Roman" w:hAnsi="Cambria Math" w:cs="Times New Roman"/>
                  <w:color w:val="000000"/>
                  <w:kern w:val="0"/>
                  <w14:ligatures w14:val="none"/>
                </w:rPr>
                <m:t>t</m:t>
              </m:r>
            </m:sub>
          </m:sSub>
          <m:r>
            <w:rPr>
              <w:rFonts w:ascii="Cambria Math" w:eastAsia="Times New Roman" w:hAnsi="Cambria Math" w:cs="Times New Roman"/>
              <w:color w:val="000000"/>
              <w:kern w:val="0"/>
              <w14:ligatures w14:val="none"/>
            </w:rPr>
            <m:t>= (</m:t>
          </m:r>
          <m:r>
            <m:rPr>
              <m:sty m:val="p"/>
            </m:rPr>
            <w:rPr>
              <w:rFonts w:ascii="Cambria Math" w:eastAsia="Times New Roman" w:hAnsi="Cambria Math" w:cs="Times New Roman"/>
              <w:color w:val="000000"/>
              <w:kern w:val="0"/>
              <w14:ligatures w14:val="none"/>
            </w:rPr>
            <m:t xml:space="preserve">t, </m:t>
          </m:r>
          <m:sSub>
            <m:sSubPr>
              <m:ctrlPr>
                <w:rPr>
                  <w:rFonts w:ascii="Cambria Math" w:eastAsia="Times New Roman" w:hAnsi="Cambria Math" w:cs="Times New Roman"/>
                  <w:color w:val="000000"/>
                  <w:kern w:val="0"/>
                  <w14:ligatures w14:val="none"/>
                </w:rPr>
              </m:ctrlPr>
            </m:sSubPr>
            <m:e>
              <m:r>
                <m:rPr>
                  <m:sty m:val="p"/>
                </m:rPr>
                <w:rPr>
                  <w:rFonts w:ascii="Cambria Math" w:eastAsia="Times New Roman" w:hAnsi="Cambria Math" w:cs="Times New Roman"/>
                  <w:color w:val="000000"/>
                  <w:kern w:val="0"/>
                  <w14:ligatures w14:val="none"/>
                </w:rPr>
                <m:t>W</m:t>
              </m:r>
            </m:e>
            <m:sub>
              <m:r>
                <m:rPr>
                  <m:sty m:val="p"/>
                </m:rPr>
                <w:rPr>
                  <w:rFonts w:ascii="Cambria Math" w:eastAsia="Times New Roman" w:hAnsi="Cambria Math" w:cs="Times New Roman"/>
                  <w:color w:val="000000"/>
                  <w:kern w:val="0"/>
                  <w14:ligatures w14:val="none"/>
                </w:rPr>
                <m:t>t</m:t>
              </m:r>
            </m:sub>
          </m:sSub>
          <m:r>
            <m:rPr>
              <m:sty m:val="p"/>
            </m:rPr>
            <w:rPr>
              <w:rFonts w:ascii="Cambria Math" w:eastAsia="Times New Roman" w:hAnsi="Cambria Math" w:cs="Times New Roman"/>
              <w:color w:val="000000"/>
              <w:kern w:val="0"/>
              <w14:ligatures w14:val="none"/>
            </w:rPr>
            <m:t xml:space="preserve">, </m:t>
          </m:r>
          <m:sSub>
            <m:sSubPr>
              <m:ctrlPr>
                <w:rPr>
                  <w:rFonts w:ascii="Cambria Math" w:eastAsia="Times New Roman" w:hAnsi="Cambria Math" w:cs="Times New Roman"/>
                  <w:color w:val="000000"/>
                  <w:kern w:val="0"/>
                  <w14:ligatures w14:val="none"/>
                </w:rPr>
              </m:ctrlPr>
            </m:sSubPr>
            <m:e>
              <m:r>
                <m:rPr>
                  <m:sty m:val="b"/>
                </m:rPr>
                <w:rPr>
                  <w:rFonts w:ascii="Cambria Math" w:eastAsia="Times New Roman" w:hAnsi="Cambria Math" w:cs="Times New Roman"/>
                  <w:color w:val="000000"/>
                  <w:kern w:val="0"/>
                  <w14:ligatures w14:val="none"/>
                </w:rPr>
                <m:t>w</m:t>
              </m:r>
            </m:e>
            <m:sub>
              <m:r>
                <m:rPr>
                  <m:sty m:val="p"/>
                </m:rPr>
                <w:rPr>
                  <w:rFonts w:ascii="Cambria Math" w:eastAsia="Times New Roman" w:hAnsi="Cambria Math" w:cs="Times New Roman"/>
                  <w:color w:val="000000"/>
                  <w:kern w:val="0"/>
                  <w14:ligatures w14:val="none"/>
                </w:rPr>
                <m:t>t</m:t>
              </m:r>
            </m:sub>
          </m:sSub>
          <m:r>
            <m:rPr>
              <m:sty m:val="p"/>
            </m:rPr>
            <w:rPr>
              <w:rFonts w:ascii="Cambria Math" w:eastAsia="Times New Roman" w:hAnsi="Cambria Math" w:cs="Times New Roman"/>
              <w:color w:val="000000"/>
              <w:kern w:val="0"/>
              <w14:ligatures w14:val="none"/>
            </w:rPr>
            <m:t xml:space="preserve">, </m:t>
          </m:r>
          <m:sSub>
            <m:sSubPr>
              <m:ctrlPr>
                <w:rPr>
                  <w:rFonts w:ascii="Cambria Math" w:eastAsia="Times New Roman" w:hAnsi="Cambria Math" w:cs="Times New Roman"/>
                  <w:color w:val="000000"/>
                  <w:kern w:val="0"/>
                  <w14:ligatures w14:val="none"/>
                </w:rPr>
              </m:ctrlPr>
            </m:sSubPr>
            <m:e>
              <m:r>
                <m:rPr>
                  <m:sty m:val="p"/>
                </m:rPr>
                <w:rPr>
                  <w:rFonts w:ascii="Cambria Math" w:eastAsia="Times New Roman" w:hAnsi="Cambria Math" w:cs="Times New Roman"/>
                  <w:color w:val="000000"/>
                  <w:kern w:val="0"/>
                  <w14:ligatures w14:val="none"/>
                </w:rPr>
                <m:t>Y</m:t>
              </m:r>
            </m:e>
            <m:sub>
              <m:r>
                <m:rPr>
                  <m:sty m:val="p"/>
                </m:rPr>
                <w:rPr>
                  <w:rFonts w:ascii="Cambria Math" w:eastAsia="Times New Roman" w:hAnsi="Cambria Math" w:cs="Times New Roman"/>
                  <w:color w:val="000000"/>
                  <w:kern w:val="0"/>
                  <w14:ligatures w14:val="none"/>
                </w:rPr>
                <m:t>t</m:t>
              </m:r>
            </m:sub>
          </m:sSub>
          <m:r>
            <m:rPr>
              <m:sty m:val="p"/>
            </m:rPr>
            <w:rPr>
              <w:rFonts w:ascii="Cambria Math" w:eastAsia="Times New Roman" w:hAnsi="Cambria Math" w:cs="Times New Roman"/>
              <w:color w:val="000000"/>
              <w:kern w:val="0"/>
              <w14:ligatures w14:val="none"/>
            </w:rPr>
            <m:t xml:space="preserve">, </m:t>
          </m:r>
          <m:sSub>
            <m:sSubPr>
              <m:ctrlPr>
                <w:rPr>
                  <w:rFonts w:ascii="Cambria Math" w:eastAsia="Times New Roman" w:hAnsi="Cambria Math" w:cs="Times New Roman"/>
                  <w:color w:val="000000"/>
                  <w:kern w:val="0"/>
                  <w14:ligatures w14:val="none"/>
                </w:rPr>
              </m:ctrlPr>
            </m:sSubPr>
            <m:e>
              <m:r>
                <m:rPr>
                  <m:sty m:val="p"/>
                </m:rPr>
                <w:rPr>
                  <w:rFonts w:ascii="Cambria Math" w:eastAsia="Times New Roman" w:hAnsi="Cambria Math" w:cs="Times New Roman"/>
                  <w:color w:val="000000"/>
                  <w:kern w:val="0"/>
                  <w14:ligatures w14:val="none"/>
                </w:rPr>
                <m:t>Z</m:t>
              </m:r>
            </m:e>
            <m:sub>
              <m:r>
                <m:rPr>
                  <m:sty m:val="p"/>
                </m:rPr>
                <w:rPr>
                  <w:rFonts w:ascii="Cambria Math" w:eastAsia="Times New Roman" w:hAnsi="Cambria Math" w:cs="Times New Roman"/>
                  <w:color w:val="000000"/>
                  <w:kern w:val="0"/>
                  <w14:ligatures w14:val="none"/>
                </w:rPr>
                <m:t>t</m:t>
              </m:r>
            </m:sub>
          </m:sSub>
          <m:r>
            <w:rPr>
              <w:rFonts w:ascii="Cambria Math" w:eastAsia="Times New Roman" w:hAnsi="Cambria Math" w:cs="Times New Roman"/>
              <w:color w:val="000000"/>
              <w:kern w:val="0"/>
              <w14:ligatures w14:val="none"/>
            </w:rPr>
            <m:t>)</m:t>
          </m:r>
        </m:oMath>
      </m:oMathPara>
    </w:p>
    <w:p w14:paraId="408ED157" w14:textId="387E4B29" w:rsidR="00FF0DE1" w:rsidRPr="00FF0DE1" w:rsidRDefault="00000000" w:rsidP="00FF0DE1">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m:oMath>
        <m:sSub>
          <m:sSubPr>
            <m:ctrlPr>
              <w:rPr>
                <w:rFonts w:ascii="Cambria Math" w:eastAsia="Times New Roman" w:hAnsi="Cambria Math" w:cs="Times New Roman"/>
                <w:color w:val="000000"/>
                <w:kern w:val="0"/>
                <w14:ligatures w14:val="none"/>
              </w:rPr>
            </m:ctrlPr>
          </m:sSubPr>
          <m:e>
            <m:r>
              <m:rPr>
                <m:sty m:val="p"/>
              </m:rPr>
              <w:rPr>
                <w:rFonts w:ascii="Cambria Math" w:eastAsia="Times New Roman" w:hAnsi="Cambria Math" w:cs="Times New Roman"/>
                <w:color w:val="000000"/>
                <w:kern w:val="0"/>
                <w14:ligatures w14:val="none"/>
              </w:rPr>
              <m:t>W</m:t>
            </m:r>
          </m:e>
          <m:sub>
            <m:r>
              <m:rPr>
                <m:sty m:val="p"/>
              </m:rPr>
              <w:rPr>
                <w:rFonts w:ascii="Cambria Math" w:eastAsia="Times New Roman" w:hAnsi="Cambria Math" w:cs="Times New Roman"/>
                <w:color w:val="000000"/>
                <w:kern w:val="0"/>
                <w14:ligatures w14:val="none"/>
              </w:rPr>
              <m:t>t</m:t>
            </m:r>
          </m:sub>
        </m:sSub>
      </m:oMath>
      <w:r w:rsidR="00FF0DE1" w:rsidRPr="00FF0DE1">
        <w:rPr>
          <w:rFonts w:ascii="Times New Roman" w:eastAsia="Times New Roman" w:hAnsi="Times New Roman" w:cs="Times New Roman"/>
          <w:color w:val="000000"/>
          <w:kern w:val="0"/>
          <w14:ligatures w14:val="none"/>
        </w:rPr>
        <w:t>: total wealth</w:t>
      </w:r>
    </w:p>
    <w:p w14:paraId="4201D1F1" w14:textId="77348D75" w:rsidR="00FF0DE1" w:rsidRPr="00FF0DE1" w:rsidRDefault="00000000" w:rsidP="00FF0DE1">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m:oMath>
        <m:sSub>
          <m:sSubPr>
            <m:ctrlPr>
              <w:rPr>
                <w:rFonts w:ascii="Cambria Math" w:eastAsia="Times New Roman" w:hAnsi="Cambria Math" w:cs="Times New Roman"/>
                <w:color w:val="000000"/>
                <w:kern w:val="0"/>
                <w14:ligatures w14:val="none"/>
              </w:rPr>
            </m:ctrlPr>
          </m:sSubPr>
          <m:e>
            <m:r>
              <m:rPr>
                <m:sty m:val="b"/>
              </m:rPr>
              <w:rPr>
                <w:rFonts w:ascii="Cambria Math" w:eastAsia="Times New Roman" w:hAnsi="Cambria Math" w:cs="Times New Roman"/>
                <w:color w:val="000000"/>
                <w:kern w:val="0"/>
                <w14:ligatures w14:val="none"/>
              </w:rPr>
              <m:t>w</m:t>
            </m:r>
          </m:e>
          <m:sub>
            <m:r>
              <m:rPr>
                <m:sty m:val="p"/>
              </m:rPr>
              <w:rPr>
                <w:rFonts w:ascii="Cambria Math" w:eastAsia="Times New Roman" w:hAnsi="Cambria Math" w:cs="Times New Roman"/>
                <w:color w:val="000000"/>
                <w:kern w:val="0"/>
                <w14:ligatures w14:val="none"/>
              </w:rPr>
              <m:t>t</m:t>
            </m:r>
          </m:sub>
        </m:sSub>
      </m:oMath>
      <w:r w:rsidR="00FF0DE1" w:rsidRPr="00FF0DE1">
        <w:rPr>
          <w:rFonts w:ascii="Times New Roman" w:eastAsia="Times New Roman" w:hAnsi="Times New Roman" w:cs="Times New Roman"/>
          <w:color w:val="000000"/>
          <w:kern w:val="0"/>
          <w14:ligatures w14:val="none"/>
        </w:rPr>
        <w:t>: current portfolio weights over (n) asset classes</w:t>
      </w:r>
    </w:p>
    <w:p w14:paraId="5ADFF480" w14:textId="63212454" w:rsidR="00FF0DE1" w:rsidRPr="00FF0DE1" w:rsidRDefault="00000000" w:rsidP="00FF0DE1">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m:oMath>
        <m:sSub>
          <m:sSubPr>
            <m:ctrlPr>
              <w:rPr>
                <w:rFonts w:ascii="Cambria Math" w:eastAsia="Times New Roman" w:hAnsi="Cambria Math" w:cs="Times New Roman"/>
                <w:color w:val="000000"/>
                <w:kern w:val="0"/>
                <w14:ligatures w14:val="none"/>
              </w:rPr>
            </m:ctrlPr>
          </m:sSubPr>
          <m:e>
            <m:r>
              <m:rPr>
                <m:sty m:val="p"/>
              </m:rPr>
              <w:rPr>
                <w:rFonts w:ascii="Cambria Math" w:eastAsia="Times New Roman" w:hAnsi="Cambria Math" w:cs="Times New Roman"/>
                <w:color w:val="000000"/>
                <w:kern w:val="0"/>
                <w14:ligatures w14:val="none"/>
              </w:rPr>
              <m:t>Y</m:t>
            </m:r>
          </m:e>
          <m:sub>
            <m:r>
              <m:rPr>
                <m:sty m:val="p"/>
              </m:rPr>
              <w:rPr>
                <w:rFonts w:ascii="Cambria Math" w:eastAsia="Times New Roman" w:hAnsi="Cambria Math" w:cs="Times New Roman"/>
                <w:color w:val="000000"/>
                <w:kern w:val="0"/>
                <w14:ligatures w14:val="none"/>
              </w:rPr>
              <m:t>t</m:t>
            </m:r>
          </m:sub>
        </m:sSub>
      </m:oMath>
      <w:r w:rsidR="00FF0DE1" w:rsidRPr="00FF0DE1">
        <w:rPr>
          <w:rFonts w:ascii="Times New Roman" w:eastAsia="Times New Roman" w:hAnsi="Times New Roman" w:cs="Times New Roman"/>
          <w:color w:val="000000"/>
          <w:kern w:val="0"/>
          <w14:ligatures w14:val="none"/>
        </w:rPr>
        <w:t>: income/employment state</w:t>
      </w:r>
    </w:p>
    <w:p w14:paraId="5CB3A632" w14:textId="303BA566" w:rsidR="00FF0DE1" w:rsidRPr="00FF0DE1" w:rsidRDefault="00000000" w:rsidP="00FF0DE1">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m:oMath>
        <m:sSub>
          <m:sSubPr>
            <m:ctrlPr>
              <w:rPr>
                <w:rFonts w:ascii="Cambria Math" w:eastAsia="Times New Roman" w:hAnsi="Cambria Math" w:cs="Times New Roman"/>
                <w:color w:val="000000"/>
                <w:kern w:val="0"/>
                <w14:ligatures w14:val="none"/>
              </w:rPr>
            </m:ctrlPr>
          </m:sSubPr>
          <m:e>
            <m:r>
              <m:rPr>
                <m:sty m:val="p"/>
              </m:rPr>
              <w:rPr>
                <w:rFonts w:ascii="Cambria Math" w:eastAsia="Times New Roman" w:hAnsi="Cambria Math" w:cs="Times New Roman"/>
                <w:color w:val="000000"/>
                <w:kern w:val="0"/>
                <w14:ligatures w14:val="none"/>
              </w:rPr>
              <m:t>Z</m:t>
            </m:r>
          </m:e>
          <m:sub>
            <m:r>
              <m:rPr>
                <m:sty m:val="p"/>
              </m:rPr>
              <w:rPr>
                <w:rFonts w:ascii="Cambria Math" w:eastAsia="Times New Roman" w:hAnsi="Cambria Math" w:cs="Times New Roman"/>
                <w:color w:val="000000"/>
                <w:kern w:val="0"/>
                <w14:ligatures w14:val="none"/>
              </w:rPr>
              <m:t>t</m:t>
            </m:r>
          </m:sub>
        </m:sSub>
      </m:oMath>
      <w:r w:rsidR="00FF0DE1" w:rsidRPr="00FF0DE1">
        <w:rPr>
          <w:rFonts w:ascii="Times New Roman" w:eastAsia="Times New Roman" w:hAnsi="Times New Roman" w:cs="Times New Roman"/>
          <w:color w:val="000000"/>
          <w:kern w:val="0"/>
          <w14:ligatures w14:val="none"/>
        </w:rPr>
        <w:t>: market regime governing asset return distributions</w:t>
      </w:r>
    </w:p>
    <w:p w14:paraId="3A7E2D26" w14:textId="6D2136BD" w:rsidR="00FF0DE1" w:rsidRPr="00FF0DE1" w:rsidRDefault="00FF0DE1" w:rsidP="00FF0DE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F0DE1">
        <w:rPr>
          <w:rFonts w:ascii="Times New Roman" w:eastAsia="Times New Roman" w:hAnsi="Times New Roman" w:cs="Times New Roman"/>
          <w:b/>
          <w:bCs/>
          <w:color w:val="000000"/>
          <w:kern w:val="0"/>
          <w:sz w:val="27"/>
          <w:szCs w:val="27"/>
          <w14:ligatures w14:val="none"/>
        </w:rPr>
        <w:t>Action</w:t>
      </w:r>
      <w:r w:rsidRPr="00FF0DE1">
        <w:rPr>
          <w:rFonts w:ascii="Times New Roman" w:eastAsia="Times New Roman" w:hAnsi="Times New Roman" w:cs="Times New Roman"/>
          <w:color w:val="000000"/>
          <w:kern w:val="0"/>
          <w14:ligatures w14:val="none"/>
        </w:rPr>
        <w:br/>
      </w:r>
      <m:oMathPara>
        <m:oMath>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A</m:t>
              </m:r>
            </m:e>
            <m:sub>
              <m:r>
                <w:rPr>
                  <w:rFonts w:ascii="Cambria Math" w:eastAsia="Times New Roman" w:hAnsi="Cambria Math" w:cs="Times New Roman"/>
                  <w:color w:val="000000"/>
                  <w:kern w:val="0"/>
                  <w14:ligatures w14:val="none"/>
                </w:rPr>
                <m:t>t</m:t>
              </m:r>
            </m:sub>
          </m:sSub>
          <m:r>
            <w:rPr>
              <w:rFonts w:ascii="Cambria Math" w:eastAsia="Times New Roman" w:hAnsi="Cambria Math" w:cs="Times New Roman"/>
              <w:color w:val="000000"/>
              <w:kern w:val="0"/>
              <w14:ligatures w14:val="none"/>
            </w:rPr>
            <m:t>= (</m:t>
          </m:r>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c</m:t>
              </m:r>
            </m:e>
            <m:sub>
              <m:r>
                <w:rPr>
                  <w:rFonts w:ascii="Cambria Math" w:eastAsia="Times New Roman" w:hAnsi="Cambria Math" w:cs="Times New Roman"/>
                  <w:color w:val="000000"/>
                  <w:kern w:val="0"/>
                  <w14:ligatures w14:val="none"/>
                </w:rPr>
                <m:t>t</m:t>
              </m:r>
            </m:sub>
          </m:sSub>
          <m:r>
            <w:rPr>
              <w:rFonts w:ascii="Cambria Math" w:eastAsia="Times New Roman" w:hAnsi="Cambria Math" w:cs="Times New Roman"/>
              <w:color w:val="000000"/>
              <w:kern w:val="0"/>
              <w14:ligatures w14:val="none"/>
            </w:rPr>
            <m:t>,</m:t>
          </m:r>
          <m:sSubSup>
            <m:sSubSupPr>
              <m:ctrlPr>
                <w:rPr>
                  <w:rFonts w:ascii="Cambria Math" w:eastAsia="Times New Roman" w:hAnsi="Cambria Math" w:cs="Times New Roman"/>
                  <w:i/>
                  <w:color w:val="000000"/>
                  <w:kern w:val="0"/>
                  <w14:ligatures w14:val="none"/>
                </w:rPr>
              </m:ctrlPr>
            </m:sSubSupPr>
            <m:e>
              <m:r>
                <m:rPr>
                  <m:sty m:val="b"/>
                </m:rPr>
                <w:rPr>
                  <w:rFonts w:ascii="Cambria Math" w:eastAsia="Times New Roman" w:hAnsi="Cambria Math" w:cs="Times New Roman"/>
                  <w:color w:val="000000"/>
                  <w:kern w:val="0"/>
                  <w14:ligatures w14:val="none"/>
                </w:rPr>
                <m:t>w</m:t>
              </m:r>
            </m:e>
            <m:sub>
              <m:r>
                <m:rPr>
                  <m:sty m:val="p"/>
                </m:rPr>
                <w:rPr>
                  <w:rFonts w:ascii="Cambria Math" w:eastAsia="Times New Roman" w:hAnsi="Cambria Math" w:cs="Times New Roman"/>
                  <w:color w:val="000000"/>
                  <w:kern w:val="0"/>
                  <w14:ligatures w14:val="none"/>
                </w:rPr>
                <m:t>t</m:t>
              </m:r>
              <m:ctrlPr>
                <w:rPr>
                  <w:rFonts w:ascii="Cambria Math" w:eastAsia="Times New Roman" w:hAnsi="Cambria Math" w:cs="Times New Roman"/>
                  <w:color w:val="000000"/>
                  <w:kern w:val="0"/>
                  <w14:ligatures w14:val="none"/>
                </w:rPr>
              </m:ctrlPr>
            </m:sub>
            <m:sup>
              <m:r>
                <w:rPr>
                  <w:rFonts w:ascii="Cambria Math" w:eastAsia="Times New Roman" w:hAnsi="Cambria Math" w:cs="Times New Roman"/>
                  <w:color w:val="000000"/>
                  <w:kern w:val="0"/>
                  <w14:ligatures w14:val="none"/>
                </w:rPr>
                <m:t>target</m:t>
              </m:r>
            </m:sup>
          </m:sSubSup>
          <m:r>
            <w:rPr>
              <w:rFonts w:ascii="Cambria Math" w:eastAsia="Times New Roman" w:hAnsi="Cambria Math" w:cs="Times New Roman"/>
              <w:color w:val="000000"/>
              <w:kern w:val="0"/>
              <w14:ligatures w14:val="none"/>
            </w:rPr>
            <m:t>)</m:t>
          </m:r>
        </m:oMath>
      </m:oMathPara>
    </w:p>
    <w:p w14:paraId="1596E0C0" w14:textId="2F2660C5" w:rsidR="00FF0DE1" w:rsidRPr="00FF0DE1" w:rsidRDefault="00000000" w:rsidP="00FF0DE1">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m:oMath>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c</m:t>
            </m:r>
          </m:e>
          <m:sub>
            <m:r>
              <w:rPr>
                <w:rFonts w:ascii="Cambria Math" w:eastAsia="Times New Roman" w:hAnsi="Cambria Math" w:cs="Times New Roman"/>
                <w:color w:val="000000"/>
                <w:kern w:val="0"/>
                <w14:ligatures w14:val="none"/>
              </w:rPr>
              <m:t>t</m:t>
            </m:r>
          </m:sub>
        </m:sSub>
      </m:oMath>
      <w:r w:rsidR="00FF0DE1" w:rsidRPr="00FF0DE1">
        <w:rPr>
          <w:rFonts w:ascii="Times New Roman" w:eastAsia="Times New Roman" w:hAnsi="Times New Roman" w:cs="Times New Roman"/>
          <w:color w:val="000000"/>
          <w:kern w:val="0"/>
          <w14:ligatures w14:val="none"/>
        </w:rPr>
        <w:t>: consumption</w:t>
      </w:r>
    </w:p>
    <w:p w14:paraId="5838E656" w14:textId="292DC253" w:rsidR="00FF0DE1" w:rsidRPr="00FF0DE1" w:rsidRDefault="00000000" w:rsidP="00FF0DE1">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m:oMath>
        <m:sSubSup>
          <m:sSubSupPr>
            <m:ctrlPr>
              <w:rPr>
                <w:rFonts w:ascii="Cambria Math" w:eastAsia="Times New Roman" w:hAnsi="Cambria Math" w:cs="Times New Roman"/>
                <w:i/>
                <w:color w:val="000000"/>
                <w:kern w:val="0"/>
                <w14:ligatures w14:val="none"/>
              </w:rPr>
            </m:ctrlPr>
          </m:sSubSupPr>
          <m:e>
            <m:r>
              <m:rPr>
                <m:sty m:val="b"/>
              </m:rPr>
              <w:rPr>
                <w:rFonts w:ascii="Cambria Math" w:eastAsia="Times New Roman" w:hAnsi="Cambria Math" w:cs="Times New Roman"/>
                <w:color w:val="000000"/>
                <w:kern w:val="0"/>
                <w14:ligatures w14:val="none"/>
              </w:rPr>
              <m:t>w</m:t>
            </m:r>
          </m:e>
          <m:sub>
            <m:r>
              <m:rPr>
                <m:sty m:val="p"/>
              </m:rPr>
              <w:rPr>
                <w:rFonts w:ascii="Cambria Math" w:eastAsia="Times New Roman" w:hAnsi="Cambria Math" w:cs="Times New Roman"/>
                <w:color w:val="000000"/>
                <w:kern w:val="0"/>
                <w14:ligatures w14:val="none"/>
              </w:rPr>
              <m:t>t</m:t>
            </m:r>
            <m:ctrlPr>
              <w:rPr>
                <w:rFonts w:ascii="Cambria Math" w:eastAsia="Times New Roman" w:hAnsi="Cambria Math" w:cs="Times New Roman"/>
                <w:color w:val="000000"/>
                <w:kern w:val="0"/>
                <w14:ligatures w14:val="none"/>
              </w:rPr>
            </m:ctrlPr>
          </m:sub>
          <m:sup>
            <m:r>
              <w:rPr>
                <w:rFonts w:ascii="Cambria Math" w:eastAsia="Times New Roman" w:hAnsi="Cambria Math" w:cs="Times New Roman"/>
                <w:color w:val="000000"/>
                <w:kern w:val="0"/>
                <w14:ligatures w14:val="none"/>
              </w:rPr>
              <m:t>target</m:t>
            </m:r>
          </m:sup>
        </m:sSubSup>
      </m:oMath>
      <w:r w:rsidR="00FF0DE1" w:rsidRPr="00FF0DE1">
        <w:rPr>
          <w:rFonts w:ascii="Times New Roman" w:eastAsia="Times New Roman" w:hAnsi="Times New Roman" w:cs="Times New Roman"/>
          <w:color w:val="000000"/>
          <w:kern w:val="0"/>
          <w14:ligatures w14:val="none"/>
        </w:rPr>
        <w:t xml:space="preserve">: target portfolio allocation, subject to constraints </w:t>
      </w:r>
    </w:p>
    <w:p w14:paraId="19E9611D" w14:textId="77777777" w:rsidR="00FF0DE1" w:rsidRPr="00FF0DE1" w:rsidRDefault="00FF0DE1" w:rsidP="00FF0DE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F0DE1">
        <w:rPr>
          <w:rFonts w:ascii="Times New Roman" w:eastAsia="Times New Roman" w:hAnsi="Times New Roman" w:cs="Times New Roman"/>
          <w:b/>
          <w:bCs/>
          <w:color w:val="000000"/>
          <w:kern w:val="0"/>
          <w:sz w:val="27"/>
          <w:szCs w:val="27"/>
          <w14:ligatures w14:val="none"/>
        </w:rPr>
        <w:t>Transition Dynamics</w:t>
      </w:r>
    </w:p>
    <w:p w14:paraId="293F5048" w14:textId="0990123B" w:rsidR="00FF0DE1" w:rsidRPr="00FF0DE1" w:rsidRDefault="00FF0DE1" w:rsidP="00FF0DE1">
      <w:pPr>
        <w:spacing w:before="100" w:beforeAutospacing="1" w:after="100" w:afterAutospacing="1" w:line="240" w:lineRule="auto"/>
        <w:rPr>
          <w:rFonts w:ascii="Times New Roman" w:eastAsia="Times New Roman" w:hAnsi="Times New Roman" w:cs="Times New Roman"/>
          <w:color w:val="000000"/>
          <w:kern w:val="0"/>
          <w14:ligatures w14:val="none"/>
        </w:rPr>
      </w:pPr>
      <w:r w:rsidRPr="00FF0DE1">
        <w:rPr>
          <w:rFonts w:ascii="Times New Roman" w:eastAsia="Times New Roman" w:hAnsi="Times New Roman" w:cs="Times New Roman"/>
          <w:color w:val="000000"/>
          <w:kern w:val="0"/>
          <w14:ligatures w14:val="none"/>
        </w:rPr>
        <w:t>Asset returns and income evolve stochastically via regime-dependent Markov processes. Wealth transitions follow:</w:t>
      </w:r>
      <w:r w:rsidRPr="00FF0DE1">
        <w:rPr>
          <w:rFonts w:ascii="Times New Roman" w:eastAsia="Times New Roman" w:hAnsi="Times New Roman" w:cs="Times New Roman"/>
          <w:color w:val="000000"/>
          <w:kern w:val="0"/>
          <w14:ligatures w14:val="none"/>
        </w:rPr>
        <w:br/>
      </w:r>
      <m:oMathPara>
        <m:oMath>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W</m:t>
              </m:r>
            </m:e>
            <m:sub>
              <m:r>
                <w:rPr>
                  <w:rFonts w:ascii="Cambria Math" w:eastAsia="Times New Roman" w:hAnsi="Cambria Math" w:cs="Times New Roman"/>
                  <w:color w:val="000000"/>
                  <w:kern w:val="0"/>
                  <w14:ligatures w14:val="none"/>
                </w:rPr>
                <m:t>t+1</m:t>
              </m:r>
            </m:sub>
          </m:sSub>
          <m:r>
            <w:rPr>
              <w:rFonts w:ascii="Cambria Math" w:eastAsia="Times New Roman" w:hAnsi="Cambria Math" w:cs="Times New Roman"/>
              <w:color w:val="000000"/>
              <w:kern w:val="0"/>
              <w14:ligatures w14:val="none"/>
            </w:rPr>
            <m:t xml:space="preserve"> = </m:t>
          </m:r>
          <m:d>
            <m:dPr>
              <m:ctrlPr>
                <w:rPr>
                  <w:rFonts w:ascii="Cambria Math" w:eastAsia="Times New Roman" w:hAnsi="Cambria Math" w:cs="Times New Roman"/>
                  <w:i/>
                  <w:color w:val="000000"/>
                  <w:kern w:val="0"/>
                  <w14:ligatures w14:val="none"/>
                </w:rPr>
              </m:ctrlPr>
            </m:dPr>
            <m:e>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W</m:t>
                  </m:r>
                </m:e>
                <m:sub>
                  <m:r>
                    <w:rPr>
                      <w:rFonts w:ascii="Cambria Math" w:eastAsia="Times New Roman" w:hAnsi="Cambria Math" w:cs="Times New Roman"/>
                      <w:color w:val="000000"/>
                      <w:kern w:val="0"/>
                      <w14:ligatures w14:val="none"/>
                    </w:rPr>
                    <m:t>t</m:t>
                  </m:r>
                </m:sub>
              </m:sSub>
              <m:r>
                <w:rPr>
                  <w:rFonts w:ascii="Cambria Math" w:eastAsia="Times New Roman" w:hAnsi="Cambria Math" w:cs="Times New Roman"/>
                  <w:color w:val="000000"/>
                  <w:kern w:val="0"/>
                  <w14:ligatures w14:val="none"/>
                </w:rPr>
                <m:t xml:space="preserve"> - </m:t>
              </m:r>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c</m:t>
                  </m:r>
                </m:e>
                <m:sub>
                  <m:r>
                    <w:rPr>
                      <w:rFonts w:ascii="Cambria Math" w:eastAsia="Times New Roman" w:hAnsi="Cambria Math" w:cs="Times New Roman"/>
                      <w:color w:val="000000"/>
                      <w:kern w:val="0"/>
                      <w14:ligatures w14:val="none"/>
                    </w:rPr>
                    <m:t>t</m:t>
                  </m:r>
                </m:sub>
              </m:sSub>
              <m:r>
                <w:rPr>
                  <w:rFonts w:ascii="Cambria Math" w:eastAsia="Times New Roman" w:hAnsi="Cambria Math" w:cs="Times New Roman"/>
                  <w:color w:val="000000"/>
                  <w:kern w:val="0"/>
                  <w14:ligatures w14:val="none"/>
                </w:rPr>
                <m:t xml:space="preserve"> - TC</m:t>
              </m:r>
            </m:e>
          </m:d>
          <m:r>
            <w:rPr>
              <w:rFonts w:ascii="Cambria Math" w:eastAsia="Times New Roman" w:hAnsi="Cambria Math" w:cs="Times New Roman"/>
              <w:color w:val="000000"/>
              <w:kern w:val="0"/>
              <w14:ligatures w14:val="none"/>
            </w:rPr>
            <m:t>⋅(</m:t>
          </m:r>
          <m:sSubSup>
            <m:sSubSupPr>
              <m:ctrlPr>
                <w:rPr>
                  <w:rFonts w:ascii="Cambria Math" w:eastAsia="Times New Roman" w:hAnsi="Cambria Math" w:cs="Times New Roman"/>
                  <w:i/>
                  <w:color w:val="000000"/>
                  <w:kern w:val="0"/>
                  <w14:ligatures w14:val="none"/>
                </w:rPr>
              </m:ctrlPr>
            </m:sSubSupPr>
            <m:e>
              <m:r>
                <m:rPr>
                  <m:sty m:val="b"/>
                </m:rPr>
                <w:rPr>
                  <w:rFonts w:ascii="Cambria Math" w:eastAsia="Times New Roman" w:hAnsi="Cambria Math" w:cs="Times New Roman"/>
                  <w:color w:val="000000"/>
                  <w:kern w:val="0"/>
                  <w14:ligatures w14:val="none"/>
                </w:rPr>
                <m:t>w</m:t>
              </m:r>
            </m:e>
            <m:sub>
              <m:r>
                <m:rPr>
                  <m:sty m:val="p"/>
                </m:rPr>
                <w:rPr>
                  <w:rFonts w:ascii="Cambria Math" w:eastAsia="Times New Roman" w:hAnsi="Cambria Math" w:cs="Times New Roman"/>
                  <w:color w:val="000000"/>
                  <w:kern w:val="0"/>
                  <w14:ligatures w14:val="none"/>
                </w:rPr>
                <m:t>t</m:t>
              </m:r>
              <m:ctrlPr>
                <w:rPr>
                  <w:rFonts w:ascii="Cambria Math" w:eastAsia="Times New Roman" w:hAnsi="Cambria Math" w:cs="Times New Roman"/>
                  <w:color w:val="000000"/>
                  <w:kern w:val="0"/>
                  <w14:ligatures w14:val="none"/>
                </w:rPr>
              </m:ctrlPr>
            </m:sub>
            <m:sup>
              <m:r>
                <w:rPr>
                  <w:rFonts w:ascii="Cambria Math" w:eastAsia="Times New Roman" w:hAnsi="Cambria Math" w:cs="Times New Roman"/>
                  <w:color w:val="000000"/>
                  <w:kern w:val="0"/>
                  <w14:ligatures w14:val="none"/>
                </w:rPr>
                <m:t>target</m:t>
              </m:r>
            </m:sup>
          </m:sSubSup>
          <m:r>
            <w:rPr>
              <w:rFonts w:ascii="Cambria Math" w:eastAsia="Times New Roman" w:hAnsi="Cambria Math" w:cs="Times New Roman"/>
              <w:color w:val="000000"/>
              <w:kern w:val="0"/>
              <w14:ligatures w14:val="none"/>
            </w:rPr>
            <m:t>⋅</m:t>
          </m:r>
          <m:sSub>
            <m:sSubPr>
              <m:ctrlPr>
                <w:rPr>
                  <w:rFonts w:ascii="Cambria Math" w:eastAsia="Times New Roman" w:hAnsi="Cambria Math" w:cs="Times New Roman"/>
                  <w:i/>
                  <w:iCs/>
                  <w:color w:val="000000"/>
                  <w:kern w:val="0"/>
                  <w14:ligatures w14:val="none"/>
                </w:rPr>
              </m:ctrlPr>
            </m:sSubPr>
            <m:e>
              <m:r>
                <m:rPr>
                  <m:sty m:val="bi"/>
                </m:rPr>
                <w:rPr>
                  <w:rFonts w:ascii="Cambria Math" w:eastAsia="Times New Roman" w:hAnsi="Cambria Math" w:cs="Times New Roman"/>
                  <w:color w:val="000000"/>
                  <w:kern w:val="0"/>
                  <w14:ligatures w14:val="none"/>
                </w:rPr>
                <m:t>R</m:t>
              </m:r>
            </m:e>
            <m:sub>
              <m:r>
                <w:rPr>
                  <w:rFonts w:ascii="Cambria Math" w:eastAsia="Times New Roman" w:hAnsi="Cambria Math" w:cs="Times New Roman"/>
                  <w:color w:val="000000"/>
                  <w:kern w:val="0"/>
                  <w14:ligatures w14:val="none"/>
                </w:rPr>
                <m:t>t+1</m:t>
              </m:r>
            </m:sub>
          </m:sSub>
          <m:r>
            <w:rPr>
              <w:rFonts w:ascii="Cambria Math" w:eastAsia="Times New Roman" w:hAnsi="Cambria Math" w:cs="Times New Roman"/>
              <w:color w:val="000000"/>
              <w:kern w:val="0"/>
              <w14:ligatures w14:val="none"/>
            </w:rPr>
            <m:t xml:space="preserve"> + Income(</m:t>
          </m:r>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Y</m:t>
              </m:r>
            </m:e>
            <m:sub>
              <m:r>
                <w:rPr>
                  <w:rFonts w:ascii="Cambria Math" w:eastAsia="Times New Roman" w:hAnsi="Cambria Math" w:cs="Times New Roman"/>
                  <w:color w:val="000000"/>
                  <w:kern w:val="0"/>
                  <w14:ligatures w14:val="none"/>
                </w:rPr>
                <m:t>t+1</m:t>
              </m:r>
            </m:sub>
          </m:sSub>
          <m:r>
            <w:rPr>
              <w:rFonts w:ascii="Cambria Math" w:eastAsia="Times New Roman" w:hAnsi="Cambria Math" w:cs="Times New Roman"/>
              <w:color w:val="000000"/>
              <w:kern w:val="0"/>
              <w14:ligatures w14:val="none"/>
            </w:rPr>
            <m:t>)</m:t>
          </m:r>
          <m:r>
            <m:rPr>
              <m:sty m:val="p"/>
            </m:rPr>
            <w:rPr>
              <w:rFonts w:ascii="Times New Roman" w:eastAsia="Times New Roman" w:hAnsi="Times New Roman" w:cs="Times New Roman"/>
              <w:color w:val="000000"/>
              <w:kern w:val="0"/>
              <w14:ligatures w14:val="none"/>
            </w:rPr>
            <w:br/>
          </m:r>
        </m:oMath>
      </m:oMathPara>
      <w:r w:rsidRPr="00FF0DE1">
        <w:rPr>
          <w:rFonts w:ascii="Times New Roman" w:eastAsia="Times New Roman" w:hAnsi="Times New Roman" w:cs="Times New Roman"/>
          <w:color w:val="000000"/>
          <w:kern w:val="0"/>
          <w14:ligatures w14:val="none"/>
        </w:rPr>
        <w:t xml:space="preserve">where </w:t>
      </w:r>
      <m:oMath>
        <m:r>
          <w:rPr>
            <w:rFonts w:ascii="Cambria Math" w:eastAsia="Times New Roman" w:hAnsi="Cambria Math" w:cs="Times New Roman"/>
            <w:color w:val="000000"/>
            <w:kern w:val="0"/>
            <w14:ligatures w14:val="none"/>
          </w:rPr>
          <m:t>TC</m:t>
        </m:r>
      </m:oMath>
      <w:r w:rsidR="00B86F23" w:rsidRPr="00FF0DE1">
        <w:rPr>
          <w:rFonts w:ascii="Times New Roman" w:eastAsia="Times New Roman" w:hAnsi="Times New Roman" w:cs="Times New Roman"/>
          <w:color w:val="000000"/>
          <w:kern w:val="0"/>
          <w14:ligatures w14:val="none"/>
        </w:rPr>
        <w:t xml:space="preserve"> </w:t>
      </w:r>
      <w:r w:rsidRPr="00FF0DE1">
        <w:rPr>
          <w:rFonts w:ascii="Times New Roman" w:eastAsia="Times New Roman" w:hAnsi="Times New Roman" w:cs="Times New Roman"/>
          <w:color w:val="000000"/>
          <w:kern w:val="0"/>
          <w14:ligatures w14:val="none"/>
        </w:rPr>
        <w:t>represents transaction costs incurred during rebalancing.</w:t>
      </w:r>
    </w:p>
    <w:p w14:paraId="7CF79D37" w14:textId="77777777" w:rsidR="00FF0DE1" w:rsidRPr="00FF0DE1" w:rsidRDefault="00FF0DE1" w:rsidP="00FF0DE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F0DE1">
        <w:rPr>
          <w:rFonts w:ascii="Times New Roman" w:eastAsia="Times New Roman" w:hAnsi="Times New Roman" w:cs="Times New Roman"/>
          <w:b/>
          <w:bCs/>
          <w:color w:val="000000"/>
          <w:kern w:val="0"/>
          <w:sz w:val="27"/>
          <w:szCs w:val="27"/>
          <w14:ligatures w14:val="none"/>
        </w:rPr>
        <w:t>Reward</w:t>
      </w:r>
    </w:p>
    <w:p w14:paraId="425736A0" w14:textId="0494165C" w:rsidR="00FF0DE1" w:rsidRPr="00FF0DE1" w:rsidRDefault="00FF0DE1" w:rsidP="00FF0DE1">
      <w:pPr>
        <w:spacing w:before="100" w:beforeAutospacing="1" w:after="100" w:afterAutospacing="1" w:line="240" w:lineRule="auto"/>
        <w:rPr>
          <w:rFonts w:ascii="Times New Roman" w:eastAsia="Times New Roman" w:hAnsi="Times New Roman" w:cs="Times New Roman"/>
          <w:color w:val="000000"/>
          <w:kern w:val="0"/>
          <w14:ligatures w14:val="none"/>
        </w:rPr>
      </w:pPr>
      <w:r w:rsidRPr="00FF0DE1">
        <w:rPr>
          <w:rFonts w:ascii="Times New Roman" w:eastAsia="Times New Roman" w:hAnsi="Times New Roman" w:cs="Times New Roman"/>
          <w:color w:val="000000"/>
          <w:kern w:val="0"/>
          <w14:ligatures w14:val="none"/>
        </w:rPr>
        <w:t>Per-period reward is discounted utility of consumption:</w:t>
      </w:r>
      <w:r w:rsidRPr="00FF0DE1">
        <w:rPr>
          <w:rFonts w:ascii="Times New Roman" w:eastAsia="Times New Roman" w:hAnsi="Times New Roman" w:cs="Times New Roman"/>
          <w:color w:val="000000"/>
          <w:kern w:val="0"/>
          <w14:ligatures w14:val="none"/>
        </w:rPr>
        <w:br/>
      </w:r>
      <m:oMathPara>
        <m:oMath>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r</m:t>
              </m:r>
            </m:e>
            <m:sub>
              <m:r>
                <w:rPr>
                  <w:rFonts w:ascii="Cambria Math" w:eastAsia="Times New Roman" w:hAnsi="Cambria Math" w:cs="Times New Roman"/>
                  <w:color w:val="000000"/>
                  <w:kern w:val="0"/>
                  <w14:ligatures w14:val="none"/>
                </w:rPr>
                <m:t>t</m:t>
              </m:r>
            </m:sub>
          </m:sSub>
          <m:r>
            <w:rPr>
              <w:rFonts w:ascii="Cambria Math" w:eastAsia="Times New Roman" w:hAnsi="Cambria Math" w:cs="Times New Roman"/>
              <w:color w:val="000000"/>
              <w:kern w:val="0"/>
              <w14:ligatures w14:val="none"/>
            </w:rPr>
            <m:t>=</m:t>
          </m:r>
          <m:sSup>
            <m:sSupPr>
              <m:ctrlPr>
                <w:rPr>
                  <w:rFonts w:ascii="Cambria Math" w:eastAsia="Times New Roman" w:hAnsi="Cambria Math" w:cs="Times New Roman"/>
                  <w:i/>
                  <w:color w:val="000000"/>
                  <w:kern w:val="0"/>
                  <w14:ligatures w14:val="none"/>
                </w:rPr>
              </m:ctrlPr>
            </m:sSupPr>
            <m:e>
              <m:r>
                <w:rPr>
                  <w:rFonts w:ascii="Cambria Math" w:eastAsia="Times New Roman" w:hAnsi="Cambria Math" w:cs="Times New Roman"/>
                  <w:color w:val="000000"/>
                  <w:kern w:val="0"/>
                  <w14:ligatures w14:val="none"/>
                </w:rPr>
                <m:t>β</m:t>
              </m:r>
            </m:e>
            <m:sup>
              <m:r>
                <w:rPr>
                  <w:rFonts w:ascii="Cambria Math" w:eastAsia="Times New Roman" w:hAnsi="Cambria Math" w:cs="Times New Roman"/>
                  <w:color w:val="000000"/>
                  <w:kern w:val="0"/>
                  <w14:ligatures w14:val="none"/>
                </w:rPr>
                <m:t>t</m:t>
              </m:r>
            </m:sup>
          </m:sSup>
          <m:r>
            <w:rPr>
              <w:rFonts w:ascii="Cambria Math" w:eastAsia="Times New Roman" w:hAnsi="Cambria Math" w:cs="Times New Roman"/>
              <w:color w:val="000000"/>
              <w:kern w:val="0"/>
              <w14:ligatures w14:val="none"/>
            </w:rPr>
            <m:t>U(</m:t>
          </m:r>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c</m:t>
              </m:r>
            </m:e>
            <m:sub>
              <m:r>
                <w:rPr>
                  <w:rFonts w:ascii="Cambria Math" w:eastAsia="Times New Roman" w:hAnsi="Cambria Math" w:cs="Times New Roman"/>
                  <w:color w:val="000000"/>
                  <w:kern w:val="0"/>
                  <w14:ligatures w14:val="none"/>
                </w:rPr>
                <m:t>t</m:t>
              </m:r>
            </m:sub>
          </m:sSub>
          <m:r>
            <w:rPr>
              <w:rFonts w:ascii="Cambria Math" w:eastAsia="Times New Roman" w:hAnsi="Cambria Math" w:cs="Times New Roman"/>
              <w:color w:val="000000"/>
              <w:kern w:val="0"/>
              <w14:ligatures w14:val="none"/>
            </w:rPr>
            <m:t>)</m:t>
          </m:r>
          <m:r>
            <m:rPr>
              <m:sty m:val="p"/>
            </m:rPr>
            <w:rPr>
              <w:rFonts w:ascii="Cambria Math" w:eastAsia="Times New Roman" w:hAnsi="Cambria Math" w:cs="Times New Roman"/>
              <w:color w:val="000000"/>
              <w:kern w:val="0"/>
              <w14:ligatures w14:val="none"/>
            </w:rPr>
            <w:br/>
          </m:r>
        </m:oMath>
      </m:oMathPara>
      <w:r w:rsidRPr="00FF0DE1">
        <w:rPr>
          <w:rFonts w:ascii="Times New Roman" w:eastAsia="Times New Roman" w:hAnsi="Times New Roman" w:cs="Times New Roman"/>
          <w:color w:val="000000"/>
          <w:kern w:val="0"/>
          <w14:ligatures w14:val="none"/>
        </w:rPr>
        <w:t xml:space="preserve">with CRRA utility. A terminal reward at </w:t>
      </w:r>
      <w:r w:rsidR="00B86F23">
        <w:rPr>
          <w:rFonts w:ascii="Times New Roman" w:eastAsia="Times New Roman" w:hAnsi="Times New Roman" w:cs="Times New Roman"/>
          <w:color w:val="000000"/>
          <w:kern w:val="0"/>
          <w14:ligatures w14:val="none"/>
        </w:rPr>
        <w:t xml:space="preserve">time </w:t>
      </w:r>
      <m:oMath>
        <m:r>
          <w:rPr>
            <w:rFonts w:ascii="Cambria Math" w:eastAsia="Times New Roman" w:hAnsi="Cambria Math" w:cs="Times New Roman"/>
            <w:color w:val="000000"/>
            <w:kern w:val="0"/>
            <w14:ligatures w14:val="none"/>
          </w:rPr>
          <m:t>T</m:t>
        </m:r>
      </m:oMath>
      <w:r w:rsidRPr="00FF0DE1">
        <w:rPr>
          <w:rFonts w:ascii="Times New Roman" w:eastAsia="Times New Roman" w:hAnsi="Times New Roman" w:cs="Times New Roman"/>
          <w:color w:val="000000"/>
          <w:kern w:val="0"/>
          <w14:ligatures w14:val="none"/>
        </w:rPr>
        <w:t xml:space="preserve"> captures utility of retirement wealth.</w:t>
      </w:r>
    </w:p>
    <w:p w14:paraId="26D76454" w14:textId="77777777" w:rsidR="00FF0DE1" w:rsidRPr="00FF0DE1" w:rsidRDefault="00FF0DE1" w:rsidP="00FF0DE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F0DE1">
        <w:rPr>
          <w:rFonts w:ascii="Times New Roman" w:eastAsia="Times New Roman" w:hAnsi="Times New Roman" w:cs="Times New Roman"/>
          <w:b/>
          <w:bCs/>
          <w:color w:val="000000"/>
          <w:kern w:val="0"/>
          <w:sz w:val="27"/>
          <w:szCs w:val="27"/>
          <w14:ligatures w14:val="none"/>
        </w:rPr>
        <w:t>Objective</w:t>
      </w:r>
    </w:p>
    <w:p w14:paraId="3030B9F1" w14:textId="77777777" w:rsidR="00FF0DE1" w:rsidRPr="00FF0DE1" w:rsidRDefault="00FF0DE1" w:rsidP="00FF0DE1">
      <w:pPr>
        <w:spacing w:before="100" w:beforeAutospacing="1" w:after="100" w:afterAutospacing="1" w:line="240" w:lineRule="auto"/>
        <w:rPr>
          <w:rFonts w:ascii="Times New Roman" w:eastAsia="Times New Roman" w:hAnsi="Times New Roman" w:cs="Times New Roman"/>
          <w:color w:val="000000"/>
          <w:kern w:val="0"/>
          <w14:ligatures w14:val="none"/>
        </w:rPr>
      </w:pPr>
      <w:r w:rsidRPr="00FF0DE1">
        <w:rPr>
          <w:rFonts w:ascii="Times New Roman" w:eastAsia="Times New Roman" w:hAnsi="Times New Roman" w:cs="Times New Roman"/>
          <w:color w:val="000000"/>
          <w:kern w:val="0"/>
          <w14:ligatures w14:val="none"/>
        </w:rPr>
        <w:t>Maximize expected cumulative reward over the horizon.</w:t>
      </w:r>
    </w:p>
    <w:p w14:paraId="13BF6886" w14:textId="1423D990" w:rsidR="00FF0DE1" w:rsidRPr="00FF0DE1" w:rsidRDefault="00FF0DE1" w:rsidP="00FF0DE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F0DE1">
        <w:rPr>
          <w:rFonts w:ascii="Times New Roman" w:eastAsia="Times New Roman" w:hAnsi="Times New Roman" w:cs="Times New Roman"/>
          <w:b/>
          <w:bCs/>
          <w:color w:val="000000"/>
          <w:kern w:val="0"/>
          <w:sz w:val="36"/>
          <w:szCs w:val="36"/>
          <w14:ligatures w14:val="none"/>
        </w:rPr>
        <w:t>Incrementally Diluted Problem Versions</w:t>
      </w:r>
    </w:p>
    <w:p w14:paraId="31199D32" w14:textId="07AE0040" w:rsidR="00FF0DE1" w:rsidRDefault="00FF0DE1" w:rsidP="00FF0DE1">
      <w:pPr>
        <w:spacing w:before="100" w:beforeAutospacing="1" w:after="100" w:afterAutospacing="1" w:line="240" w:lineRule="auto"/>
        <w:rPr>
          <w:rFonts w:ascii="Times New Roman" w:eastAsia="Times New Roman" w:hAnsi="Times New Roman" w:cs="Times New Roman"/>
          <w:color w:val="000000"/>
          <w:kern w:val="0"/>
          <w14:ligatures w14:val="none"/>
        </w:rPr>
      </w:pPr>
      <w:r w:rsidRPr="00FF0DE1">
        <w:rPr>
          <w:rFonts w:ascii="Times New Roman" w:eastAsia="Times New Roman" w:hAnsi="Times New Roman" w:cs="Times New Roman"/>
          <w:b/>
          <w:bCs/>
          <w:color w:val="000000"/>
          <w:kern w:val="0"/>
          <w14:ligatures w14:val="none"/>
        </w:rPr>
        <w:t>(1) Ideal version (post-course / commercial-grade).</w:t>
      </w:r>
      <w:r w:rsidRPr="00FF0DE1">
        <w:rPr>
          <w:rFonts w:ascii="Times New Roman" w:eastAsia="Times New Roman" w:hAnsi="Times New Roman" w:cs="Times New Roman"/>
          <w:color w:val="000000"/>
          <w:kern w:val="0"/>
          <w14:ligatures w14:val="none"/>
        </w:rPr>
        <w:br/>
        <w:t>10 asset classes including alternatives and options overlays</w:t>
      </w:r>
      <w:r w:rsidR="00856B4A">
        <w:rPr>
          <w:rFonts w:ascii="Times New Roman" w:eastAsia="Times New Roman" w:hAnsi="Times New Roman" w:cs="Times New Roman"/>
          <w:color w:val="000000"/>
          <w:kern w:val="0"/>
          <w14:ligatures w14:val="none"/>
        </w:rPr>
        <w:t xml:space="preserve"> </w:t>
      </w:r>
      <w:r w:rsidR="00856B4A" w:rsidRPr="00856B4A">
        <w:rPr>
          <w:rFonts w:ascii="Times New Roman" w:eastAsia="Times New Roman" w:hAnsi="Times New Roman" w:cs="Times New Roman"/>
          <w:color w:val="000000"/>
          <w:kern w:val="0"/>
          <w14:ligatures w14:val="none"/>
        </w:rPr>
        <w:t>(crypto, commodities, prediction markets)</w:t>
      </w:r>
      <w:r w:rsidRPr="00FF0DE1">
        <w:rPr>
          <w:rFonts w:ascii="Times New Roman" w:eastAsia="Times New Roman" w:hAnsi="Times New Roman" w:cs="Times New Roman"/>
          <w:color w:val="000000"/>
          <w:kern w:val="0"/>
          <w14:ligatures w14:val="none"/>
        </w:rPr>
        <w:t>, regime-switching correlated returns, transaction costs, taxes, leverage and liquidity constraints, stochastic income with unemployment risk, and risk penalties (e.g., drawdown or ruin probability).</w:t>
      </w:r>
    </w:p>
    <w:p w14:paraId="5527FBAB" w14:textId="77777777" w:rsidR="00C94013" w:rsidRDefault="00C94013" w:rsidP="00C94013">
      <w:pPr>
        <w:pStyle w:val="p1"/>
      </w:pPr>
      <w:r>
        <w:rPr>
          <w:b/>
          <w:bCs/>
        </w:rPr>
        <w:t>Key features</w:t>
      </w:r>
    </w:p>
    <w:p w14:paraId="79EEC2CF" w14:textId="77777777" w:rsidR="00C94013" w:rsidRDefault="00C94013" w:rsidP="00C94013">
      <w:pPr>
        <w:pStyle w:val="p1"/>
        <w:numPr>
          <w:ilvl w:val="0"/>
          <w:numId w:val="14"/>
        </w:numPr>
      </w:pPr>
      <w:r>
        <w:rPr>
          <w:rStyle w:val="s1"/>
          <w:rFonts w:eastAsiaTheme="majorEastAsia"/>
          <w:b/>
          <w:bCs/>
        </w:rPr>
        <w:t>Asset universe (≈10 classes):</w:t>
      </w:r>
      <w:r>
        <w:t xml:space="preserve"> equities, bonds, cash, gold, commodities, crypto, options overlays, prediction markets, and other speculative or alternative assets.</w:t>
      </w:r>
    </w:p>
    <w:p w14:paraId="57B46A6C" w14:textId="77777777" w:rsidR="00C94013" w:rsidRDefault="00C94013" w:rsidP="00C94013">
      <w:pPr>
        <w:pStyle w:val="p1"/>
        <w:numPr>
          <w:ilvl w:val="0"/>
          <w:numId w:val="14"/>
        </w:numPr>
      </w:pPr>
      <w:r>
        <w:rPr>
          <w:rStyle w:val="s1"/>
          <w:rFonts w:eastAsiaTheme="majorEastAsia"/>
          <w:b/>
          <w:bCs/>
        </w:rPr>
        <w:t>Return dynamics:</w:t>
      </w:r>
      <w:r>
        <w:t xml:space="preserve"> correlated, regime-switching asset returns with time-varying volatilities and cross-asset correlations.</w:t>
      </w:r>
    </w:p>
    <w:p w14:paraId="3F638860" w14:textId="77777777" w:rsidR="00C94013" w:rsidRDefault="00C94013" w:rsidP="00C94013">
      <w:pPr>
        <w:pStyle w:val="p1"/>
        <w:numPr>
          <w:ilvl w:val="0"/>
          <w:numId w:val="14"/>
        </w:numPr>
      </w:pPr>
      <w:r>
        <w:rPr>
          <w:rStyle w:val="s1"/>
          <w:rFonts w:eastAsiaTheme="majorEastAsia"/>
          <w:b/>
          <w:bCs/>
        </w:rPr>
        <w:t>Income process:</w:t>
      </w:r>
      <w:r>
        <w:t xml:space="preserve"> stochastic labor income with job switching, promotions, and unemployment risk.</w:t>
      </w:r>
    </w:p>
    <w:p w14:paraId="6873AE3A" w14:textId="77777777" w:rsidR="00C94013" w:rsidRDefault="00C94013" w:rsidP="00C94013">
      <w:pPr>
        <w:pStyle w:val="p1"/>
        <w:numPr>
          <w:ilvl w:val="0"/>
          <w:numId w:val="14"/>
        </w:numPr>
      </w:pPr>
      <w:r>
        <w:rPr>
          <w:rStyle w:val="s1"/>
          <w:rFonts w:eastAsiaTheme="majorEastAsia"/>
          <w:b/>
          <w:bCs/>
        </w:rPr>
        <w:t>Frictions and constraints:</w:t>
      </w:r>
      <w:r>
        <w:t xml:space="preserve"> transaction costs, taxes, leverage limits, margin requirements, liquidity constraints, and position caps.</w:t>
      </w:r>
    </w:p>
    <w:p w14:paraId="7169EED3" w14:textId="781F4BD8" w:rsidR="00C94013" w:rsidRPr="00C94013" w:rsidRDefault="00C94013" w:rsidP="00FF0DE1">
      <w:pPr>
        <w:pStyle w:val="p1"/>
        <w:numPr>
          <w:ilvl w:val="0"/>
          <w:numId w:val="14"/>
        </w:numPr>
      </w:pPr>
      <w:r>
        <w:rPr>
          <w:rStyle w:val="s1"/>
          <w:rFonts w:eastAsiaTheme="majorEastAsia"/>
          <w:b/>
          <w:bCs/>
        </w:rPr>
        <w:t>Risk controls:</w:t>
      </w:r>
      <w:r>
        <w:t xml:space="preserve"> explicit penalties or constraints on drawdowns, probability of ruin, or downside tail risk.</w:t>
      </w:r>
    </w:p>
    <w:p w14:paraId="3EB049B3" w14:textId="77777777" w:rsidR="00FF0DE1" w:rsidRDefault="00FF0DE1" w:rsidP="00FF0DE1">
      <w:pPr>
        <w:spacing w:before="100" w:beforeAutospacing="1" w:after="100" w:afterAutospacing="1" w:line="240" w:lineRule="auto"/>
        <w:rPr>
          <w:rFonts w:ascii="Times New Roman" w:eastAsia="Times New Roman" w:hAnsi="Times New Roman" w:cs="Times New Roman"/>
          <w:color w:val="000000"/>
          <w:kern w:val="0"/>
          <w14:ligatures w14:val="none"/>
        </w:rPr>
      </w:pPr>
      <w:r w:rsidRPr="00FF0DE1">
        <w:rPr>
          <w:rFonts w:ascii="Times New Roman" w:eastAsia="Times New Roman" w:hAnsi="Times New Roman" w:cs="Times New Roman"/>
          <w:b/>
          <w:bCs/>
          <w:color w:val="000000"/>
          <w:kern w:val="0"/>
          <w14:ligatures w14:val="none"/>
        </w:rPr>
        <w:t>(2) Course-realistic RL version (Phase 3 target).</w:t>
      </w:r>
      <w:r w:rsidRPr="00FF0DE1">
        <w:rPr>
          <w:rFonts w:ascii="Times New Roman" w:eastAsia="Times New Roman" w:hAnsi="Times New Roman" w:cs="Times New Roman"/>
          <w:color w:val="000000"/>
          <w:kern w:val="0"/>
          <w14:ligatures w14:val="none"/>
        </w:rPr>
        <w:br/>
        <w:t>6 asset classes (stocks, bonds, cash, gold, commodities, crypto), discrete market regimes, stochastic income, transaction costs, and portfolio constraints. The MDP is simulated and solved using reinforcement learning to overcome dimensionality.</w:t>
      </w:r>
    </w:p>
    <w:p w14:paraId="2CE27F9D" w14:textId="77777777" w:rsidR="00C94013" w:rsidRDefault="00C94013" w:rsidP="00C94013">
      <w:pPr>
        <w:pStyle w:val="p1"/>
      </w:pPr>
      <w:r>
        <w:rPr>
          <w:b/>
          <w:bCs/>
        </w:rPr>
        <w:t>Key features</w:t>
      </w:r>
    </w:p>
    <w:p w14:paraId="08467D82" w14:textId="77777777" w:rsidR="00C94013" w:rsidRDefault="00C94013" w:rsidP="00C94013">
      <w:pPr>
        <w:pStyle w:val="p1"/>
        <w:numPr>
          <w:ilvl w:val="0"/>
          <w:numId w:val="15"/>
        </w:numPr>
      </w:pPr>
      <w:r>
        <w:rPr>
          <w:rStyle w:val="s1"/>
          <w:rFonts w:eastAsiaTheme="majorEastAsia"/>
          <w:b/>
          <w:bCs/>
        </w:rPr>
        <w:t>Asset universe (6 classes):</w:t>
      </w:r>
      <w:r>
        <w:t xml:space="preserve"> stocks, bonds, cash, gold, commodities, crypto.</w:t>
      </w:r>
    </w:p>
    <w:p w14:paraId="1349A50B" w14:textId="77777777" w:rsidR="00C94013" w:rsidRDefault="00C94013" w:rsidP="00C94013">
      <w:pPr>
        <w:pStyle w:val="p1"/>
        <w:numPr>
          <w:ilvl w:val="0"/>
          <w:numId w:val="15"/>
        </w:numPr>
      </w:pPr>
      <w:r>
        <w:rPr>
          <w:rStyle w:val="s1"/>
          <w:rFonts w:eastAsiaTheme="majorEastAsia"/>
          <w:b/>
          <w:bCs/>
        </w:rPr>
        <w:t>Market regimes:</w:t>
      </w:r>
      <w:r>
        <w:t xml:space="preserve"> discrete latent regimes (e.g., bull, bear, inflationary) governing return distributions.</w:t>
      </w:r>
    </w:p>
    <w:p w14:paraId="0B4D4F0C" w14:textId="77777777" w:rsidR="00C94013" w:rsidRDefault="00C94013" w:rsidP="00C94013">
      <w:pPr>
        <w:pStyle w:val="p1"/>
        <w:numPr>
          <w:ilvl w:val="0"/>
          <w:numId w:val="15"/>
        </w:numPr>
      </w:pPr>
      <w:r>
        <w:rPr>
          <w:rStyle w:val="s1"/>
          <w:rFonts w:eastAsiaTheme="majorEastAsia"/>
          <w:b/>
          <w:bCs/>
        </w:rPr>
        <w:t>Income:</w:t>
      </w:r>
      <w:r>
        <w:t xml:space="preserve"> stochastic but simplified income process.</w:t>
      </w:r>
    </w:p>
    <w:p w14:paraId="2FDE2DBE" w14:textId="77777777" w:rsidR="00C94013" w:rsidRDefault="00C94013" w:rsidP="00C94013">
      <w:pPr>
        <w:pStyle w:val="p1"/>
        <w:numPr>
          <w:ilvl w:val="0"/>
          <w:numId w:val="15"/>
        </w:numPr>
      </w:pPr>
      <w:r>
        <w:rPr>
          <w:rStyle w:val="s1"/>
          <w:rFonts w:eastAsiaTheme="majorEastAsia"/>
          <w:b/>
          <w:bCs/>
        </w:rPr>
        <w:t>Constraints:</w:t>
      </w:r>
      <w:r>
        <w:t xml:space="preserve"> transaction costs, no-shorting or limited leverage, portfolio weight bounds.</w:t>
      </w:r>
    </w:p>
    <w:p w14:paraId="166FA245" w14:textId="38D3CCA2" w:rsidR="00C94013" w:rsidRPr="00C94013" w:rsidRDefault="00C94013" w:rsidP="00FF0DE1">
      <w:pPr>
        <w:pStyle w:val="p1"/>
        <w:numPr>
          <w:ilvl w:val="0"/>
          <w:numId w:val="15"/>
        </w:numPr>
      </w:pPr>
      <w:r>
        <w:rPr>
          <w:rStyle w:val="s1"/>
          <w:rFonts w:eastAsiaTheme="majorEastAsia"/>
          <w:b/>
          <w:bCs/>
        </w:rPr>
        <w:lastRenderedPageBreak/>
        <w:t>Objective:</w:t>
      </w:r>
      <w:r>
        <w:t xml:space="preserve"> maximize lifetime utility of consumption plus terminal retirement utility.</w:t>
      </w:r>
    </w:p>
    <w:p w14:paraId="0C083D42" w14:textId="5C6A327D" w:rsidR="00FF0DE1" w:rsidRPr="00FF0DE1" w:rsidRDefault="00FF0DE1" w:rsidP="00FF0DE1">
      <w:pPr>
        <w:spacing w:before="100" w:beforeAutospacing="1" w:after="100" w:afterAutospacing="1" w:line="240" w:lineRule="auto"/>
        <w:rPr>
          <w:rFonts w:ascii="Times New Roman" w:eastAsia="Times New Roman" w:hAnsi="Times New Roman" w:cs="Times New Roman"/>
          <w:color w:val="000000"/>
          <w:kern w:val="0"/>
          <w14:ligatures w14:val="none"/>
        </w:rPr>
      </w:pPr>
      <w:r w:rsidRPr="00FF0DE1">
        <w:rPr>
          <w:rFonts w:ascii="Times New Roman" w:eastAsia="Times New Roman" w:hAnsi="Times New Roman" w:cs="Times New Roman"/>
          <w:b/>
          <w:bCs/>
          <w:color w:val="000000"/>
          <w:kern w:val="0"/>
          <w14:ligatures w14:val="none"/>
        </w:rPr>
        <w:t>(3) Simplified DP/ADP version (Phase 2 target).</w:t>
      </w:r>
      <w:r w:rsidRPr="00FF0DE1">
        <w:rPr>
          <w:rFonts w:ascii="Times New Roman" w:eastAsia="Times New Roman" w:hAnsi="Times New Roman" w:cs="Times New Roman"/>
          <w:color w:val="000000"/>
          <w:kern w:val="0"/>
          <w14:ligatures w14:val="none"/>
        </w:rPr>
        <w:br/>
        <w:t>3 asset classes</w:t>
      </w:r>
      <w:r w:rsidR="00196477">
        <w:rPr>
          <w:rFonts w:ascii="Times New Roman" w:eastAsia="Times New Roman" w:hAnsi="Times New Roman" w:cs="Times New Roman"/>
          <w:color w:val="000000"/>
          <w:kern w:val="0"/>
          <w14:ligatures w14:val="none"/>
        </w:rPr>
        <w:t xml:space="preserve"> </w:t>
      </w:r>
      <w:r w:rsidR="00196477" w:rsidRPr="00FF0DE1">
        <w:rPr>
          <w:rFonts w:ascii="Times New Roman" w:eastAsia="Times New Roman" w:hAnsi="Times New Roman" w:cs="Times New Roman"/>
          <w:color w:val="000000"/>
          <w:kern w:val="0"/>
          <w14:ligatures w14:val="none"/>
        </w:rPr>
        <w:t>(stocks, bonds, cash</w:t>
      </w:r>
      <w:r w:rsidR="00196477">
        <w:rPr>
          <w:rFonts w:ascii="Times New Roman" w:eastAsia="Times New Roman" w:hAnsi="Times New Roman" w:cs="Times New Roman"/>
          <w:color w:val="000000"/>
          <w:kern w:val="0"/>
          <w14:ligatures w14:val="none"/>
        </w:rPr>
        <w:t>)</w:t>
      </w:r>
      <w:r w:rsidRPr="00FF0DE1">
        <w:rPr>
          <w:rFonts w:ascii="Times New Roman" w:eastAsia="Times New Roman" w:hAnsi="Times New Roman" w:cs="Times New Roman"/>
          <w:color w:val="000000"/>
          <w:kern w:val="0"/>
          <w14:ligatures w14:val="none"/>
        </w:rPr>
        <w:t>, discretized wealth and action spaces, simple return scenarios, and minimal frictions. This version is solved via Dynamic Programming to illustrate tractability limits prior to RL.</w:t>
      </w:r>
    </w:p>
    <w:p w14:paraId="297BC019" w14:textId="77777777" w:rsidR="00C94013" w:rsidRDefault="00C94013" w:rsidP="00C94013">
      <w:pPr>
        <w:pStyle w:val="p1"/>
      </w:pPr>
      <w:r>
        <w:rPr>
          <w:b/>
          <w:bCs/>
        </w:rPr>
        <w:t>Key features</w:t>
      </w:r>
    </w:p>
    <w:p w14:paraId="0B855122" w14:textId="77777777" w:rsidR="00C94013" w:rsidRDefault="00C94013" w:rsidP="00C94013">
      <w:pPr>
        <w:pStyle w:val="p1"/>
        <w:numPr>
          <w:ilvl w:val="0"/>
          <w:numId w:val="16"/>
        </w:numPr>
      </w:pPr>
      <w:r>
        <w:rPr>
          <w:b/>
          <w:bCs/>
        </w:rPr>
        <w:t>Asset universe (3 classes):</w:t>
      </w:r>
      <w:r>
        <w:rPr>
          <w:rStyle w:val="s1"/>
          <w:rFonts w:eastAsiaTheme="majorEastAsia"/>
        </w:rPr>
        <w:t xml:space="preserve"> stocks, bonds, cash.</w:t>
      </w:r>
    </w:p>
    <w:p w14:paraId="14864BDD" w14:textId="77777777" w:rsidR="00C94013" w:rsidRDefault="00C94013" w:rsidP="00C94013">
      <w:pPr>
        <w:pStyle w:val="p1"/>
        <w:numPr>
          <w:ilvl w:val="0"/>
          <w:numId w:val="16"/>
        </w:numPr>
      </w:pPr>
      <w:r>
        <w:rPr>
          <w:rStyle w:val="s1"/>
          <w:rFonts w:eastAsiaTheme="majorEastAsia"/>
          <w:b/>
          <w:bCs/>
        </w:rPr>
        <w:t>Discretized state:</w:t>
      </w:r>
      <w:r>
        <w:t xml:space="preserve"> coarse wealth grid, limited portfolio allocations.</w:t>
      </w:r>
    </w:p>
    <w:p w14:paraId="7F190DD6" w14:textId="77777777" w:rsidR="00C94013" w:rsidRDefault="00C94013" w:rsidP="00C94013">
      <w:pPr>
        <w:pStyle w:val="p1"/>
        <w:numPr>
          <w:ilvl w:val="0"/>
          <w:numId w:val="16"/>
        </w:numPr>
      </w:pPr>
      <w:r>
        <w:rPr>
          <w:rStyle w:val="s1"/>
          <w:rFonts w:eastAsiaTheme="majorEastAsia"/>
          <w:b/>
          <w:bCs/>
        </w:rPr>
        <w:t>Returns:</w:t>
      </w:r>
      <w:r>
        <w:t xml:space="preserve"> small number of discrete return scenarios with fixed probabilities.</w:t>
      </w:r>
    </w:p>
    <w:p w14:paraId="7F34BF8D" w14:textId="77777777" w:rsidR="00C94013" w:rsidRDefault="00C94013" w:rsidP="00C94013">
      <w:pPr>
        <w:pStyle w:val="p1"/>
        <w:numPr>
          <w:ilvl w:val="0"/>
          <w:numId w:val="16"/>
        </w:numPr>
      </w:pPr>
      <w:r>
        <w:rPr>
          <w:rStyle w:val="s1"/>
          <w:rFonts w:eastAsiaTheme="majorEastAsia"/>
          <w:b/>
          <w:bCs/>
        </w:rPr>
        <w:t>Frictions:</w:t>
      </w:r>
      <w:r>
        <w:t xml:space="preserve"> minimal or none (e.g., no taxes, simplified transaction costs).</w:t>
      </w:r>
    </w:p>
    <w:p w14:paraId="6F71D555" w14:textId="0BA29645" w:rsidR="00BF3B24" w:rsidRPr="00FF0DE1" w:rsidRDefault="00C94013" w:rsidP="00FF0DE1">
      <w:pPr>
        <w:pStyle w:val="p1"/>
        <w:numPr>
          <w:ilvl w:val="0"/>
          <w:numId w:val="16"/>
        </w:numPr>
      </w:pPr>
      <w:r>
        <w:rPr>
          <w:rStyle w:val="s1"/>
          <w:rFonts w:eastAsiaTheme="majorEastAsia"/>
          <w:b/>
          <w:bCs/>
        </w:rPr>
        <w:t>Finite horizon:</w:t>
      </w:r>
      <w:r>
        <w:t xml:space="preserve"> short working life to keep computation feasible.</w:t>
      </w:r>
    </w:p>
    <w:sectPr w:rsidR="00BF3B24" w:rsidRPr="00FF0D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A1FAE"/>
    <w:multiLevelType w:val="multilevel"/>
    <w:tmpl w:val="297AB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44EC9"/>
    <w:multiLevelType w:val="multilevel"/>
    <w:tmpl w:val="67BAEB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C47A4"/>
    <w:multiLevelType w:val="multilevel"/>
    <w:tmpl w:val="388CD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BC1778"/>
    <w:multiLevelType w:val="multilevel"/>
    <w:tmpl w:val="265C1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7E6C64"/>
    <w:multiLevelType w:val="multilevel"/>
    <w:tmpl w:val="FA6CB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7F6ECA"/>
    <w:multiLevelType w:val="multilevel"/>
    <w:tmpl w:val="14C2B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DC48BA"/>
    <w:multiLevelType w:val="multilevel"/>
    <w:tmpl w:val="BCEC5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3F2E9D"/>
    <w:multiLevelType w:val="multilevel"/>
    <w:tmpl w:val="D4CC0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ED5EFC"/>
    <w:multiLevelType w:val="multilevel"/>
    <w:tmpl w:val="46546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113F27"/>
    <w:multiLevelType w:val="multilevel"/>
    <w:tmpl w:val="13C03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3071D6"/>
    <w:multiLevelType w:val="multilevel"/>
    <w:tmpl w:val="930CB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473F37"/>
    <w:multiLevelType w:val="multilevel"/>
    <w:tmpl w:val="C3FC3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7D1FE5"/>
    <w:multiLevelType w:val="multilevel"/>
    <w:tmpl w:val="A0042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F20990"/>
    <w:multiLevelType w:val="multilevel"/>
    <w:tmpl w:val="244E2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6A098A"/>
    <w:multiLevelType w:val="multilevel"/>
    <w:tmpl w:val="3BD84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046ACD"/>
    <w:multiLevelType w:val="multilevel"/>
    <w:tmpl w:val="21146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0474194">
    <w:abstractNumId w:val="10"/>
  </w:num>
  <w:num w:numId="2" w16cid:durableId="1353141703">
    <w:abstractNumId w:val="9"/>
  </w:num>
  <w:num w:numId="3" w16cid:durableId="259686357">
    <w:abstractNumId w:val="5"/>
  </w:num>
  <w:num w:numId="4" w16cid:durableId="291059628">
    <w:abstractNumId w:val="14"/>
  </w:num>
  <w:num w:numId="5" w16cid:durableId="1538547124">
    <w:abstractNumId w:val="15"/>
  </w:num>
  <w:num w:numId="6" w16cid:durableId="1523587779">
    <w:abstractNumId w:val="2"/>
  </w:num>
  <w:num w:numId="7" w16cid:durableId="2043549871">
    <w:abstractNumId w:val="13"/>
  </w:num>
  <w:num w:numId="8" w16cid:durableId="897129506">
    <w:abstractNumId w:val="6"/>
  </w:num>
  <w:num w:numId="9" w16cid:durableId="230503960">
    <w:abstractNumId w:val="1"/>
  </w:num>
  <w:num w:numId="10" w16cid:durableId="1448888875">
    <w:abstractNumId w:val="0"/>
  </w:num>
  <w:num w:numId="11" w16cid:durableId="696925702">
    <w:abstractNumId w:val="3"/>
  </w:num>
  <w:num w:numId="12" w16cid:durableId="1706179819">
    <w:abstractNumId w:val="7"/>
  </w:num>
  <w:num w:numId="13" w16cid:durableId="1577670577">
    <w:abstractNumId w:val="8"/>
  </w:num>
  <w:num w:numId="14" w16cid:durableId="1609700159">
    <w:abstractNumId w:val="4"/>
  </w:num>
  <w:num w:numId="15" w16cid:durableId="1211579492">
    <w:abstractNumId w:val="11"/>
  </w:num>
  <w:num w:numId="16" w16cid:durableId="171726720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6"/>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0D6"/>
    <w:rsid w:val="00036350"/>
    <w:rsid w:val="000E7A83"/>
    <w:rsid w:val="00196477"/>
    <w:rsid w:val="001A194B"/>
    <w:rsid w:val="00550BB9"/>
    <w:rsid w:val="00575B30"/>
    <w:rsid w:val="006E3A2F"/>
    <w:rsid w:val="007870D6"/>
    <w:rsid w:val="008112ED"/>
    <w:rsid w:val="00856B4A"/>
    <w:rsid w:val="00923894"/>
    <w:rsid w:val="00B86F23"/>
    <w:rsid w:val="00BF3B24"/>
    <w:rsid w:val="00C46A97"/>
    <w:rsid w:val="00C94013"/>
    <w:rsid w:val="00FA0C4C"/>
    <w:rsid w:val="00FF0D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35360"/>
  <w15:chartTrackingRefBased/>
  <w15:docId w15:val="{86B92050-BCCF-0C46-B6E0-CE0C300F8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70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870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870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70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70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70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70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70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70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70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870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870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70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70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70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70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70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70D6"/>
    <w:rPr>
      <w:rFonts w:eastAsiaTheme="majorEastAsia" w:cstheme="majorBidi"/>
      <w:color w:val="272727" w:themeColor="text1" w:themeTint="D8"/>
    </w:rPr>
  </w:style>
  <w:style w:type="paragraph" w:styleId="Title">
    <w:name w:val="Title"/>
    <w:basedOn w:val="Normal"/>
    <w:next w:val="Normal"/>
    <w:link w:val="TitleChar"/>
    <w:uiPriority w:val="10"/>
    <w:qFormat/>
    <w:rsid w:val="007870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70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70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70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70D6"/>
    <w:pPr>
      <w:spacing w:before="160"/>
      <w:jc w:val="center"/>
    </w:pPr>
    <w:rPr>
      <w:i/>
      <w:iCs/>
      <w:color w:val="404040" w:themeColor="text1" w:themeTint="BF"/>
    </w:rPr>
  </w:style>
  <w:style w:type="character" w:customStyle="1" w:styleId="QuoteChar">
    <w:name w:val="Quote Char"/>
    <w:basedOn w:val="DefaultParagraphFont"/>
    <w:link w:val="Quote"/>
    <w:uiPriority w:val="29"/>
    <w:rsid w:val="007870D6"/>
    <w:rPr>
      <w:i/>
      <w:iCs/>
      <w:color w:val="404040" w:themeColor="text1" w:themeTint="BF"/>
    </w:rPr>
  </w:style>
  <w:style w:type="paragraph" w:styleId="ListParagraph">
    <w:name w:val="List Paragraph"/>
    <w:basedOn w:val="Normal"/>
    <w:uiPriority w:val="34"/>
    <w:qFormat/>
    <w:rsid w:val="007870D6"/>
    <w:pPr>
      <w:ind w:left="720"/>
      <w:contextualSpacing/>
    </w:pPr>
  </w:style>
  <w:style w:type="character" w:styleId="IntenseEmphasis">
    <w:name w:val="Intense Emphasis"/>
    <w:basedOn w:val="DefaultParagraphFont"/>
    <w:uiPriority w:val="21"/>
    <w:qFormat/>
    <w:rsid w:val="007870D6"/>
    <w:rPr>
      <w:i/>
      <w:iCs/>
      <w:color w:val="0F4761" w:themeColor="accent1" w:themeShade="BF"/>
    </w:rPr>
  </w:style>
  <w:style w:type="paragraph" w:styleId="IntenseQuote">
    <w:name w:val="Intense Quote"/>
    <w:basedOn w:val="Normal"/>
    <w:next w:val="Normal"/>
    <w:link w:val="IntenseQuoteChar"/>
    <w:uiPriority w:val="30"/>
    <w:qFormat/>
    <w:rsid w:val="007870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70D6"/>
    <w:rPr>
      <w:i/>
      <w:iCs/>
      <w:color w:val="0F4761" w:themeColor="accent1" w:themeShade="BF"/>
    </w:rPr>
  </w:style>
  <w:style w:type="character" w:styleId="IntenseReference">
    <w:name w:val="Intense Reference"/>
    <w:basedOn w:val="DefaultParagraphFont"/>
    <w:uiPriority w:val="32"/>
    <w:qFormat/>
    <w:rsid w:val="007870D6"/>
    <w:rPr>
      <w:b/>
      <w:bCs/>
      <w:smallCaps/>
      <w:color w:val="0F4761" w:themeColor="accent1" w:themeShade="BF"/>
      <w:spacing w:val="5"/>
    </w:rPr>
  </w:style>
  <w:style w:type="paragraph" w:styleId="NormalWeb">
    <w:name w:val="Normal (Web)"/>
    <w:basedOn w:val="Normal"/>
    <w:uiPriority w:val="99"/>
    <w:semiHidden/>
    <w:unhideWhenUsed/>
    <w:rsid w:val="007870D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7870D6"/>
  </w:style>
  <w:style w:type="character" w:styleId="Strong">
    <w:name w:val="Strong"/>
    <w:basedOn w:val="DefaultParagraphFont"/>
    <w:uiPriority w:val="22"/>
    <w:qFormat/>
    <w:rsid w:val="007870D6"/>
    <w:rPr>
      <w:b/>
      <w:bCs/>
    </w:rPr>
  </w:style>
  <w:style w:type="character" w:styleId="Emphasis">
    <w:name w:val="Emphasis"/>
    <w:basedOn w:val="DefaultParagraphFont"/>
    <w:uiPriority w:val="20"/>
    <w:qFormat/>
    <w:rsid w:val="007870D6"/>
    <w:rPr>
      <w:i/>
      <w:iCs/>
    </w:rPr>
  </w:style>
  <w:style w:type="character" w:styleId="HTMLCode">
    <w:name w:val="HTML Code"/>
    <w:basedOn w:val="DefaultParagraphFont"/>
    <w:uiPriority w:val="99"/>
    <w:semiHidden/>
    <w:unhideWhenUsed/>
    <w:rsid w:val="007870D6"/>
    <w:rPr>
      <w:rFonts w:ascii="Courier New" w:eastAsia="Times New Roman" w:hAnsi="Courier New" w:cs="Courier New"/>
      <w:sz w:val="20"/>
      <w:szCs w:val="20"/>
    </w:rPr>
  </w:style>
  <w:style w:type="character" w:styleId="PlaceholderText">
    <w:name w:val="Placeholder Text"/>
    <w:basedOn w:val="DefaultParagraphFont"/>
    <w:uiPriority w:val="99"/>
    <w:semiHidden/>
    <w:rsid w:val="00FF0DE1"/>
    <w:rPr>
      <w:color w:val="666666"/>
    </w:rPr>
  </w:style>
  <w:style w:type="paragraph" w:customStyle="1" w:styleId="p1">
    <w:name w:val="p1"/>
    <w:basedOn w:val="Normal"/>
    <w:rsid w:val="00C9401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C940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2405834">
      <w:bodyDiv w:val="1"/>
      <w:marLeft w:val="0"/>
      <w:marRight w:val="0"/>
      <w:marTop w:val="0"/>
      <w:marBottom w:val="0"/>
      <w:divBdr>
        <w:top w:val="none" w:sz="0" w:space="0" w:color="auto"/>
        <w:left w:val="none" w:sz="0" w:space="0" w:color="auto"/>
        <w:bottom w:val="none" w:sz="0" w:space="0" w:color="auto"/>
        <w:right w:val="none" w:sz="0" w:space="0" w:color="auto"/>
      </w:divBdr>
    </w:div>
    <w:div w:id="336083928">
      <w:bodyDiv w:val="1"/>
      <w:marLeft w:val="0"/>
      <w:marRight w:val="0"/>
      <w:marTop w:val="0"/>
      <w:marBottom w:val="0"/>
      <w:divBdr>
        <w:top w:val="none" w:sz="0" w:space="0" w:color="auto"/>
        <w:left w:val="none" w:sz="0" w:space="0" w:color="auto"/>
        <w:bottom w:val="none" w:sz="0" w:space="0" w:color="auto"/>
        <w:right w:val="none" w:sz="0" w:space="0" w:color="auto"/>
      </w:divBdr>
    </w:div>
    <w:div w:id="1803503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672</Words>
  <Characters>3834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Jeffrey Jiayuan Xue</dc:creator>
  <cp:keywords/>
  <dc:description/>
  <cp:lastModifiedBy>Jack Zhang</cp:lastModifiedBy>
  <cp:revision>3</cp:revision>
  <dcterms:created xsi:type="dcterms:W3CDTF">2026-02-10T02:31:00Z</dcterms:created>
  <dcterms:modified xsi:type="dcterms:W3CDTF">2026-02-10T02:53:00Z</dcterms:modified>
</cp:coreProperties>
</file>