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系统服务导航门户设计文档"/>
    <w:p>
      <w:pPr>
        <w:pStyle w:val="Heading1"/>
      </w:pPr>
      <w:r>
        <w:rPr>
          <w:rFonts w:hint="eastAsia"/>
        </w:rPr>
        <w:t xml:space="preserve">系统服务导航门户设计文档</w:t>
      </w:r>
    </w:p>
    <w:bookmarkStart w:id="9" w:name="文档概述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p>
      <w:pPr>
        <w:pStyle w:val="FirstParagraph"/>
      </w:pPr>
      <w:r>
        <w:rPr>
          <w:rFonts w:hint="eastAsia"/>
        </w:rPr>
        <w:t xml:space="preserve">本文档用于说明“系统服务导航门户”的总体设计、功能结构、数据结构、接口设计、安全设计和部署设计，可作为软件著作权申报中的系统设计说明材料。</w:t>
      </w:r>
    </w:p>
    <w:bookmarkEnd w:id="9"/>
    <w:bookmarkStart w:id="10" w:name="软件基本信息"/>
    <w:p>
      <w:pPr>
        <w:pStyle w:val="Heading2"/>
      </w:pPr>
      <w:r>
        <w:t xml:space="preserve">2. </w:t>
      </w:r>
      <w:r>
        <w:rPr>
          <w:rFonts w:hint="eastAsia"/>
        </w:rPr>
        <w:t xml:space="preserve">软件基本信息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系统服务导航门户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软件类型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Linux/Windows，Python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Node.js </w:t>
            </w:r>
            <w:r>
              <w:rPr>
                <w:rFonts w:hint="eastAsia"/>
              </w:rPr>
              <w:t xml:space="preserve">运行环境，现代浏览器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单位内部用户、系统管理员、信息化管理人员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提供内部业务系统统一入口，并支持管理员维护入口配置</w:t>
            </w:r>
          </w:p>
        </w:tc>
      </w:tr>
    </w:tbl>
    <w:bookmarkEnd w:id="10"/>
    <w:bookmarkStart w:id="11" w:name="设计背景"/>
    <w:p>
      <w:pPr>
        <w:pStyle w:val="Heading2"/>
      </w:pPr>
      <w:r>
        <w:t xml:space="preserve">3. </w:t>
      </w:r>
      <w:r>
        <w:rPr>
          <w:rFonts w:hint="eastAsia"/>
        </w:rPr>
        <w:t xml:space="preserve">设计背景</w:t>
      </w:r>
    </w:p>
    <w:p>
      <w:pPr>
        <w:pStyle w:val="FirstParagraph"/>
      </w:pPr>
      <w:r>
        <w:rPr>
          <w:rFonts w:hint="eastAsia"/>
        </w:rPr>
        <w:t xml:space="preserve">单位内部常存在多个业务系统、办公系统、数据平台和管理工具。用户在日常工作中需要记忆不同系统地址，管理员也需要维护入口、状态、说明和图片等展示信息。系统服务导航门户通过统一入口页面和可视化后台管理功能，解决系统入口分散、维护不便、访问效率低等问题。</w:t>
      </w:r>
    </w:p>
    <w:bookmarkEnd w:id="11"/>
    <w:bookmarkStart w:id="12" w:name="设计目标"/>
    <w:p>
      <w:pPr>
        <w:pStyle w:val="Heading2"/>
      </w:pPr>
      <w:r>
        <w:t xml:space="preserve">4.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为内部用户提供统一、清晰、可搜索的系统访问入口。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为管理员提供简单的入口维护后台，支持新增、编辑、删除、排序和图片上传。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通过配置文件驱动页面内容，降低维护成本。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不依赖数据库和大型框架，便于在内网服务器快速部署。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提供登录认证、路径校验、上传类型限制和配置备份等基础安全能力。</w:t>
      </w:r>
    </w:p>
    <w:bookmarkEnd w:id="12"/>
    <w:bookmarkStart w:id="13" w:name="总体架构设计"/>
    <w:p>
      <w:pPr>
        <w:pStyle w:val="Heading2"/>
      </w:pPr>
      <w:r>
        <w:t xml:space="preserve">5. </w:t>
      </w:r>
      <w:r>
        <w:rPr>
          <w:rFonts w:hint="eastAsia"/>
        </w:rPr>
        <w:t xml:space="preserve">总体架构设计</w:t>
      </w:r>
    </w:p>
    <w:p>
      <w:pPr>
        <w:pStyle w:val="FirstParagraph"/>
      </w:pPr>
      <w:r>
        <w:rPr>
          <w:rFonts w:hint="eastAsia"/>
        </w:rPr>
        <w:t xml:space="preserve">系统采用轻量级</w:t>
      </w:r>
      <w:r>
        <w:t xml:space="preserve"> Web </w:t>
      </w:r>
      <w:r>
        <w:rPr>
          <w:rFonts w:hint="eastAsia"/>
        </w:rPr>
        <w:t xml:space="preserve">架构，由浏览器端页面、后端</w:t>
      </w:r>
      <w:r>
        <w:t xml:space="preserve"> HTTP </w:t>
      </w:r>
      <w:r>
        <w:rPr>
          <w:rFonts w:hint="eastAsia"/>
        </w:rPr>
        <w:t xml:space="preserve">服务和本地配置文件组成。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浏览器用户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前台门户页面</w:t>
      </w:r>
      <w:r>
        <w:rPr>
          <w:rStyle w:val="VerbatimChar"/>
        </w:rPr>
        <w:t xml:space="preserve"> index.html / starbucks.html</w:t>
      </w:r>
      <w:r>
        <w:br/>
      </w:r>
      <w:r>
        <w:rPr>
          <w:rStyle w:val="VerbatimChar"/>
        </w:rPr>
        <w:t xml:space="preserve">  │   └─ assets/app.js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assets/config.json </w:t>
      </w:r>
      <w:r>
        <w:rPr>
          <w:rStyle w:val="VerbatimChar"/>
          <w:rFonts w:hint="eastAsia"/>
        </w:rPr>
        <w:t xml:space="preserve">并渲染入口目录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管理后台页面</w:t>
      </w:r>
      <w:r>
        <w:rPr>
          <w:rStyle w:val="VerbatimChar"/>
        </w:rPr>
        <w:t xml:space="preserve"> admin.html</w:t>
      </w:r>
      <w:r>
        <w:br/>
      </w:r>
      <w:r>
        <w:rPr>
          <w:rStyle w:val="VerbatimChar"/>
        </w:rPr>
        <w:t xml:space="preserve">      └─ assets/admin.js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/api/* </w:t>
      </w:r>
      <w:r>
        <w:rPr>
          <w:rStyle w:val="VerbatimChar"/>
          <w:rFonts w:hint="eastAsia"/>
        </w:rPr>
        <w:t xml:space="preserve">接口维护配置</w:t>
      </w:r>
      <w:r>
        <w:br/>
      </w:r>
      <w:r>
        <w:br/>
      </w:r>
      <w:r>
        <w:rPr>
          <w:rStyle w:val="VerbatimChar"/>
          <w:rFonts w:hint="eastAsia"/>
        </w:rPr>
        <w:t xml:space="preserve">后端服务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server.py：生产环境可用的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服务实现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server.js：Node.js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服务实现，便于本地开发与测试</w:t>
      </w:r>
      <w:r>
        <w:br/>
      </w:r>
      <w:r>
        <w:br/>
      </w:r>
      <w:r>
        <w:rPr>
          <w:rStyle w:val="VerbatimChar"/>
          <w:rFonts w:hint="eastAsia"/>
        </w:rPr>
        <w:t xml:space="preserve">数据与资源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assets/config.json：系统入口、分类、组织信息配置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assets/uploads/：后台上传图片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data/backups/：配置修改自动备份</w:t>
      </w:r>
    </w:p>
    <w:bookmarkEnd w:id="13"/>
    <w:bookmarkStart w:id="14" w:name="用户角色设计"/>
    <w:p>
      <w:pPr>
        <w:pStyle w:val="Heading2"/>
      </w:pPr>
      <w:r>
        <w:t xml:space="preserve">6. </w:t>
      </w:r>
      <w:r>
        <w:rPr>
          <w:rFonts w:hint="eastAsia"/>
        </w:rPr>
        <w:t xml:space="preserve">用户角色设计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访问前台门户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查看系统入口、按分类筛选、搜索、跳转外部系统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新增入口、编辑入口、删除入口、调整顺序、上传图片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服务器和配置维护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部署服务、配置环境变量、管理备份文件、重启服务</w:t>
            </w:r>
          </w:p>
        </w:tc>
      </w:tr>
    </w:tbl>
    <w:bookmarkEnd w:id="14"/>
    <w:bookmarkStart w:id="19" w:name="功能模块设计"/>
    <w:p>
      <w:pPr>
        <w:pStyle w:val="Heading2"/>
      </w:pPr>
      <w:r>
        <w:t xml:space="preserve">7. </w:t>
      </w:r>
      <w:r>
        <w:rPr>
          <w:rFonts w:hint="eastAsia"/>
        </w:rPr>
        <w:t xml:space="preserve">功能模块设计</w:t>
      </w:r>
    </w:p>
    <w:bookmarkStart w:id="15" w:name="前台门户模块"/>
    <w:p>
      <w:pPr>
        <w:pStyle w:val="Heading3"/>
      </w:pPr>
      <w:r>
        <w:t xml:space="preserve">7.1 </w:t>
      </w:r>
      <w:r>
        <w:rPr>
          <w:rFonts w:hint="eastAsia"/>
        </w:rPr>
        <w:t xml:space="preserve">前台门户模块</w:t>
      </w:r>
    </w:p>
    <w:p>
      <w:pPr>
        <w:pStyle w:val="FirstParagraph"/>
      </w:pPr>
      <w:r>
        <w:rPr>
          <w:rFonts w:hint="eastAsia"/>
        </w:rPr>
        <w:t xml:space="preserve">前台门户面向普通用户，核心功能包括：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组织信息展示：显示单位名称、门户名称、说明文字和支持部门。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系统入口展示：按卡片形式展示系统名称、描述、分类、状态、标签、图片和跳转地址。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分类筛选：按“常用系统”“业务办理”“数据查询”“管理工具”等分类筛选。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关键词搜索：支持按系统名称、描述、状态、分类名称和标签搜索。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状态提示：根据系统状态显示“可访问”“待配置”“维护中”等状态标识。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外部跳转：可访问卡片以新窗口方式打开，避免覆盖门户页面。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空状态提示：无匹配结果时显示友好提示并提供重置筛选操作。</w:t>
      </w:r>
    </w:p>
    <w:bookmarkEnd w:id="15"/>
    <w:bookmarkStart w:id="16" w:name="管理后台模块"/>
    <w:p>
      <w:pPr>
        <w:pStyle w:val="Heading3"/>
      </w:pPr>
      <w:r>
        <w:t xml:space="preserve">7.2 </w:t>
      </w:r>
      <w:r>
        <w:rPr>
          <w:rFonts w:hint="eastAsia"/>
        </w:rPr>
        <w:t xml:space="preserve">管理后台模块</w:t>
      </w:r>
    </w:p>
    <w:p>
      <w:pPr>
        <w:pStyle w:val="FirstParagraph"/>
      </w:pPr>
      <w:r>
        <w:rPr>
          <w:rFonts w:hint="eastAsia"/>
        </w:rPr>
        <w:t xml:space="preserve">管理后台面向管理员，核心功能包括：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登录认证：通过管理员密码登录，登录成功后写入</w:t>
      </w:r>
      <w:r>
        <w:t xml:space="preserve"> HTTP Only Cookie。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会话检查：进入后台时自动检查当前会话是否有效。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入口列表：展示当前全部系统入口，支持名称、描述、分类、标签搜索。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新增入口：录入系统名称、描述、分类、图标、图片、地址、状态和标签。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编辑入口：选择已有卡片后修改字段并保存。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删除入口：删除指定系统入口，并同步更新配置文件。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排序调整：对入口卡片执行上移、下移，控制前台展示顺序。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图片上传：上传</w:t>
      </w:r>
      <w:r>
        <w:t xml:space="preserve"> jpg、png、webp、gif </w:t>
      </w:r>
      <w:r>
        <w:rPr>
          <w:rFonts w:hint="eastAsia"/>
        </w:rPr>
        <w:t xml:space="preserve">格式图片并关联到入口卡片。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图片删除：删除已上传图片并清空卡片图片字段。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实时预览：编辑过程中展示接近前台效果的卡片预览。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保存反馈：保存成功后显示弹窗提示，明确配置已生效。</w:t>
      </w:r>
    </w:p>
    <w:bookmarkEnd w:id="16"/>
    <w:bookmarkStart w:id="17" w:name="配置管理模块"/>
    <w:p>
      <w:pPr>
        <w:pStyle w:val="Heading3"/>
      </w:pPr>
      <w:r>
        <w:t xml:space="preserve">7.3 </w:t>
      </w:r>
      <w:r>
        <w:rPr>
          <w:rFonts w:hint="eastAsia"/>
        </w:rPr>
        <w:t xml:space="preserve">配置管理模块</w:t>
      </w:r>
    </w:p>
    <w:p>
      <w:pPr>
        <w:pStyle w:val="FirstParagraph"/>
      </w:pPr>
      <w:r>
        <w:rPr>
          <w:rFonts w:hint="eastAsia"/>
        </w:rPr>
        <w:t xml:space="preserve">系统入口数据统一保存在</w:t>
      </w:r>
      <w:r>
        <w:t xml:space="preserve"> </w:t>
      </w:r>
      <w:r>
        <w:rPr>
          <w:rStyle w:val="VerbatimChar"/>
        </w:rPr>
        <w:t xml:space="preserve">assets/config.json</w:t>
      </w:r>
      <w:r>
        <w:t xml:space="preserve"> </w:t>
      </w:r>
      <w:r>
        <w:rPr>
          <w:rFonts w:hint="eastAsia"/>
        </w:rPr>
        <w:t xml:space="preserve">中。后台所有新增、修改、删除、排序操作最终都会写入该文件。配置写入前，系统会在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 </w:t>
      </w:r>
      <w:r>
        <w:rPr>
          <w:rFonts w:hint="eastAsia"/>
        </w:rPr>
        <w:t xml:space="preserve">目录生成备份，便于误操作后恢复。</w:t>
      </w:r>
    </w:p>
    <w:bookmarkEnd w:id="17"/>
    <w:bookmarkStart w:id="18" w:name="静态资源服务模块"/>
    <w:p>
      <w:pPr>
        <w:pStyle w:val="Heading3"/>
      </w:pPr>
      <w:r>
        <w:t xml:space="preserve">7.4 </w:t>
      </w:r>
      <w:r>
        <w:rPr>
          <w:rFonts w:hint="eastAsia"/>
        </w:rPr>
        <w:t xml:space="preserve">静态资源服务模块</w:t>
      </w:r>
    </w:p>
    <w:p>
      <w:pPr>
        <w:pStyle w:val="FirstParagraph"/>
      </w:pPr>
      <w:r>
        <w:rPr>
          <w:rFonts w:hint="eastAsia"/>
        </w:rPr>
        <w:t xml:space="preserve">后端服务负责提供</w:t>
      </w:r>
      <w:r>
        <w:t xml:space="preserve"> </w:t>
      </w:r>
      <w:r>
        <w:rPr>
          <w:rFonts w:hint="eastAsia"/>
        </w:rPr>
        <w:t xml:space="preserve">HTML、JavaScript、CSS、图片和</w:t>
      </w:r>
      <w:r>
        <w:t xml:space="preserve"> JSON </w:t>
      </w:r>
      <w:r>
        <w:rPr>
          <w:rFonts w:hint="eastAsia"/>
        </w:rPr>
        <w:t xml:space="preserve">等静态资源访问。访问路径经过规范化处理，避免目录穿越风险。</w:t>
      </w:r>
    </w:p>
    <w:bookmarkEnd w:id="18"/>
    <w:bookmarkEnd w:id="19"/>
    <w:bookmarkStart w:id="23" w:name="数据结构设计"/>
    <w:p>
      <w:pPr>
        <w:pStyle w:val="Heading2"/>
      </w:pPr>
      <w:r>
        <w:t xml:space="preserve">8. </w:t>
      </w:r>
      <w:r>
        <w:rPr>
          <w:rFonts w:hint="eastAsia"/>
        </w:rPr>
        <w:t xml:space="preserve">数据结构设计</w:t>
      </w:r>
    </w:p>
    <w:bookmarkStart w:id="20" w:name="组织信息"/>
    <w:p>
      <w:pPr>
        <w:pStyle w:val="Heading3"/>
      </w:pPr>
      <w:r>
        <w:t xml:space="preserve">8.1 </w:t>
      </w:r>
      <w:r>
        <w:rPr>
          <w:rFonts w:hint="eastAsia"/>
        </w:rPr>
        <w:t xml:space="preserve">组织信息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门户副标题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维护部门</w:t>
            </w:r>
          </w:p>
        </w:tc>
      </w:tr>
    </w:tbl>
    <w:bookmarkEnd w:id="20"/>
    <w:bookmarkStart w:id="21" w:name="分类信息"/>
    <w:p>
      <w:pPr>
        <w:pStyle w:val="Heading3"/>
      </w:pPr>
      <w:r>
        <w:t xml:space="preserve">8.2 </w:t>
      </w:r>
      <w:r>
        <w:rPr>
          <w:rFonts w:hint="eastAsia"/>
        </w:rPr>
        <w:t xml:space="preserve">分类信息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分类显示名称</w:t>
            </w:r>
          </w:p>
        </w:tc>
      </w:tr>
    </w:tbl>
    <w:bookmarkEnd w:id="21"/>
    <w:bookmarkStart w:id="22" w:name="系统入口信息"/>
    <w:p>
      <w:pPr>
        <w:pStyle w:val="Heading3"/>
      </w:pPr>
      <w:r>
        <w:t xml:space="preserve">8.3 </w:t>
      </w:r>
      <w:r>
        <w:rPr>
          <w:rFonts w:hint="eastAsia"/>
        </w:rPr>
        <w:t xml:space="preserve">系统入口信息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系统入口唯一标识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系统访问地址，未配置时为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图片路径或图片地址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系统标签</w:t>
            </w:r>
          </w:p>
        </w:tc>
      </w:tr>
    </w:tbl>
    <w:bookmarkEnd w:id="22"/>
    <w:bookmarkEnd w:id="23"/>
    <w:bookmarkStart w:id="24" w:name="接口设计"/>
    <w:p>
      <w:pPr>
        <w:pStyle w:val="Heading2"/>
      </w:pPr>
      <w:r>
        <w:t xml:space="preserve">9. </w:t>
      </w:r>
      <w:r>
        <w:rPr>
          <w:rFonts w:hint="eastAsia"/>
        </w:rPr>
        <w:t xml:space="preserve">接口设计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查询当前会话状态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管理员退出登录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获取完整配置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调整系统入口排序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/api/systems/:id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上传入口图片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删除已上传图片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</w:t>
            </w:r>
          </w:p>
        </w:tc>
      </w:tr>
    </w:tbl>
    <w:bookmarkEnd w:id="24"/>
    <w:bookmarkStart w:id="25" w:name="安全设计"/>
    <w:p>
      <w:pPr>
        <w:pStyle w:val="Heading2"/>
      </w:pPr>
      <w:r>
        <w:t xml:space="preserve">10.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管理后台接口统一要求登录认证。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管理员密码通过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Fonts w:hint="eastAsia"/>
        </w:rPr>
        <w:t xml:space="preserve">环境变量配置，不写入代码仓库。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登录成功后使用</w:t>
      </w:r>
      <w:r>
        <w:t xml:space="preserve"> HTTP Only Cookie </w:t>
      </w:r>
      <w:r>
        <w:rPr>
          <w:rFonts w:hint="eastAsia"/>
        </w:rPr>
        <w:t xml:space="preserve">保存会话标识，降低脚本读取风险。</w:t>
      </w:r>
    </w:p>
    <w:p>
      <w:pPr>
        <w:pStyle w:val="Compact"/>
        <w:numPr>
          <w:ilvl w:val="0"/>
          <w:numId w:val="1004"/>
        </w:numPr>
      </w:pPr>
      <w:r>
        <w:t xml:space="preserve">Cookie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SameSite=Strict</w:t>
      </w:r>
      <w:r>
        <w:rPr>
          <w:rFonts w:hint="eastAsia"/>
        </w:rPr>
        <w:t xml:space="preserve">，减少跨站请求风险。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请求体大小设置上限，避免超大请求占用资源。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上传文件限制为常见图片格式。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图片删除路径必须匹配</w:t>
      </w:r>
      <w:r>
        <w:t xml:space="preserve"> </w:t>
      </w:r>
      <w:r>
        <w:rPr>
          <w:rStyle w:val="VerbatimChar"/>
        </w:rPr>
        <w:t xml:space="preserve">assets/uploads/</w:t>
      </w:r>
      <w:r>
        <w:t xml:space="preserve"> </w:t>
      </w:r>
      <w:r>
        <w:rPr>
          <w:rFonts w:hint="eastAsia"/>
        </w:rPr>
        <w:t xml:space="preserve">下的安全格式。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静态文件访问采用路径规范化和根目录校验，避免目录穿越。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写入配置前自动备份，降低误操作造成的数据损失。</w:t>
      </w:r>
    </w:p>
    <w:bookmarkEnd w:id="25"/>
    <w:bookmarkStart w:id="26" w:name="部署设计"/>
    <w:p>
      <w:pPr>
        <w:pStyle w:val="Heading2"/>
      </w:pPr>
      <w:r>
        <w:t xml:space="preserve">11. </w:t>
      </w:r>
      <w:r>
        <w:rPr>
          <w:rFonts w:hint="eastAsia"/>
        </w:rPr>
        <w:t xml:space="preserve">部署设计</w:t>
      </w:r>
    </w:p>
    <w:p>
      <w:pPr>
        <w:pStyle w:val="FirstParagraph"/>
      </w:pPr>
      <w:r>
        <w:rPr>
          <w:rFonts w:hint="eastAsia"/>
        </w:rPr>
        <w:t xml:space="preserve">系统可部署在内网</w:t>
      </w:r>
      <w:r>
        <w:t xml:space="preserve"> Linux </w:t>
      </w:r>
      <w:r>
        <w:rPr>
          <w:rFonts w:hint="eastAsia"/>
        </w:rPr>
        <w:t xml:space="preserve">服务器，推荐目录为</w:t>
      </w:r>
      <w:r>
        <w:t xml:space="preserve"> </w:t>
      </w:r>
      <w:r>
        <w:rPr>
          <w:rStyle w:val="VerbatimChar"/>
        </w:rPr>
        <w:t xml:space="preserve">/var/www/service-portal</w:t>
      </w:r>
      <w:r>
        <w:rPr>
          <w:rFonts w:hint="eastAsia"/>
        </w:rPr>
        <w:t xml:space="preserve">。生产环境可使用</w:t>
      </w:r>
      <w:r>
        <w:t xml:space="preserve"> </w:t>
      </w:r>
      <w:r>
        <w:rPr>
          <w:rStyle w:val="VerbatimChar"/>
        </w:rPr>
        <w:t xml:space="preserve">server.py</w:t>
      </w:r>
      <w:r>
        <w:rPr>
          <w:rFonts w:hint="eastAsia"/>
        </w:rPr>
        <w:t xml:space="preserve">，适配常见</w:t>
      </w:r>
      <w:r>
        <w:t xml:space="preserve"> Linux </w:t>
      </w:r>
      <w:r>
        <w:rPr>
          <w:rFonts w:hint="eastAsia"/>
        </w:rPr>
        <w:t xml:space="preserve">自带</w:t>
      </w:r>
      <w:r>
        <w:t xml:space="preserve"> Python </w:t>
      </w:r>
      <w:r>
        <w:rPr>
          <w:rFonts w:hint="eastAsia"/>
        </w:rPr>
        <w:t xml:space="preserve">运行环境，也可使用</w:t>
      </w:r>
      <w:r>
        <w:t xml:space="preserve"> Node.js </w:t>
      </w:r>
      <w:r>
        <w:rPr>
          <w:rFonts w:hint="eastAsia"/>
        </w:rPr>
        <w:t xml:space="preserve">版本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启动参数包括：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服务监听端口，默认</w:t>
            </w:r>
            <w:r>
              <w:t xml:space="preserve">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管理员登录密码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部署方式支持</w:t>
      </w:r>
      <w:r>
        <w:t xml:space="preserve"> systemd </w:t>
      </w:r>
      <w:r>
        <w:rPr>
          <w:rFonts w:hint="eastAsia"/>
        </w:rPr>
        <w:t xml:space="preserve">托管，实现开机自启和异常重启。</w:t>
      </w:r>
    </w:p>
    <w:bookmarkEnd w:id="26"/>
    <w:bookmarkStart w:id="27" w:name="异常处理设计"/>
    <w:p>
      <w:pPr>
        <w:pStyle w:val="Heading2"/>
      </w:pPr>
      <w:r>
        <w:t xml:space="preserve">12. </w:t>
      </w:r>
      <w:r>
        <w:rPr>
          <w:rFonts w:hint="eastAsia"/>
        </w:rPr>
        <w:t xml:space="preserve">异常处理设计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配置文件读取失败时，前台显示配置加载失败提示。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未登录访问后台接口时，返回</w:t>
      </w:r>
      <w:r>
        <w:t xml:space="preserve"> 401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登录密码错误时，返回明确错误信息。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新增或编辑入口缺少必填字段时，返回</w:t>
      </w:r>
      <w:r>
        <w:t xml:space="preserve"> 400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删除不存在的入口时，返回</w:t>
      </w:r>
      <w:r>
        <w:t xml:space="preserve"> 404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上传文件类型不符合要求时，返回错误提示。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后端未知异常返回</w:t>
      </w:r>
      <w:r>
        <w:t xml:space="preserve"> JSON </w:t>
      </w:r>
      <w:r>
        <w:rPr>
          <w:rFonts w:hint="eastAsia"/>
        </w:rPr>
        <w:t xml:space="preserve">格式错误，方便前端展示。</w:t>
      </w:r>
    </w:p>
    <w:bookmarkEnd w:id="27"/>
    <w:bookmarkStart w:id="28" w:name="可维护性设计"/>
    <w:p>
      <w:pPr>
        <w:pStyle w:val="Heading2"/>
      </w:pPr>
      <w:r>
        <w:t xml:space="preserve">13. </w:t>
      </w:r>
      <w:r>
        <w:rPr>
          <w:rFonts w:hint="eastAsia"/>
        </w:rPr>
        <w:t xml:space="preserve">可维护性设计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前台门户、管理后台、后端服务和配置数据分离，便于单独维护。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入口内容配置化，新增系统无需修改</w:t>
      </w:r>
      <w:r>
        <w:t xml:space="preserve"> HTML。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前端采用独立脚本文件组织，页面只负责挂载根节点。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后端核心逻辑按认证、配置、上传、静态服务分层。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配置文件使用</w:t>
      </w:r>
      <w:r>
        <w:t xml:space="preserve"> JSON </w:t>
      </w:r>
      <w:r>
        <w:rPr>
          <w:rFonts w:hint="eastAsia"/>
        </w:rPr>
        <w:t xml:space="preserve">格式，便于人工查看和备份。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测试文件覆盖核心文件存在性、前台渲染特征、后台接口和上传功能。</w:t>
      </w:r>
    </w:p>
    <w:bookmarkEnd w:id="28"/>
    <w:bookmarkStart w:id="29" w:name="后续扩展设计"/>
    <w:p>
      <w:pPr>
        <w:pStyle w:val="Heading2"/>
      </w:pPr>
      <w:r>
        <w:t xml:space="preserve">14. </w:t>
      </w:r>
      <w:r>
        <w:rPr>
          <w:rFonts w:hint="eastAsia"/>
        </w:rPr>
        <w:t xml:space="preserve">后续扩展设计</w:t>
      </w:r>
    </w:p>
    <w:p>
      <w:pPr>
        <w:pStyle w:val="FirstParagraph"/>
      </w:pPr>
      <w:r>
        <w:rPr>
          <w:rFonts w:hint="eastAsia"/>
        </w:rPr>
        <w:t xml:space="preserve">系统后续可扩展以下能力：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多管理员账号与角色权限。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登录失败次数限制与操作审计日志。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系统入口访问统计与常用入口推荐。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配置导入、导出和一键回滚。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</w:t>
      </w:r>
      <w:r>
        <w:t xml:space="preserve"> LDAP、AD </w:t>
      </w:r>
      <w:r>
        <w:rPr>
          <w:rFonts w:hint="eastAsia"/>
        </w:rPr>
        <w:t xml:space="preserve">或统一身份认证平台集成。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按部门、岗位或权限展示不同入口。</w:t>
      </w:r>
    </w:p>
    <w:bookmarkEnd w:id="29"/>
    <w:bookmarkStart w:id="30" w:name="设计结论"/>
    <w:p>
      <w:pPr>
        <w:pStyle w:val="Heading2"/>
      </w:pPr>
      <w:r>
        <w:t xml:space="preserve">15. </w:t>
      </w:r>
      <w:r>
        <w:rPr>
          <w:rFonts w:hint="eastAsia"/>
        </w:rPr>
        <w:t xml:space="preserve">设计结论</w:t>
      </w:r>
    </w:p>
    <w:p>
      <w:pPr>
        <w:pStyle w:val="FirstParagraph"/>
      </w:pPr>
      <w:r>
        <w:rPr>
          <w:rFonts w:hint="eastAsia"/>
        </w:rPr>
        <w:t xml:space="preserve">系统服务导航门户采用轻量级、配置驱动的</w:t>
      </w:r>
      <w:r>
        <w:t xml:space="preserve"> Web </w:t>
      </w:r>
      <w:r>
        <w:rPr>
          <w:rFonts w:hint="eastAsia"/>
        </w:rPr>
        <w:t xml:space="preserve">架构，在较低部署和维护成本下实现了内部系统统一入口、后台配置管理、图片上传、配置备份和基础安全控制。系统结构清晰，功能边界明确，适用于单位内网环境下的系统入口集中管理场景。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2026-07-16T05:35:23Z</dcterms:created>
  <dcterms:modified xsi:type="dcterms:W3CDTF">2026-07-16T05:35:23Z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