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B4A4E" w14:textId="5B80EC6A" w:rsidR="00586032" w:rsidRPr="000642AA" w:rsidRDefault="005E7929" w:rsidP="00671ECF">
      <w:pPr>
        <w:tabs>
          <w:tab w:val="left" w:pos="8348"/>
        </w:tabs>
        <w:rPr>
          <w:rFonts w:ascii="Times New Roman" w:hAnsi="Times New Roman"/>
          <w:color w:val="747678"/>
          <w:sz w:val="24"/>
        </w:rPr>
      </w:pPr>
      <w:r w:rsidRPr="000642AA">
        <w:rPr>
          <w:rFonts w:ascii="Times New Roman" w:hAnsi="Times New Roman"/>
          <w:noProof/>
          <w:color w:val="747678"/>
          <w:sz w:val="24"/>
          <w:lang w:eastAsia="zh-CN"/>
        </w:rPr>
        <w:drawing>
          <wp:anchor distT="0" distB="0" distL="114300" distR="114300" simplePos="0" relativeHeight="251660800" behindDoc="0" locked="0" layoutInCell="1" allowOverlap="1" wp14:anchorId="38B3BD91" wp14:editId="2AD93EBD">
            <wp:simplePos x="0" y="0"/>
            <wp:positionH relativeFrom="margin">
              <wp:align>right</wp:align>
            </wp:positionH>
            <wp:positionV relativeFrom="paragraph">
              <wp:posOffset>-762000</wp:posOffset>
            </wp:positionV>
            <wp:extent cx="712470" cy="797560"/>
            <wp:effectExtent l="0" t="0" r="0" b="2540"/>
            <wp:wrapNone/>
            <wp:docPr id="39" name="Picture 39" descr="NandEagle-Vert-OYS-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NandEagle-Vert-OYS-Re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68D94230" w14:textId="747C4BB3" w:rsidR="00941B1B" w:rsidRDefault="00C47942" w:rsidP="00671ECF">
      <w:pPr>
        <w:rPr>
          <w:rStyle w:val="IntenseEmphasis"/>
          <w:rFonts w:ascii="Times New Roman" w:hAnsi="Times New Roman"/>
          <w:i w:val="0"/>
          <w:iCs w:val="0"/>
          <w:color w:val="454545"/>
          <w:sz w:val="40"/>
          <w:szCs w:val="40"/>
        </w:rPr>
      </w:pPr>
      <w:r>
        <w:rPr>
          <w:rStyle w:val="IntenseEmphasis"/>
          <w:rFonts w:ascii="Times New Roman" w:hAnsi="Times New Roman"/>
          <w:i w:val="0"/>
          <w:iCs w:val="0"/>
          <w:color w:val="454545"/>
          <w:sz w:val="40"/>
          <w:szCs w:val="40"/>
        </w:rPr>
        <w:t>Graph Database Generator Manual</w:t>
      </w:r>
    </w:p>
    <w:p w14:paraId="5F71159A" w14:textId="77777777" w:rsidR="00671ECF" w:rsidRPr="00671ECF" w:rsidRDefault="00671ECF" w:rsidP="00671ECF">
      <w:pPr>
        <w:rPr>
          <w:rFonts w:ascii="Times New Roman" w:hAnsi="Times New Roman"/>
          <w:color w:val="454545"/>
          <w:sz w:val="40"/>
          <w:szCs w:val="40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639387855"/>
        <w:docPartObj>
          <w:docPartGallery w:val="Table of Contents"/>
          <w:docPartUnique/>
        </w:docPartObj>
      </w:sdtPr>
      <w:sdtEndPr/>
      <w:sdtContent>
        <w:p w14:paraId="71CD2259" w14:textId="56F51407" w:rsidR="00941B1B" w:rsidRDefault="00941B1B">
          <w:pPr>
            <w:pStyle w:val="TOCHeading"/>
          </w:pPr>
          <w:r>
            <w:t>Table of Contents</w:t>
          </w:r>
        </w:p>
        <w:p w14:paraId="65AB9449" w14:textId="531244E4" w:rsidR="00941B1B" w:rsidRDefault="00941B1B">
          <w:pPr>
            <w:pStyle w:val="TOC1"/>
          </w:pPr>
          <w:r>
            <w:rPr>
              <w:b/>
              <w:bCs/>
            </w:rPr>
            <w:t>Getting started</w:t>
          </w:r>
          <w:r>
            <w:ptab w:relativeTo="margin" w:alignment="right" w:leader="dot"/>
          </w:r>
          <w:r w:rsidR="00A10556">
            <w:rPr>
              <w:b/>
              <w:bCs/>
            </w:rPr>
            <w:t>3</w:t>
          </w:r>
        </w:p>
        <w:p w14:paraId="02649A5A" w14:textId="75351160" w:rsidR="00941B1B" w:rsidRDefault="00941B1B">
          <w:pPr>
            <w:pStyle w:val="TOC2"/>
            <w:ind w:left="216"/>
          </w:pPr>
          <w:r>
            <w:t>Program Overview</w:t>
          </w:r>
          <w:r>
            <w:ptab w:relativeTo="margin" w:alignment="right" w:leader="dot"/>
          </w:r>
          <w:r w:rsidR="00A10556">
            <w:t>3</w:t>
          </w:r>
        </w:p>
        <w:p w14:paraId="289CBBFA" w14:textId="38B3B4F2" w:rsidR="00941B1B" w:rsidRPr="00941B1B" w:rsidRDefault="00941B1B" w:rsidP="00941B1B">
          <w:pPr>
            <w:pStyle w:val="TOC3"/>
            <w:ind w:left="0"/>
          </w:pPr>
          <w:r>
            <w:t xml:space="preserve">    Glossary</w:t>
          </w:r>
          <w:r>
            <w:ptab w:relativeTo="margin" w:alignment="right" w:leader="dot"/>
          </w:r>
          <w:r w:rsidR="00A10556">
            <w:t>4</w:t>
          </w:r>
        </w:p>
        <w:p w14:paraId="68821C66" w14:textId="646BDAB0" w:rsidR="00941B1B" w:rsidRDefault="00941B1B" w:rsidP="00941B1B">
          <w:pPr>
            <w:pStyle w:val="TOC3"/>
            <w:ind w:left="0"/>
          </w:pPr>
          <w:r>
            <w:t xml:space="preserve">    Installation</w:t>
          </w:r>
          <w:r>
            <w:ptab w:relativeTo="margin" w:alignment="right" w:leader="dot"/>
          </w:r>
          <w:r w:rsidR="00A10556">
            <w:t>4</w:t>
          </w:r>
        </w:p>
        <w:p w14:paraId="62886D9D" w14:textId="0627B466" w:rsidR="00941B1B" w:rsidRDefault="00941B1B">
          <w:pPr>
            <w:pStyle w:val="TOC1"/>
          </w:pPr>
          <w:r>
            <w:rPr>
              <w:b/>
              <w:bCs/>
            </w:rPr>
            <w:t>Running the program</w:t>
          </w:r>
          <w:r>
            <w:ptab w:relativeTo="margin" w:alignment="right" w:leader="dot"/>
          </w:r>
          <w:r w:rsidR="00A10556">
            <w:rPr>
              <w:b/>
              <w:bCs/>
            </w:rPr>
            <w:t>5</w:t>
          </w:r>
        </w:p>
        <w:p w14:paraId="26E21AD8" w14:textId="13ED571B" w:rsidR="00941B1B" w:rsidRDefault="00941B1B">
          <w:pPr>
            <w:pStyle w:val="TOC2"/>
            <w:ind w:left="216"/>
          </w:pPr>
          <w:r>
            <w:t>Flow chart</w:t>
          </w:r>
          <w:r>
            <w:ptab w:relativeTo="margin" w:alignment="right" w:leader="dot"/>
          </w:r>
          <w:r>
            <w:t>5</w:t>
          </w:r>
        </w:p>
        <w:p w14:paraId="4B3BDCB9" w14:textId="66986AEA" w:rsidR="00941B1B" w:rsidRDefault="00941B1B" w:rsidP="00941B1B">
          <w:pPr>
            <w:pStyle w:val="TOC3"/>
            <w:ind w:left="0"/>
          </w:pPr>
          <w:r>
            <w:t xml:space="preserve">    Major functions</w:t>
          </w:r>
          <w:r>
            <w:ptab w:relativeTo="margin" w:alignment="right" w:leader="dot"/>
          </w:r>
          <w:r>
            <w:t>6</w:t>
          </w:r>
        </w:p>
        <w:p w14:paraId="294D6EC3" w14:textId="0EDA6CAB" w:rsidR="00941B1B" w:rsidRDefault="00941B1B" w:rsidP="00941B1B">
          <w:pPr>
            <w:pStyle w:val="TOC1"/>
          </w:pPr>
          <w:r>
            <w:rPr>
              <w:b/>
              <w:bCs/>
            </w:rPr>
            <w:t>Interpreting Output</w:t>
          </w:r>
          <w:r w:rsidR="00A10556">
            <w:ptab w:relativeTo="margin" w:alignment="right" w:leader="dot"/>
          </w:r>
          <w:r w:rsidR="00A10556">
            <w:t>8</w:t>
          </w:r>
        </w:p>
        <w:p w14:paraId="1A9EF367" w14:textId="6A6FBF0B" w:rsidR="00941B1B" w:rsidRDefault="00941B1B" w:rsidP="00941B1B">
          <w:pPr>
            <w:pStyle w:val="TOC2"/>
            <w:ind w:left="216"/>
          </w:pPr>
          <w:r>
            <w:t>Folders</w:t>
          </w:r>
          <w:r>
            <w:ptab w:relativeTo="margin" w:alignment="right" w:leader="dot"/>
          </w:r>
          <w:r w:rsidR="00A10556">
            <w:t>8</w:t>
          </w:r>
        </w:p>
        <w:p w14:paraId="5EEC719C" w14:textId="1FC7BFD4" w:rsidR="00941B1B" w:rsidRDefault="00941B1B" w:rsidP="00941B1B">
          <w:pPr>
            <w:pStyle w:val="TOC3"/>
            <w:ind w:left="0" w:firstLine="216"/>
          </w:pPr>
          <w:r>
            <w:t>JSON Outputs</w:t>
          </w:r>
          <w:r>
            <w:ptab w:relativeTo="margin" w:alignment="right" w:leader="dot"/>
          </w:r>
          <w:r w:rsidR="00A10556">
            <w:t>8</w:t>
          </w:r>
        </w:p>
        <w:p w14:paraId="5463B89F" w14:textId="231415AA" w:rsidR="00941B1B" w:rsidRDefault="00941B1B" w:rsidP="00941B1B">
          <w:pPr>
            <w:pStyle w:val="TOC1"/>
          </w:pPr>
          <w:r>
            <w:rPr>
              <w:b/>
              <w:bCs/>
            </w:rPr>
            <w:t>Future Reference</w:t>
          </w:r>
          <w:r w:rsidR="00A10556">
            <w:ptab w:relativeTo="margin" w:alignment="right" w:leader="dot"/>
          </w:r>
          <w:r w:rsidR="00A10556">
            <w:t>10</w:t>
          </w:r>
        </w:p>
        <w:p w14:paraId="10AE945D" w14:textId="1BF0D9A7" w:rsidR="00941B1B" w:rsidRDefault="00941B1B" w:rsidP="00941B1B">
          <w:pPr>
            <w:pStyle w:val="TOC2"/>
            <w:ind w:left="216"/>
          </w:pPr>
          <w:r>
            <w:t>Challenges and improvements</w:t>
          </w:r>
          <w:r>
            <w:ptab w:relativeTo="margin" w:alignment="right" w:leader="dot"/>
          </w:r>
          <w:r w:rsidR="00A10556">
            <w:t>10</w:t>
          </w:r>
        </w:p>
        <w:p w14:paraId="41C9854D" w14:textId="77777777" w:rsidR="00941B1B" w:rsidRPr="00941B1B" w:rsidRDefault="00941B1B" w:rsidP="00941B1B"/>
        <w:p w14:paraId="4B2C9F25" w14:textId="3C56EB0C" w:rsidR="00941B1B" w:rsidRPr="00941B1B" w:rsidRDefault="00A6234D" w:rsidP="00941B1B"/>
      </w:sdtContent>
    </w:sdt>
    <w:p w14:paraId="716613C4" w14:textId="405A7221" w:rsidR="00C47942" w:rsidRDefault="00C47942" w:rsidP="00C47942">
      <w:pPr>
        <w:ind w:left="504" w:hanging="360"/>
        <w:rPr>
          <w:rFonts w:ascii="Times New Roman" w:hAnsi="Times New Roman"/>
          <w:color w:val="404040" w:themeColor="text1" w:themeTint="BF"/>
          <w:sz w:val="24"/>
        </w:rPr>
      </w:pPr>
    </w:p>
    <w:p w14:paraId="11317805" w14:textId="77777777" w:rsidR="00941B1B" w:rsidRDefault="00941B1B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br w:type="page"/>
      </w:r>
    </w:p>
    <w:p w14:paraId="0A3419D6" w14:textId="11D8DF88" w:rsidR="005431CE" w:rsidRDefault="005431CE" w:rsidP="005431CE">
      <w:pPr>
        <w:pStyle w:val="Heading1"/>
      </w:pPr>
      <w:r>
        <w:lastRenderedPageBreak/>
        <w:t>Getting Started</w:t>
      </w:r>
    </w:p>
    <w:p w14:paraId="4804115D" w14:textId="77777777" w:rsidR="005431CE" w:rsidRPr="005431CE" w:rsidRDefault="005431CE" w:rsidP="005431CE"/>
    <w:p w14:paraId="7AA7A061" w14:textId="2A428EF1" w:rsidR="005431CE" w:rsidRPr="005431CE" w:rsidRDefault="00C47942" w:rsidP="005431CE">
      <w:pPr>
        <w:pStyle w:val="Header2"/>
        <w:rPr>
          <w:rStyle w:val="Emphasis"/>
          <w:i/>
          <w:iCs w:val="0"/>
          <w:sz w:val="28"/>
        </w:rPr>
      </w:pPr>
      <w:r>
        <w:t>Project overview</w:t>
      </w:r>
    </w:p>
    <w:p w14:paraId="37181C18" w14:textId="0DC1C916" w:rsidR="00AC5BD1" w:rsidRDefault="00C47942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 xml:space="preserve">Director and Officer </w:t>
      </w:r>
      <w:r w:rsidR="00AC5BD1">
        <w:rPr>
          <w:rFonts w:ascii="Times New Roman" w:hAnsi="Times New Roman"/>
          <w:color w:val="404040" w:themeColor="text1" w:themeTint="BF"/>
          <w:sz w:val="24"/>
        </w:rPr>
        <w:t>(D&amp;O) liability</w:t>
      </w:r>
      <w:r>
        <w:rPr>
          <w:rFonts w:ascii="Times New Roman" w:hAnsi="Times New Roman"/>
          <w:color w:val="404040" w:themeColor="text1" w:themeTint="BF"/>
          <w:sz w:val="24"/>
        </w:rPr>
        <w:t xml:space="preserve"> insurance is a liability insurance payable as a reimbursement for loses on a company brought by the wrongful acts of directors or officers in this company</w:t>
      </w:r>
      <w:r>
        <w:rPr>
          <w:rStyle w:val="FootnoteReference"/>
          <w:rFonts w:ascii="Times New Roman" w:hAnsi="Times New Roman"/>
          <w:color w:val="404040" w:themeColor="text1" w:themeTint="BF"/>
          <w:sz w:val="24"/>
        </w:rPr>
        <w:footnoteReference w:id="1"/>
      </w:r>
      <w:r w:rsidR="00AC5BD1">
        <w:rPr>
          <w:rFonts w:ascii="Times New Roman" w:hAnsi="Times New Roman"/>
          <w:color w:val="404040" w:themeColor="text1" w:themeTint="BF"/>
          <w:sz w:val="24"/>
        </w:rPr>
        <w:t>. To estimate the ri</w:t>
      </w:r>
      <w:r>
        <w:rPr>
          <w:rFonts w:ascii="Times New Roman" w:hAnsi="Times New Roman"/>
          <w:color w:val="404040" w:themeColor="text1" w:themeTint="BF"/>
          <w:sz w:val="24"/>
        </w:rPr>
        <w:t>sk of insuring a company</w:t>
      </w:r>
      <w:r w:rsidR="00AC5BD1">
        <w:rPr>
          <w:rFonts w:ascii="Times New Roman" w:hAnsi="Times New Roman"/>
          <w:color w:val="404040" w:themeColor="text1" w:themeTint="BF"/>
          <w:sz w:val="24"/>
        </w:rPr>
        <w:t xml:space="preserve"> more accurately</w:t>
      </w:r>
      <w:r>
        <w:rPr>
          <w:rFonts w:ascii="Times New Roman" w:hAnsi="Times New Roman"/>
          <w:color w:val="404040" w:themeColor="text1" w:themeTint="BF"/>
          <w:sz w:val="24"/>
        </w:rPr>
        <w:t xml:space="preserve">, we want to identify </w:t>
      </w:r>
      <w:r w:rsidR="00AC5BD1">
        <w:rPr>
          <w:rFonts w:ascii="Times New Roman" w:hAnsi="Times New Roman"/>
          <w:color w:val="404040" w:themeColor="text1" w:themeTint="BF"/>
          <w:sz w:val="24"/>
        </w:rPr>
        <w:t xml:space="preserve">risky directors and their current companies based on the assumption that companies with riskier directors have bigger chances of suffering from a loss. </w:t>
      </w:r>
    </w:p>
    <w:p w14:paraId="10D2179B" w14:textId="0A15BAFA" w:rsidR="00AC5BD1" w:rsidRDefault="00AC5BD1">
      <w:pPr>
        <w:rPr>
          <w:rFonts w:ascii="Times New Roman" w:hAnsi="Times New Roman"/>
          <w:color w:val="404040" w:themeColor="text1" w:themeTint="BF"/>
          <w:sz w:val="24"/>
        </w:rPr>
      </w:pPr>
    </w:p>
    <w:p w14:paraId="73E7B8B4" w14:textId="4612233C" w:rsidR="00AC5BD1" w:rsidRDefault="00AC5BD1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>To achieve this goal, we want represent the relationships between D&amp;O in specified companies with a graph database, where vertices are entities and edges are relationships. The relationship model is illustrated in figure 1.</w:t>
      </w:r>
    </w:p>
    <w:p w14:paraId="4EEBF751" w14:textId="2687896F" w:rsidR="0001639A" w:rsidRDefault="0001639A">
      <w:pPr>
        <w:rPr>
          <w:rFonts w:ascii="Times New Roman" w:hAnsi="Times New Roman"/>
          <w:color w:val="404040" w:themeColor="text1" w:themeTint="BF"/>
          <w:sz w:val="24"/>
        </w:rPr>
      </w:pPr>
    </w:p>
    <w:p w14:paraId="38B03374" w14:textId="48B39297" w:rsidR="0001639A" w:rsidRDefault="002720A5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noProof/>
          <w:color w:val="404040" w:themeColor="text1" w:themeTint="BF"/>
          <w:sz w:val="24"/>
          <w:lang w:eastAsia="zh-CN"/>
        </w:rPr>
        <w:drawing>
          <wp:inline distT="0" distB="0" distL="0" distR="0" wp14:anchorId="11B3E49D" wp14:editId="49D342B9">
            <wp:extent cx="6193790" cy="3466465"/>
            <wp:effectExtent l="0" t="0" r="0" b="635"/>
            <wp:docPr id="4" name="Picture 4" descr="C:\Users\dengy1\Documents\relationship 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gy1\Documents\relationship typ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C128" w14:textId="3F29514A" w:rsidR="00AC5BD1" w:rsidRPr="005431CE" w:rsidRDefault="005431CE" w:rsidP="005431CE">
      <w:pPr>
        <w:jc w:val="center"/>
        <w:rPr>
          <w:rFonts w:ascii="Times New Roman" w:hAnsi="Times New Roman"/>
          <w:i/>
          <w:color w:val="404040" w:themeColor="text1" w:themeTint="BF"/>
          <w:sz w:val="24"/>
        </w:rPr>
      </w:pPr>
      <w:r>
        <w:rPr>
          <w:rFonts w:ascii="Times New Roman" w:hAnsi="Times New Roman"/>
          <w:i/>
          <w:color w:val="404040" w:themeColor="text1" w:themeTint="BF"/>
          <w:sz w:val="24"/>
        </w:rPr>
        <w:t>Figure 1. Relationships Graph Model</w:t>
      </w:r>
    </w:p>
    <w:p w14:paraId="399108E6" w14:textId="77777777" w:rsidR="00AC5BD1" w:rsidRDefault="00AC5BD1">
      <w:pPr>
        <w:rPr>
          <w:rFonts w:ascii="Times New Roman" w:hAnsi="Times New Roman"/>
          <w:color w:val="404040" w:themeColor="text1" w:themeTint="BF"/>
          <w:sz w:val="24"/>
        </w:rPr>
      </w:pPr>
    </w:p>
    <w:p w14:paraId="7EB2C0A3" w14:textId="1CF2D711" w:rsidR="00AC5BD1" w:rsidRPr="00C47942" w:rsidRDefault="00AC5BD1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>In the long term, this graph database can be a valuable data asset contributing for different business project rather than merely D&amp;O insurance.</w:t>
      </w:r>
    </w:p>
    <w:p w14:paraId="26F65240" w14:textId="363E7198" w:rsidR="005431CE" w:rsidRPr="005431CE" w:rsidRDefault="00C47942" w:rsidP="005431CE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 xml:space="preserve"> </w:t>
      </w:r>
    </w:p>
    <w:p w14:paraId="15F77E03" w14:textId="112D7BCE" w:rsidR="005431CE" w:rsidRPr="005431CE" w:rsidRDefault="005431CE" w:rsidP="005431CE">
      <w:pPr>
        <w:pStyle w:val="Header2"/>
      </w:pPr>
      <w:r>
        <w:lastRenderedPageBreak/>
        <w:t>G</w:t>
      </w:r>
      <w:r w:rsidR="00941B1B">
        <w:t>lossary</w:t>
      </w:r>
    </w:p>
    <w:p w14:paraId="44637E6E" w14:textId="756ADEE5" w:rsidR="00F66AE0" w:rsidRPr="000642AA" w:rsidRDefault="00F66AE0" w:rsidP="005431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642A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SEC</w:t>
      </w:r>
      <w:r w:rsidR="005431C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5431C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5431CE" w:rsidRPr="005431C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https://www.sec.gov/</w:t>
      </w:r>
    </w:p>
    <w:p w14:paraId="1405DE48" w14:textId="5C8C27AC" w:rsidR="00F66AE0" w:rsidRPr="000642AA" w:rsidRDefault="00F66AE0" w:rsidP="00F66AE0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642AA">
        <w:rPr>
          <w:rFonts w:ascii="Times New Roman" w:hAnsi="Times New Roman" w:cs="Times New Roman"/>
          <w:sz w:val="24"/>
          <w:szCs w:val="24"/>
        </w:rPr>
        <w:t xml:space="preserve">U.S. Securities and Exchange Commission. The SEC holds primary responsibility for enforcing the federal </w:t>
      </w:r>
      <w:hyperlink r:id="rId13" w:tooltip="Security (finance)" w:history="1">
        <w:r w:rsidRPr="000642A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securities</w:t>
        </w:r>
      </w:hyperlink>
      <w:r w:rsidRPr="000642AA">
        <w:rPr>
          <w:rFonts w:ascii="Times New Roman" w:hAnsi="Times New Roman" w:cs="Times New Roman"/>
          <w:sz w:val="24"/>
          <w:szCs w:val="24"/>
        </w:rPr>
        <w:t xml:space="preserve"> laws, proposing securities rules, and regulating the securities industry, the nation's stock and options exchanges, and other activities and organizations, including the electronic securities markets in the United States</w:t>
      </w:r>
    </w:p>
    <w:p w14:paraId="07DAEBD9" w14:textId="77777777" w:rsidR="00790C03" w:rsidRPr="000642AA" w:rsidRDefault="00790C03" w:rsidP="00F66AE0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</w:p>
    <w:p w14:paraId="571CD876" w14:textId="10407645" w:rsidR="00F66AE0" w:rsidRPr="000642AA" w:rsidRDefault="00F66AE0" w:rsidP="00F66A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642A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EDGAR</w:t>
      </w:r>
    </w:p>
    <w:p w14:paraId="7FA0F125" w14:textId="5490181A" w:rsidR="00F66AE0" w:rsidRPr="000642AA" w:rsidRDefault="00F66AE0" w:rsidP="00F66AE0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642AA">
        <w:rPr>
          <w:rFonts w:ascii="Times New Roman" w:hAnsi="Times New Roman" w:cs="Times New Roman"/>
          <w:bCs/>
          <w:sz w:val="24"/>
          <w:szCs w:val="24"/>
        </w:rPr>
        <w:t>EDGAR</w:t>
      </w:r>
      <w:r w:rsidRPr="000642AA">
        <w:rPr>
          <w:rFonts w:ascii="Times New Roman" w:hAnsi="Times New Roman" w:cs="Times New Roman"/>
          <w:sz w:val="24"/>
          <w:szCs w:val="24"/>
        </w:rPr>
        <w:t xml:space="preserve">, the </w:t>
      </w:r>
      <w:r w:rsidRPr="000642AA">
        <w:rPr>
          <w:rFonts w:ascii="Times New Roman" w:hAnsi="Times New Roman" w:cs="Times New Roman"/>
          <w:bCs/>
          <w:sz w:val="24"/>
          <w:szCs w:val="24"/>
        </w:rPr>
        <w:t>Electronic Data Gathering, Analysis, and Retrieval</w:t>
      </w:r>
      <w:r w:rsidRPr="000642AA">
        <w:rPr>
          <w:rFonts w:ascii="Times New Roman" w:hAnsi="Times New Roman" w:cs="Times New Roman"/>
          <w:sz w:val="24"/>
          <w:szCs w:val="24"/>
        </w:rPr>
        <w:t xml:space="preserve"> system, performs automated collection, validation, indexing, acceptance, and forwarding of submissions by companies and others who are required by law to file forms with the SEC</w:t>
      </w:r>
    </w:p>
    <w:p w14:paraId="36F98034" w14:textId="77777777" w:rsidR="00790C03" w:rsidRPr="000642AA" w:rsidRDefault="00790C03" w:rsidP="00F66AE0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773E1141" w14:textId="571D72BD" w:rsidR="00F66AE0" w:rsidRPr="000642AA" w:rsidRDefault="00F66AE0" w:rsidP="00F66A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642A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CIK</w:t>
      </w:r>
    </w:p>
    <w:p w14:paraId="63CD5F0A" w14:textId="33EA8854" w:rsidR="00F66AE0" w:rsidRPr="005431CE" w:rsidRDefault="00F66AE0" w:rsidP="005431CE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642AA">
        <w:rPr>
          <w:rFonts w:ascii="Times New Roman" w:hAnsi="Times New Roman" w:cs="Times New Roman"/>
          <w:sz w:val="24"/>
          <w:szCs w:val="24"/>
        </w:rPr>
        <w:t xml:space="preserve">A </w:t>
      </w:r>
      <w:r w:rsidRPr="000642AA">
        <w:rPr>
          <w:rFonts w:ascii="Times New Roman" w:hAnsi="Times New Roman" w:cs="Times New Roman"/>
          <w:bCs/>
          <w:sz w:val="24"/>
          <w:szCs w:val="24"/>
        </w:rPr>
        <w:t>CIK</w:t>
      </w:r>
      <w:r w:rsidRPr="000642AA">
        <w:rPr>
          <w:rFonts w:ascii="Times New Roman" w:hAnsi="Times New Roman" w:cs="Times New Roman"/>
          <w:sz w:val="24"/>
          <w:szCs w:val="24"/>
        </w:rPr>
        <w:t xml:space="preserve"> number is a number given to an individual or company by the SEC. The number is used to identify the filings of a company, person, or entity in several online databases.</w:t>
      </w:r>
    </w:p>
    <w:p w14:paraId="5DD23DE5" w14:textId="401EC66D" w:rsidR="008E2EE3" w:rsidRDefault="008E2EE3" w:rsidP="00F66AE0">
      <w:pPr>
        <w:ind w:left="720"/>
        <w:rPr>
          <w:rFonts w:ascii="Times New Roman" w:hAnsi="Times New Roman"/>
          <w:color w:val="404040" w:themeColor="text1" w:themeTint="BF"/>
          <w:sz w:val="24"/>
        </w:rPr>
      </w:pPr>
    </w:p>
    <w:p w14:paraId="77AF150B" w14:textId="2CA14175" w:rsidR="002112CE" w:rsidRDefault="002112CE" w:rsidP="002112CE">
      <w:pPr>
        <w:pStyle w:val="ListParagraph"/>
        <w:numPr>
          <w:ilvl w:val="0"/>
          <w:numId w:val="17"/>
        </w:num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>DEF 14A</w:t>
      </w:r>
    </w:p>
    <w:p w14:paraId="415900B1" w14:textId="72AEF4C8" w:rsidR="002112CE" w:rsidRPr="002112CE" w:rsidRDefault="002112CE" w:rsidP="002112CE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color w:val="404040" w:themeColor="text1" w:themeTint="BF"/>
          <w:sz w:val="24"/>
        </w:rPr>
      </w:pPr>
      <w:r>
        <w:t>Also called a “definitive proxy statement,” Form DEF 14A is intended to furnish security holders with adequate information to be able to vote confidently at an upcoming shareholders' meeting</w:t>
      </w:r>
    </w:p>
    <w:p w14:paraId="67AE83CA" w14:textId="4FAD9DA6" w:rsidR="008E2EE3" w:rsidRDefault="008E2EE3" w:rsidP="00AD1662">
      <w:pPr>
        <w:ind w:left="720"/>
        <w:rPr>
          <w:rFonts w:ascii="Times New Roman" w:hAnsi="Times New Roman"/>
          <w:color w:val="404040" w:themeColor="text1" w:themeTint="BF"/>
          <w:sz w:val="24"/>
        </w:rPr>
      </w:pPr>
    </w:p>
    <w:p w14:paraId="3CC7C944" w14:textId="77777777" w:rsidR="007F6098" w:rsidRPr="000642AA" w:rsidRDefault="007F6098" w:rsidP="007F60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642A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Rosette Text Analytics   </w:t>
      </w:r>
      <w:r w:rsidRPr="000642A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 xml:space="preserve"> https://www.rosette.com/</w:t>
      </w:r>
    </w:p>
    <w:p w14:paraId="1BDB3AE2" w14:textId="77777777" w:rsidR="007F6098" w:rsidRDefault="007F6098" w:rsidP="007F6098">
      <w:pPr>
        <w:ind w:left="720"/>
        <w:rPr>
          <w:rFonts w:ascii="Times New Roman" w:hAnsi="Times New Roman"/>
          <w:color w:val="404040" w:themeColor="text1" w:themeTint="BF"/>
          <w:sz w:val="24"/>
        </w:rPr>
      </w:pPr>
      <w:r w:rsidRPr="000642AA">
        <w:rPr>
          <w:rFonts w:ascii="Times New Roman" w:hAnsi="Times New Roman"/>
          <w:color w:val="404040" w:themeColor="text1" w:themeTint="BF"/>
          <w:sz w:val="24"/>
        </w:rPr>
        <w:t xml:space="preserve">A tool that has capabilities of entities extraction, relations extraction, sentiment analysis and so on. In this project, I explore its API for entities and relations. </w:t>
      </w:r>
    </w:p>
    <w:p w14:paraId="7828A31D" w14:textId="77777777" w:rsidR="007F6098" w:rsidRDefault="007F6098" w:rsidP="007F6098">
      <w:pPr>
        <w:ind w:left="720"/>
        <w:rPr>
          <w:rFonts w:ascii="Times New Roman" w:hAnsi="Times New Roman"/>
          <w:color w:val="404040" w:themeColor="text1" w:themeTint="BF"/>
          <w:sz w:val="24"/>
        </w:rPr>
      </w:pPr>
    </w:p>
    <w:p w14:paraId="20290F4E" w14:textId="0B70740B" w:rsidR="007F6098" w:rsidRPr="007F6098" w:rsidRDefault="007F6098" w:rsidP="005431CE">
      <w:pPr>
        <w:pStyle w:val="ListParagraph"/>
        <w:numPr>
          <w:ilvl w:val="0"/>
          <w:numId w:val="17"/>
        </w:numPr>
        <w:rPr>
          <w:rFonts w:ascii="Times New Roman" w:hAnsi="Times New Roman"/>
          <w:color w:val="404040" w:themeColor="text1" w:themeTint="BF"/>
          <w:sz w:val="24"/>
        </w:rPr>
      </w:pPr>
      <w:r w:rsidRPr="007F6098">
        <w:rPr>
          <w:rFonts w:ascii="Times New Roman" w:hAnsi="Times New Roman"/>
          <w:color w:val="404040" w:themeColor="text1" w:themeTint="BF"/>
          <w:sz w:val="24"/>
        </w:rPr>
        <w:t>Neo4j and Cypher</w:t>
      </w:r>
      <w:r w:rsidR="005431CE">
        <w:rPr>
          <w:rFonts w:ascii="Times New Roman" w:hAnsi="Times New Roman"/>
          <w:color w:val="404040" w:themeColor="text1" w:themeTint="BF"/>
          <w:sz w:val="24"/>
        </w:rPr>
        <w:tab/>
      </w:r>
      <w:r w:rsidR="005431CE">
        <w:rPr>
          <w:rFonts w:ascii="Times New Roman" w:hAnsi="Times New Roman"/>
          <w:color w:val="404040" w:themeColor="text1" w:themeTint="BF"/>
          <w:sz w:val="24"/>
        </w:rPr>
        <w:tab/>
      </w:r>
      <w:r w:rsidR="005431CE" w:rsidRPr="005431CE">
        <w:rPr>
          <w:rFonts w:ascii="Times New Roman" w:hAnsi="Times New Roman"/>
          <w:color w:val="404040" w:themeColor="text1" w:themeTint="BF"/>
          <w:sz w:val="24"/>
        </w:rPr>
        <w:t>https://neo4j.com/</w:t>
      </w:r>
    </w:p>
    <w:p w14:paraId="623CDD7B" w14:textId="77777777" w:rsidR="007F6098" w:rsidRPr="000642AA" w:rsidRDefault="007F6098" w:rsidP="007F6098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642A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Neo4j is the platform for creating a graph database. Cypher is the name of the language being used in Neo4j. In this project, we only used the Neo4j browser, where it has a terminal that we can input Cypher queries</w:t>
      </w:r>
    </w:p>
    <w:p w14:paraId="1FFFE995" w14:textId="77777777" w:rsidR="007F6098" w:rsidRPr="000642AA" w:rsidRDefault="007F6098" w:rsidP="005431CE">
      <w:pPr>
        <w:rPr>
          <w:rFonts w:ascii="Times New Roman" w:hAnsi="Times New Roman"/>
          <w:color w:val="404040" w:themeColor="text1" w:themeTint="BF"/>
          <w:sz w:val="24"/>
        </w:rPr>
      </w:pPr>
    </w:p>
    <w:p w14:paraId="1868CDC5" w14:textId="4D337B6F" w:rsidR="00941B1B" w:rsidRDefault="005431CE" w:rsidP="005431CE">
      <w:pPr>
        <w:pStyle w:val="Header2"/>
        <w:rPr>
          <w:shd w:val="clear" w:color="auto" w:fill="F8F8F8"/>
        </w:rPr>
      </w:pPr>
      <w:r w:rsidRPr="002112CE">
        <w:rPr>
          <w:shd w:val="clear" w:color="auto" w:fill="F8F8F8"/>
        </w:rPr>
        <w:t>I</w:t>
      </w:r>
      <w:r w:rsidR="00941B1B" w:rsidRPr="002112CE">
        <w:rPr>
          <w:shd w:val="clear" w:color="auto" w:fill="F8F8F8"/>
        </w:rPr>
        <w:t>nstallation</w:t>
      </w:r>
    </w:p>
    <w:p w14:paraId="7641D1BB" w14:textId="685621E0" w:rsidR="005431CE" w:rsidRDefault="005431CE" w:rsidP="005431CE">
      <w:r>
        <w:t>Note you have to be on nationwide network to clone the repository.</w:t>
      </w:r>
    </w:p>
    <w:p w14:paraId="4B5E7972" w14:textId="5346B41B" w:rsidR="005431CE" w:rsidRPr="005431CE" w:rsidRDefault="005431CE" w:rsidP="005431CE">
      <w:r>
        <w:t>In your terminal:</w:t>
      </w:r>
    </w:p>
    <w:p w14:paraId="07AABF88" w14:textId="7832FDC2" w:rsidR="00941B1B" w:rsidRDefault="00941B1B" w:rsidP="00941B1B">
      <w:pPr>
        <w:pStyle w:val="NormalWeb"/>
        <w:spacing w:before="0" w:beforeAutospacing="0" w:after="0" w:afterAutospacing="0"/>
        <w:rPr>
          <w:rFonts w:ascii="Verdana" w:hAnsi="Verdana"/>
          <w:color w:val="24292E"/>
          <w:sz w:val="20"/>
          <w:szCs w:val="20"/>
          <w:shd w:val="clear" w:color="auto" w:fill="F6F8FA"/>
        </w:rPr>
      </w:pPr>
      <w:r>
        <w:rPr>
          <w:rFonts w:ascii="Verdana" w:hAnsi="Verdana"/>
          <w:color w:val="24292E"/>
          <w:sz w:val="20"/>
          <w:szCs w:val="20"/>
          <w:shd w:val="clear" w:color="auto" w:fill="F6F8FA"/>
        </w:rPr>
        <w:t>$</w:t>
      </w:r>
      <w:r w:rsidR="005431CE">
        <w:rPr>
          <w:rFonts w:ascii="Verdana" w:hAnsi="Verdana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Verdana" w:hAnsi="Verdana"/>
          <w:color w:val="24292E"/>
          <w:sz w:val="20"/>
          <w:szCs w:val="20"/>
          <w:shd w:val="clear" w:color="auto" w:fill="F6F8FA"/>
        </w:rPr>
        <w:t>git</w:t>
      </w:r>
      <w:proofErr w:type="spellEnd"/>
      <w:r>
        <w:rPr>
          <w:rFonts w:ascii="Verdana" w:hAnsi="Verdana"/>
          <w:color w:val="24292E"/>
          <w:sz w:val="20"/>
          <w:szCs w:val="20"/>
          <w:shd w:val="clear" w:color="auto" w:fill="F6F8FA"/>
        </w:rPr>
        <w:t xml:space="preserve"> clone </w:t>
      </w:r>
      <w:r w:rsidRPr="00B00830">
        <w:rPr>
          <w:rFonts w:ascii="Verdana" w:hAnsi="Verdana"/>
          <w:color w:val="24292E"/>
          <w:sz w:val="20"/>
          <w:szCs w:val="20"/>
          <w:shd w:val="clear" w:color="auto" w:fill="F6F8FA"/>
        </w:rPr>
        <w:t>https://github.nwie.net/dengy1/EDO-Intern-Project.git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br/>
        <w:t xml:space="preserve">$ </w:t>
      </w:r>
      <w:r>
        <w:rPr>
          <w:rFonts w:ascii="Verdana" w:hAnsi="Verdana"/>
          <w:color w:val="005CC5"/>
          <w:sz w:val="20"/>
          <w:szCs w:val="20"/>
          <w:shd w:val="clear" w:color="auto" w:fill="F6F8FA"/>
        </w:rPr>
        <w:t>cd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t xml:space="preserve"> Yuxi/sec-crawler</w:t>
      </w:r>
      <w:r>
        <w:rPr>
          <w:rFonts w:ascii="Verdana" w:hAnsi="Verdana"/>
          <w:color w:val="24292E"/>
          <w:sz w:val="20"/>
          <w:szCs w:val="20"/>
          <w:shd w:val="clear" w:color="auto" w:fill="F6F8FA"/>
        </w:rPr>
        <w:br/>
        <w:t>$ python setup.py install</w:t>
      </w:r>
    </w:p>
    <w:p w14:paraId="5285C311" w14:textId="77777777" w:rsidR="007F6098" w:rsidRPr="000642AA" w:rsidRDefault="007F6098" w:rsidP="00941B1B">
      <w:pPr>
        <w:rPr>
          <w:rFonts w:ascii="Times New Roman" w:hAnsi="Times New Roman"/>
          <w:color w:val="404040" w:themeColor="text1" w:themeTint="BF"/>
          <w:sz w:val="24"/>
        </w:rPr>
      </w:pPr>
    </w:p>
    <w:p w14:paraId="4D4BC2BF" w14:textId="5066F275" w:rsidR="008E2EE3" w:rsidRPr="000642AA" w:rsidRDefault="005431CE" w:rsidP="00055896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>Now you have installed the program! Let’s see how to execute the program.</w:t>
      </w:r>
    </w:p>
    <w:p w14:paraId="6BE75785" w14:textId="77777777" w:rsidR="008E2EE3" w:rsidRPr="000642AA" w:rsidRDefault="008E2EE3" w:rsidP="00055896">
      <w:pPr>
        <w:rPr>
          <w:rFonts w:ascii="Times New Roman" w:hAnsi="Times New Roman"/>
          <w:color w:val="404040" w:themeColor="text1" w:themeTint="BF"/>
          <w:sz w:val="24"/>
        </w:rPr>
      </w:pPr>
    </w:p>
    <w:p w14:paraId="463D600F" w14:textId="578BB071" w:rsidR="005431CE" w:rsidRPr="005431CE" w:rsidRDefault="005431CE" w:rsidP="005431CE">
      <w:pPr>
        <w:pStyle w:val="Heading1"/>
      </w:pPr>
      <w:r>
        <w:lastRenderedPageBreak/>
        <w:t>Running the Program</w:t>
      </w:r>
    </w:p>
    <w:p w14:paraId="64EB78BC" w14:textId="540EA04B" w:rsidR="008E2EE3" w:rsidRPr="005431CE" w:rsidRDefault="00941B1B" w:rsidP="005431CE">
      <w:pPr>
        <w:pStyle w:val="Header2"/>
      </w:pPr>
      <w:r>
        <w:t>Flowc</w:t>
      </w:r>
      <w:r w:rsidR="005431CE">
        <w:t>hart of the main program graphdb_generator.py</w:t>
      </w:r>
    </w:p>
    <w:p w14:paraId="62A17406" w14:textId="0C2246B7" w:rsidR="006711B4" w:rsidRPr="000642AA" w:rsidRDefault="006711B4" w:rsidP="00055896">
      <w:pPr>
        <w:rPr>
          <w:rFonts w:ascii="Times New Roman" w:hAnsi="Times New Roman"/>
          <w:color w:val="404040" w:themeColor="text1" w:themeTint="BF"/>
          <w:sz w:val="24"/>
        </w:rPr>
      </w:pPr>
    </w:p>
    <w:p w14:paraId="099AE89B" w14:textId="6A116D6A" w:rsidR="005431CE" w:rsidRDefault="005431CE" w:rsidP="007948B3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noProof/>
          <w:color w:val="404040" w:themeColor="text1" w:themeTint="BF"/>
          <w:sz w:val="24"/>
          <w:lang w:eastAsia="zh-CN"/>
        </w:rPr>
        <w:drawing>
          <wp:inline distT="0" distB="0" distL="0" distR="0" wp14:anchorId="31E22C00" wp14:editId="65333FE6">
            <wp:extent cx="6090699" cy="3418929"/>
            <wp:effectExtent l="0" t="0" r="5715" b="0"/>
            <wp:docPr id="7" name="Picture 7" descr="C:\Users\dengy1\Documents\new 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gy1\Documents\new flow cha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600" cy="343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0A54" w14:textId="4CA1752C" w:rsidR="00A10556" w:rsidRDefault="005431CE" w:rsidP="007948B3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 xml:space="preserve">As illustrated in the above graph, first type the </w:t>
      </w:r>
      <w:r w:rsidR="00A10556">
        <w:rPr>
          <w:rFonts w:ascii="Times New Roman" w:hAnsi="Times New Roman"/>
          <w:color w:val="404040" w:themeColor="text1" w:themeTint="BF"/>
          <w:sz w:val="24"/>
        </w:rPr>
        <w:t>companies’</w:t>
      </w:r>
      <w:r>
        <w:rPr>
          <w:rFonts w:ascii="Times New Roman" w:hAnsi="Times New Roman"/>
          <w:color w:val="404040" w:themeColor="text1" w:themeTint="BF"/>
          <w:sz w:val="24"/>
        </w:rPr>
        <w:t xml:space="preserve"> ticker and CIK code in the companies.txt</w:t>
      </w:r>
      <w:r w:rsidR="00A10556">
        <w:rPr>
          <w:rFonts w:ascii="Times New Roman" w:hAnsi="Times New Roman"/>
          <w:color w:val="404040" w:themeColor="text1" w:themeTint="BF"/>
          <w:sz w:val="24"/>
        </w:rPr>
        <w:t xml:space="preserve"> in a format: ticker 0010034554. For example:</w:t>
      </w:r>
    </w:p>
    <w:p w14:paraId="758B3EAD" w14:textId="6EEFB588" w:rsidR="00A10556" w:rsidRDefault="00A10556" w:rsidP="007948B3">
      <w:pPr>
        <w:rPr>
          <w:rFonts w:ascii="Times New Roman" w:hAnsi="Times New Roman"/>
          <w:color w:val="404040" w:themeColor="text1" w:themeTint="BF"/>
          <w:sz w:val="24"/>
        </w:rPr>
      </w:pPr>
      <w:r w:rsidRPr="00A10556">
        <w:rPr>
          <w:rFonts w:ascii="Times New Roman" w:hAnsi="Times New Roman"/>
          <w:noProof/>
          <w:color w:val="404040" w:themeColor="text1" w:themeTint="BF"/>
          <w:sz w:val="24"/>
        </w:rPr>
        <w:t xml:space="preserve"> </w:t>
      </w:r>
      <w:r>
        <w:rPr>
          <w:rFonts w:ascii="Times New Roman" w:hAnsi="Times New Roman"/>
          <w:noProof/>
          <w:color w:val="404040" w:themeColor="text1" w:themeTint="BF"/>
          <w:sz w:val="24"/>
          <w:lang w:eastAsia="zh-CN"/>
        </w:rPr>
        <w:drawing>
          <wp:inline distT="0" distB="0" distL="0" distR="0" wp14:anchorId="5DB476D1" wp14:editId="1D72078E">
            <wp:extent cx="3778291" cy="2615979"/>
            <wp:effectExtent l="0" t="0" r="0" b="0"/>
            <wp:docPr id="8" name="Picture 8" descr="C:\Users\dengy1\Documents\input 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gy1\Documents\input forma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91" cy="261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6E76" w14:textId="071DF66F" w:rsidR="00A10556" w:rsidRDefault="00A10556" w:rsidP="007948B3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lastRenderedPageBreak/>
        <w:t>After having the input of the program, simply run the command:</w:t>
      </w:r>
    </w:p>
    <w:p w14:paraId="56D0CF98" w14:textId="01296152" w:rsidR="00A10556" w:rsidRDefault="00A10556" w:rsidP="007948B3">
      <w:pPr>
        <w:rPr>
          <w:rFonts w:ascii="Segoe Print" w:hAnsi="Segoe Print" w:cs="Segoe Print"/>
          <w:b/>
          <w:bCs/>
          <w:sz w:val="22"/>
          <w:szCs w:val="22"/>
        </w:rPr>
      </w:pPr>
      <w:r>
        <w:rPr>
          <w:rFonts w:ascii="Segoe Print" w:hAnsi="Segoe Print" w:cs="Segoe Print"/>
          <w:b/>
          <w:bCs/>
          <w:sz w:val="22"/>
          <w:szCs w:val="22"/>
        </w:rPr>
        <w:t>python graphdb_generator.py -k [</w:t>
      </w:r>
      <w:proofErr w:type="spellStart"/>
      <w:r>
        <w:rPr>
          <w:rFonts w:ascii="Segoe Print" w:hAnsi="Segoe Print" w:cs="Segoe Print"/>
          <w:b/>
          <w:bCs/>
          <w:sz w:val="22"/>
          <w:szCs w:val="22"/>
        </w:rPr>
        <w:t>Your_API_Key</w:t>
      </w:r>
      <w:proofErr w:type="spellEnd"/>
      <w:r>
        <w:rPr>
          <w:rFonts w:ascii="Segoe Print" w:hAnsi="Segoe Print" w:cs="Segoe Print"/>
          <w:b/>
          <w:bCs/>
          <w:sz w:val="22"/>
          <w:szCs w:val="22"/>
        </w:rPr>
        <w:t>] -f companies.txt</w:t>
      </w:r>
    </w:p>
    <w:p w14:paraId="2B873B3E" w14:textId="5359D8D2" w:rsidR="00A10556" w:rsidRPr="00A10556" w:rsidRDefault="00A10556" w:rsidP="007948B3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Where </w:t>
      </w:r>
      <w:proofErr w:type="spellStart"/>
      <w:r>
        <w:rPr>
          <w:rFonts w:ascii="Times New Roman" w:hAnsi="Times New Roman"/>
          <w:bCs/>
          <w:sz w:val="24"/>
        </w:rPr>
        <w:t>you_API_key</w:t>
      </w:r>
      <w:proofErr w:type="spellEnd"/>
      <w:r>
        <w:rPr>
          <w:rFonts w:ascii="Times New Roman" w:hAnsi="Times New Roman"/>
          <w:bCs/>
          <w:sz w:val="24"/>
        </w:rPr>
        <w:t xml:space="preserve"> can be obtained here </w:t>
      </w:r>
      <w:r w:rsidRPr="00A10556">
        <w:rPr>
          <w:rFonts w:ascii="Times New Roman" w:hAnsi="Times New Roman"/>
          <w:bCs/>
          <w:sz w:val="24"/>
        </w:rPr>
        <w:t>https://developer.rosette.com/</w:t>
      </w:r>
    </w:p>
    <w:p w14:paraId="3C7679AC" w14:textId="3F3DD4BD" w:rsidR="00A10556" w:rsidRDefault="00A10556" w:rsidP="007948B3">
      <w:pPr>
        <w:rPr>
          <w:rFonts w:ascii="Segoe Print" w:hAnsi="Segoe Print" w:cs="Segoe Print"/>
          <w:b/>
          <w:bCs/>
          <w:sz w:val="22"/>
          <w:szCs w:val="22"/>
        </w:rPr>
      </w:pPr>
    </w:p>
    <w:p w14:paraId="42172F73" w14:textId="77777777" w:rsidR="00A10556" w:rsidRDefault="00A10556" w:rsidP="007948B3">
      <w:pPr>
        <w:rPr>
          <w:rFonts w:ascii="Times New Roman" w:hAnsi="Times New Roman"/>
          <w:color w:val="404040" w:themeColor="text1" w:themeTint="BF"/>
          <w:sz w:val="24"/>
        </w:rPr>
      </w:pPr>
    </w:p>
    <w:p w14:paraId="3B5ABECE" w14:textId="1688EFFB" w:rsidR="006711B4" w:rsidRPr="000642AA" w:rsidRDefault="007948B3" w:rsidP="00A10556">
      <w:pPr>
        <w:pStyle w:val="Header2"/>
      </w:pPr>
      <w:r w:rsidRPr="000642AA">
        <w:t>Major functions</w:t>
      </w:r>
    </w:p>
    <w:p w14:paraId="1C46FA82" w14:textId="6E64EA5F" w:rsidR="00CE406A" w:rsidRPr="000642AA" w:rsidRDefault="00C47942" w:rsidP="007948B3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filling_DEF14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6F69C72" w14:textId="021A58A6" w:rsidR="007948B3" w:rsidRPr="000642AA" w:rsidRDefault="00CE406A" w:rsidP="00CE406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>Input:</w:t>
      </w:r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company_ticker</w:t>
      </w:r>
      <w:proofErr w:type="spellEnd"/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company_cik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proofErr w:type="gram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proofErr w:type="gram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count)</w:t>
      </w:r>
    </w:p>
    <w:p w14:paraId="47C77D18" w14:textId="2457D516" w:rsidR="00CE406A" w:rsidRPr="000642AA" w:rsidRDefault="00CE406A" w:rsidP="00CE406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>Output: None</w:t>
      </w:r>
    </w:p>
    <w:p w14:paraId="4C2D3415" w14:textId="20216C2E" w:rsidR="00CE406A" w:rsidRPr="000642AA" w:rsidRDefault="00CE406A" w:rsidP="007948B3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E916966" w14:textId="040C216D" w:rsidR="007948B3" w:rsidRPr="000642AA" w:rsidRDefault="000642AA" w:rsidP="007948B3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Down</w:t>
      </w:r>
      <w:r w:rsidR="00CE406A" w:rsidRPr="000642AA">
        <w:rPr>
          <w:rFonts w:ascii="Times New Roman" w:hAnsi="Times New Roman" w:cs="Times New Roman"/>
          <w:color w:val="000000"/>
          <w:sz w:val="24"/>
          <w:szCs w:val="24"/>
        </w:rPr>
        <w:t>load all</w:t>
      </w:r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DEF 14A files from EDGAR automatically and store all the files in corresponding folders wi</w:t>
      </w:r>
      <w:r>
        <w:rPr>
          <w:rFonts w:ascii="Times New Roman" w:hAnsi="Times New Roman" w:cs="Times New Roman"/>
          <w:color w:val="000000"/>
          <w:sz w:val="24"/>
          <w:szCs w:val="24"/>
        </w:rPr>
        <w:t>th path SEC-Edgar-Data/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CE406A" w:rsidRPr="000642AA">
        <w:rPr>
          <w:rFonts w:ascii="Times New Roman" w:hAnsi="Times New Roman" w:cs="Times New Roman"/>
          <w:color w:val="000000"/>
          <w:sz w:val="24"/>
          <w:szCs w:val="24"/>
        </w:rPr>
        <w:t>ompany_ticker</w:t>
      </w:r>
      <w:proofErr w:type="spellEnd"/>
      <w:r w:rsidR="00CE406A" w:rsidRPr="000642AA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CE406A" w:rsidRPr="000642AA">
        <w:rPr>
          <w:rFonts w:ascii="Times New Roman" w:hAnsi="Times New Roman" w:cs="Times New Roman"/>
          <w:color w:val="000000"/>
          <w:sz w:val="24"/>
          <w:szCs w:val="24"/>
        </w:rPr>
        <w:t>company_cik</w:t>
      </w:r>
      <w:proofErr w:type="spellEnd"/>
      <w:r w:rsidR="00CE406A"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/DEF 14A/index_year.txt, where </w:t>
      </w:r>
      <w:proofErr w:type="spellStart"/>
      <w:r w:rsidR="00CE406A" w:rsidRPr="000642AA">
        <w:rPr>
          <w:rFonts w:ascii="Times New Roman" w:hAnsi="Times New Roman" w:cs="Times New Roman"/>
          <w:color w:val="000000"/>
          <w:sz w:val="24"/>
          <w:szCs w:val="24"/>
        </w:rPr>
        <w:t>index_year</w:t>
      </w:r>
      <w:proofErr w:type="spellEnd"/>
      <w:r w:rsidR="00CE406A"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is generated by EDGAR. </w:t>
      </w:r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Note that the file downloaded(index_year.txt) is a raw html file with html tags</w:t>
      </w:r>
    </w:p>
    <w:p w14:paraId="5538E98B" w14:textId="77777777" w:rsidR="00C97700" w:rsidRPr="000642AA" w:rsidRDefault="00C97700" w:rsidP="007948B3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35450A3" w14:textId="2C960645" w:rsidR="007948B3" w:rsidRPr="000642AA" w:rsidRDefault="000B3ED8" w:rsidP="007948B3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clean_html_tags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filepath</w:t>
      </w:r>
      <w:proofErr w:type="spellEnd"/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>) returns a clean string</w:t>
      </w:r>
      <w:r w:rsidR="00A71C10"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without html tags</w:t>
      </w:r>
      <w:r w:rsidR="007948B3" w:rsidRPr="000642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27B44D5" w14:textId="783FD52E" w:rsidR="00CE406A" w:rsidRPr="000642AA" w:rsidRDefault="00CE406A" w:rsidP="00CE406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input: String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filepath</w:t>
      </w:r>
      <w:proofErr w:type="spellEnd"/>
    </w:p>
    <w:p w14:paraId="43E23FEB" w14:textId="3128F0D5" w:rsidR="00CE406A" w:rsidRPr="000642AA" w:rsidRDefault="00CE406A" w:rsidP="00CE406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>output:</w:t>
      </w:r>
      <w:r w:rsidR="00C97700"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ascii_str</w:t>
      </w:r>
      <w:proofErr w:type="spellEnd"/>
    </w:p>
    <w:p w14:paraId="79CFB063" w14:textId="540E98AE" w:rsidR="007948B3" w:rsidRPr="000642AA" w:rsidRDefault="007948B3" w:rsidP="007948B3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The input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filepath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is the path to a raw html file. In this function, I utilize the package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BeautifulSoup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to clean up the html file so that it is more readable and more efficient to perform relations/entities extraction on. </w:t>
      </w:r>
    </w:p>
    <w:p w14:paraId="4F042580" w14:textId="77777777" w:rsidR="000642AA" w:rsidRPr="000642AA" w:rsidRDefault="000642AA" w:rsidP="007948B3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D0061EC" w14:textId="77777777" w:rsidR="00C97700" w:rsidRPr="000642AA" w:rsidRDefault="00C97700" w:rsidP="007948B3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C5F13D7" w14:textId="059B75A3" w:rsidR="00C97700" w:rsidRPr="000642AA" w:rsidRDefault="000B3ED8" w:rsidP="00C97700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extract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>_relations</w:t>
      </w:r>
      <w:proofErr w:type="spellEnd"/>
      <w:r w:rsidR="000642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="000642AA">
        <w:rPr>
          <w:rFonts w:ascii="Times New Roman" w:hAnsi="Times New Roman" w:cs="Times New Roman"/>
          <w:color w:val="000000"/>
          <w:sz w:val="24"/>
          <w:szCs w:val="24"/>
        </w:rPr>
        <w:t>string,API</w:t>
      </w:r>
      <w:proofErr w:type="gramEnd"/>
      <w:r w:rsidR="000642AA">
        <w:rPr>
          <w:rFonts w:ascii="Times New Roman" w:hAnsi="Times New Roman" w:cs="Times New Roman"/>
          <w:color w:val="000000"/>
          <w:sz w:val="24"/>
          <w:szCs w:val="24"/>
        </w:rPr>
        <w:t>_Key,URL</w:t>
      </w:r>
      <w:proofErr w:type="spellEnd"/>
      <w:r w:rsidR="000642A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8F611C7" w14:textId="3E11B495" w:rsidR="00C97700" w:rsidRPr="000642AA" w:rsidRDefault="00C97700" w:rsidP="00C97700">
      <w:pPr>
        <w:pStyle w:val="HTMLPreformatted"/>
        <w:numPr>
          <w:ilvl w:val="1"/>
          <w:numId w:val="1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Input: (String </w:t>
      </w:r>
      <w:proofErr w:type="spellStart"/>
      <w:r w:rsidR="000642AA">
        <w:rPr>
          <w:rFonts w:ascii="Times New Roman" w:hAnsi="Times New Roman" w:cs="Times New Roman"/>
          <w:color w:val="000000"/>
          <w:sz w:val="24"/>
          <w:szCs w:val="24"/>
        </w:rPr>
        <w:t>relation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s_text_data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proofErr w:type="gramStart"/>
      <w:r w:rsidR="000642AA">
        <w:rPr>
          <w:rFonts w:ascii="Times New Roman" w:hAnsi="Times New Roman" w:cs="Times New Roman"/>
          <w:color w:val="000000"/>
          <w:sz w:val="24"/>
          <w:szCs w:val="24"/>
        </w:rPr>
        <w:t>key,string</w:t>
      </w:r>
      <w:proofErr w:type="spellEnd"/>
      <w:proofErr w:type="gramEnd"/>
      <w:r w:rsidR="000642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altUrl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642AA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'https://api.rosette.com/rest/v1/'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A236395" w14:textId="27422B2D" w:rsidR="00C97700" w:rsidRPr="000642AA" w:rsidRDefault="00C97700" w:rsidP="000642A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Output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42AA">
        <w:rPr>
          <w:rFonts w:ascii="Times New Roman" w:hAnsi="Times New Roman" w:cs="Times New Roman"/>
          <w:color w:val="000000"/>
          <w:sz w:val="24"/>
          <w:szCs w:val="24"/>
        </w:rPr>
        <w:t>re_result</w:t>
      </w:r>
      <w:proofErr w:type="spellEnd"/>
    </w:p>
    <w:p w14:paraId="4D2570F8" w14:textId="37FF3E0E" w:rsidR="00A71C10" w:rsidRPr="000642AA" w:rsidRDefault="00A71C10" w:rsidP="00A71C10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>performs re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 xml:space="preserve">lations extraction on the 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42AA" w:rsidRPr="000642AA">
        <w:rPr>
          <w:rFonts w:ascii="Times New Roman" w:hAnsi="Times New Roman" w:cs="Times New Roman"/>
          <w:color w:val="000000"/>
          <w:sz w:val="24"/>
          <w:szCs w:val="24"/>
        </w:rPr>
        <w:t>re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>lations_text_data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>. API key should be obtained from Rosette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 xml:space="preserve"> and specified in the terminal command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, URL is set to default, so users need not worry about it. In this project, the string is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="000642AA">
        <w:rPr>
          <w:rFonts w:ascii="Times New Roman" w:hAnsi="Times New Roman" w:cs="Times New Roman"/>
          <w:color w:val="000000"/>
          <w:sz w:val="24"/>
          <w:szCs w:val="24"/>
        </w:rPr>
        <w:t>asci_str</w:t>
      </w:r>
      <w:proofErr w:type="spellEnd"/>
      <w:r w:rsidR="000642AA"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returned by </w:t>
      </w:r>
      <w:proofErr w:type="spellStart"/>
      <w:r w:rsidR="000642AA" w:rsidRPr="000642AA">
        <w:rPr>
          <w:rFonts w:ascii="Times New Roman" w:hAnsi="Times New Roman" w:cs="Times New Roman"/>
          <w:color w:val="000000"/>
          <w:sz w:val="24"/>
          <w:szCs w:val="24"/>
        </w:rPr>
        <w:t>clean_html_</w:t>
      </w:r>
      <w:proofErr w:type="gramStart"/>
      <w:r w:rsidR="000642AA" w:rsidRPr="000642AA">
        <w:rPr>
          <w:rFonts w:ascii="Times New Roman" w:hAnsi="Times New Roman" w:cs="Times New Roman"/>
          <w:color w:val="000000"/>
          <w:sz w:val="24"/>
          <w:szCs w:val="24"/>
        </w:rPr>
        <w:t>tags</w:t>
      </w:r>
      <w:proofErr w:type="spellEnd"/>
      <w:r w:rsidR="000642AA" w:rsidRPr="000642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0642AA" w:rsidRPr="000642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8AA041E" w14:textId="50DF028E" w:rsidR="00A71C10" w:rsidRDefault="000B3ED8" w:rsidP="00A71C10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extract</w:t>
      </w:r>
      <w:r w:rsidR="00A71C10" w:rsidRPr="000642AA">
        <w:rPr>
          <w:rFonts w:ascii="Times New Roman" w:hAnsi="Times New Roman" w:cs="Times New Roman"/>
          <w:color w:val="000000"/>
          <w:sz w:val="24"/>
          <w:szCs w:val="24"/>
        </w:rPr>
        <w:t>_entities</w:t>
      </w:r>
      <w:proofErr w:type="spellEnd"/>
      <w:r w:rsidR="00A71C10" w:rsidRPr="000642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="00A71C10" w:rsidRPr="000642AA">
        <w:rPr>
          <w:rFonts w:ascii="Times New Roman" w:hAnsi="Times New Roman" w:cs="Times New Roman"/>
          <w:color w:val="000000"/>
          <w:sz w:val="24"/>
          <w:szCs w:val="24"/>
        </w:rPr>
        <w:t>string,API</w:t>
      </w:r>
      <w:proofErr w:type="gramEnd"/>
      <w:r w:rsidR="00A71C10" w:rsidRPr="000642AA">
        <w:rPr>
          <w:rFonts w:ascii="Times New Roman" w:hAnsi="Times New Roman" w:cs="Times New Roman"/>
          <w:color w:val="000000"/>
          <w:sz w:val="24"/>
          <w:szCs w:val="24"/>
        </w:rPr>
        <w:t>_K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>ey,URL</w:t>
      </w:r>
      <w:proofErr w:type="spellEnd"/>
      <w:r w:rsidR="000642A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642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F729C22" w14:textId="7B1487FE" w:rsidR="000642AA" w:rsidRPr="000642AA" w:rsidRDefault="000642AA" w:rsidP="000642AA">
      <w:pPr>
        <w:pStyle w:val="HTMLPreformatted"/>
        <w:numPr>
          <w:ilvl w:val="1"/>
          <w:numId w:val="1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>Input: (String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entities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_text_data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, string key, string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altUrl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642AA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'https://api.rosette.com/rest/v1/'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ADCA156" w14:textId="6569E8ED" w:rsidR="000642AA" w:rsidRDefault="000642AA" w:rsidP="000642A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Output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en_result</w:t>
      </w:r>
      <w:proofErr w:type="spellEnd"/>
    </w:p>
    <w:p w14:paraId="3A8CF4C8" w14:textId="78A1690E" w:rsidR="000642AA" w:rsidRPr="000642AA" w:rsidRDefault="000642AA" w:rsidP="000642AA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performs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entities extraction on the 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entities_text_data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>. API key should be obtained from Rosette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specified in the terminal command</w:t>
      </w:r>
      <w:r w:rsidRPr="000642AA">
        <w:rPr>
          <w:rFonts w:ascii="Times New Roman" w:hAnsi="Times New Roman" w:cs="Times New Roman"/>
          <w:color w:val="000000"/>
          <w:sz w:val="24"/>
          <w:szCs w:val="24"/>
        </w:rPr>
        <w:t>, URL is set to default, so users need not worry about it. In this project, the string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asci_str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 returned by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clean_html_</w:t>
      </w:r>
      <w:proofErr w:type="gram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tags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642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19B29A" w14:textId="77777777" w:rsidR="000642AA" w:rsidRPr="000642AA" w:rsidRDefault="000642AA" w:rsidP="00064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hAnsi="Times New Roman"/>
          <w:color w:val="000000"/>
          <w:sz w:val="24"/>
        </w:rPr>
      </w:pPr>
    </w:p>
    <w:p w14:paraId="696F15E2" w14:textId="74115AFA" w:rsidR="00A71C10" w:rsidRDefault="00A71C10" w:rsidP="000642AA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lastRenderedPageBreak/>
        <w:t>extractor(</w:t>
      </w:r>
      <w:proofErr w:type="spellStart"/>
      <w:proofErr w:type="gram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path,key</w:t>
      </w:r>
      <w:proofErr w:type="gramEnd"/>
      <w:r w:rsidRPr="000642AA">
        <w:rPr>
          <w:rFonts w:ascii="Times New Roman" w:hAnsi="Times New Roman" w:cs="Times New Roman"/>
          <w:color w:val="000000"/>
          <w:sz w:val="24"/>
          <w:szCs w:val="24"/>
        </w:rPr>
        <w:t>,url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8DC0C66" w14:textId="3122A096" w:rsidR="000642AA" w:rsidRDefault="000642AA" w:rsidP="000642A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input: String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path,string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key,string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</w:p>
    <w:p w14:paraId="18775B75" w14:textId="77777777" w:rsidR="000642AA" w:rsidRPr="000642AA" w:rsidRDefault="000642AA" w:rsidP="000642A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3D928098" w14:textId="333FC4C6" w:rsidR="00A71C10" w:rsidRPr="000642AA" w:rsidRDefault="000642AA" w:rsidP="00A71C10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parse the companies.txt file</w:t>
      </w:r>
    </w:p>
    <w:p w14:paraId="1E9FE573" w14:textId="11A5F661" w:rsidR="000642AA" w:rsidRDefault="000B3ED8" w:rsidP="000642AA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concat_</w:t>
      </w:r>
      <w:proofErr w:type="gram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total</w:t>
      </w:r>
      <w:proofErr w:type="gramEnd"/>
      <w:r w:rsidRPr="000642AA">
        <w:rPr>
          <w:rFonts w:ascii="Times New Roman" w:hAnsi="Times New Roman" w:cs="Times New Roman"/>
          <w:color w:val="000000"/>
          <w:sz w:val="24"/>
          <w:szCs w:val="24"/>
        </w:rPr>
        <w:t>_str,entity_dict,relation_dict,key,url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6E9A761" w14:textId="6705A3D0" w:rsidR="000642AA" w:rsidRDefault="000642AA" w:rsidP="000642A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Input: String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total_str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entity_dict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relation_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dict,string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key,string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</w:p>
    <w:p w14:paraId="5E6A3EF3" w14:textId="4293675E" w:rsidR="000642AA" w:rsidRPr="000642AA" w:rsidRDefault="000642AA" w:rsidP="000642AA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0D3FE5D4" w14:textId="2439E62D" w:rsidR="000B3ED8" w:rsidRDefault="000B3ED8" w:rsidP="000B3ED8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642AA">
        <w:rPr>
          <w:rFonts w:ascii="Times New Roman" w:hAnsi="Times New Roman" w:cs="Times New Roman"/>
          <w:color w:val="000000"/>
          <w:sz w:val="24"/>
          <w:szCs w:val="24"/>
        </w:rPr>
        <w:t xml:space="preserve">Due to the maximum length of text Rosette can take, which is 50000, I break up the text and concatenate the results together into one JSON file by using </w:t>
      </w:r>
      <w:proofErr w:type="spell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concat_</w:t>
      </w:r>
      <w:proofErr w:type="gramStart"/>
      <w:r w:rsidRPr="000642AA"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0642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642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C401A92" w14:textId="65791D79" w:rsidR="002112CE" w:rsidRDefault="002112CE" w:rsidP="000B3ED8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26C8A7D" w14:textId="63B610C9" w:rsidR="002112CE" w:rsidRDefault="002112CE" w:rsidP="000B3ED8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AAEEC4C" w14:textId="3C958067" w:rsidR="00941B1B" w:rsidRDefault="00941B1B" w:rsidP="000B3ED8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AC275BF" w14:textId="26DB95B3" w:rsidR="00A10556" w:rsidRDefault="00A10556">
      <w:pPr>
        <w:rPr>
          <w:rFonts w:ascii="Times New Roman" w:eastAsiaTheme="minorHAnsi" w:hAnsi="Times New Roman"/>
          <w:color w:val="000000"/>
          <w:sz w:val="24"/>
        </w:rPr>
      </w:pPr>
      <w:r>
        <w:rPr>
          <w:rFonts w:ascii="Times New Roman" w:eastAsiaTheme="minorHAnsi" w:hAnsi="Times New Roman"/>
          <w:color w:val="000000"/>
          <w:sz w:val="24"/>
        </w:rPr>
        <w:br w:type="page"/>
      </w:r>
    </w:p>
    <w:p w14:paraId="510AC240" w14:textId="0A3D57AF" w:rsidR="00941B1B" w:rsidRPr="00A10556" w:rsidRDefault="00A10556" w:rsidP="00A10556">
      <w:pPr>
        <w:pStyle w:val="Heading1"/>
      </w:pPr>
      <w:r>
        <w:lastRenderedPageBreak/>
        <w:t>Interpreting Output</w:t>
      </w:r>
    </w:p>
    <w:p w14:paraId="3B593951" w14:textId="722258AB" w:rsidR="00941B1B" w:rsidRPr="00A10556" w:rsidRDefault="00941B1B" w:rsidP="00A10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000000"/>
          <w:sz w:val="24"/>
        </w:rPr>
      </w:pPr>
    </w:p>
    <w:p w14:paraId="009C1AE4" w14:textId="77777777" w:rsidR="00941B1B" w:rsidRPr="002112CE" w:rsidRDefault="00941B1B" w:rsidP="00A10556">
      <w:pPr>
        <w:pStyle w:val="Header2"/>
      </w:pPr>
      <w:r w:rsidRPr="002112CE">
        <w:rPr>
          <w:shd w:val="clear" w:color="auto" w:fill="F8F8F8"/>
        </w:rPr>
        <w:t>structure of folders</w:t>
      </w:r>
    </w:p>
    <w:p w14:paraId="7FC05A7E" w14:textId="77777777" w:rsidR="00941B1B" w:rsidRDefault="00941B1B" w:rsidP="00941B1B">
      <w:pPr>
        <w:pStyle w:val="NormalWeb"/>
        <w:spacing w:before="220" w:beforeAutospacing="0" w:after="220" w:afterAutospacing="0"/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sec-crawler: the folder that as everything, including output and script</w:t>
      </w:r>
    </w:p>
    <w:p w14:paraId="115C806C" w14:textId="77777777" w:rsidR="00941B1B" w:rsidRDefault="00941B1B" w:rsidP="00941B1B">
      <w:pPr>
        <w:pStyle w:val="NormalWeb"/>
        <w:spacing w:before="220" w:beforeAutospacing="0" w:after="220" w:afterAutospacing="0"/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   </w:t>
      </w: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ab/>
        <w:t xml:space="preserve"> SEC-Edgar-Data: the raw html files classified by folders named after companies </w:t>
      </w:r>
      <w:proofErr w:type="spellStart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tickl</w:t>
      </w:r>
      <w:proofErr w:type="spellEnd"/>
    </w:p>
    <w:p w14:paraId="24B77CCA" w14:textId="77777777" w:rsidR="00941B1B" w:rsidRDefault="00941B1B" w:rsidP="00941B1B">
      <w:pPr>
        <w:pStyle w:val="NormalWeb"/>
        <w:spacing w:before="220" w:beforeAutospacing="0" w:after="220" w:afterAutospacing="0"/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      </w:t>
      </w: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ab/>
      </w: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ab/>
        <w:t>  AAPL: All raw html files of APPLE</w:t>
      </w:r>
    </w:p>
    <w:p w14:paraId="2E3B04C9" w14:textId="77777777" w:rsidR="00941B1B" w:rsidRDefault="00941B1B" w:rsidP="00941B1B">
      <w:pPr>
        <w:pStyle w:val="NormalWeb"/>
        <w:spacing w:before="220" w:beforeAutospacing="0" w:after="220" w:afterAutospacing="0"/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       </w:t>
      </w: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ab/>
      </w: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ab/>
        <w:t xml:space="preserve">  DEF 14A: all DEF 14A html files</w:t>
      </w:r>
    </w:p>
    <w:p w14:paraId="29335DBA" w14:textId="77777777" w:rsidR="00941B1B" w:rsidRDefault="00941B1B" w:rsidP="00941B1B">
      <w:pPr>
        <w:pStyle w:val="NormalWeb"/>
        <w:spacing w:before="220" w:beforeAutospacing="0" w:after="220" w:afterAutospacing="0"/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  </w:t>
      </w: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ab/>
        <w:t xml:space="preserve">  </w:t>
      </w:r>
      <w:proofErr w:type="spellStart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SEC-</w:t>
      </w:r>
      <w:proofErr w:type="gramStart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relations:JSON</w:t>
      </w:r>
      <w:proofErr w:type="spellEnd"/>
      <w:proofErr w:type="gramEnd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 xml:space="preserve"> files that document relationships object in a format </w:t>
      </w:r>
      <w:proofErr w:type="spellStart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ticker_year_relation</w:t>
      </w:r>
      <w:proofErr w:type="spellEnd"/>
    </w:p>
    <w:p w14:paraId="329F5FB8" w14:textId="77777777" w:rsidR="00941B1B" w:rsidRDefault="00941B1B" w:rsidP="00941B1B">
      <w:pPr>
        <w:pStyle w:val="NormalWeb"/>
        <w:spacing w:before="220" w:beforeAutospacing="0" w:after="220" w:afterAutospacing="0"/>
        <w:rPr>
          <w:rFonts w:ascii="Arial" w:hAnsi="Arial" w:cs="Arial"/>
          <w:color w:val="2B2E2F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   </w:t>
      </w: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ab/>
        <w:t xml:space="preserve">  </w:t>
      </w:r>
      <w:proofErr w:type="spellStart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SEC-</w:t>
      </w:r>
      <w:proofErr w:type="gramStart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entities:JSON</w:t>
      </w:r>
      <w:proofErr w:type="spellEnd"/>
      <w:proofErr w:type="gramEnd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 xml:space="preserve"> files that document entities object in a format </w:t>
      </w:r>
      <w:proofErr w:type="spellStart"/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ticker_year_entities</w:t>
      </w:r>
      <w:proofErr w:type="spellEnd"/>
    </w:p>
    <w:p w14:paraId="424C2010" w14:textId="77777777" w:rsidR="00941B1B" w:rsidRPr="00941B1B" w:rsidRDefault="00941B1B" w:rsidP="00941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4" w:hanging="360"/>
        <w:rPr>
          <w:rFonts w:ascii="Times New Roman" w:hAnsi="Times New Roman"/>
          <w:color w:val="000000"/>
          <w:sz w:val="24"/>
        </w:rPr>
      </w:pPr>
    </w:p>
    <w:p w14:paraId="77ED65F2" w14:textId="3E1B3437" w:rsidR="002112CE" w:rsidRPr="002112CE" w:rsidRDefault="002112CE" w:rsidP="00A10556">
      <w:pPr>
        <w:pStyle w:val="Header2"/>
      </w:pPr>
      <w:r w:rsidRPr="002112CE">
        <w:t>Relationships and entities output explained</w:t>
      </w:r>
    </w:p>
    <w:p w14:paraId="3301F289" w14:textId="52E8B5FD" w:rsidR="000B3ED8" w:rsidRPr="000642AA" w:rsidRDefault="000B3ED8" w:rsidP="000B3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4" w:hanging="360"/>
        <w:rPr>
          <w:rFonts w:ascii="Times New Roman" w:hAnsi="Times New Roman"/>
          <w:color w:val="000000"/>
          <w:sz w:val="24"/>
        </w:rPr>
      </w:pPr>
    </w:p>
    <w:p w14:paraId="7B5C9467" w14:textId="24CD4170" w:rsidR="002112CE" w:rsidRDefault="002112CE" w:rsidP="002112CE">
      <w:pPr>
        <w:pStyle w:val="NormalWeb"/>
        <w:shd w:val="clear" w:color="auto" w:fill="EAF2F6"/>
        <w:spacing w:before="0" w:beforeAutospacing="0" w:after="220" w:afterAutospacing="0"/>
      </w:pPr>
      <w:r>
        <w:t> relationships</w:t>
      </w:r>
    </w:p>
    <w:p w14:paraId="29B61A72" w14:textId="77777777" w:rsidR="002112CE" w:rsidRDefault="002112CE" w:rsidP="002112CE">
      <w:pPr>
        <w:pStyle w:val="NormalWeb"/>
        <w:shd w:val="clear" w:color="auto" w:fill="EAF2F6"/>
        <w:spacing w:before="0" w:beforeAutospacing="0" w:after="22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Predicate: The main action or verb acting on the first argument, or the action connecting multiple arguments.</w:t>
      </w:r>
    </w:p>
    <w:p w14:paraId="4A2157F6" w14:textId="77777777" w:rsidR="002112CE" w:rsidRDefault="002112CE" w:rsidP="002112CE">
      <w:pPr>
        <w:pStyle w:val="NormalWeb"/>
        <w:shd w:val="clear" w:color="auto" w:fill="EAF2F6"/>
        <w:spacing w:before="0" w:beforeAutospacing="0" w:after="220" w:afterAutospacing="0"/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PredicateID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: (optional) Label of the identified relationship type.</w:t>
      </w:r>
    </w:p>
    <w:p w14:paraId="7C385C51" w14:textId="77777777" w:rsidR="002112CE" w:rsidRDefault="002112CE" w:rsidP="002112CE">
      <w:pPr>
        <w:pStyle w:val="NormalWeb"/>
        <w:shd w:val="clear" w:color="auto" w:fill="EAF2F6"/>
        <w:spacing w:before="0" w:beforeAutospacing="0" w:after="220" w:afterAutospacing="0"/>
      </w:pPr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Argument(s): One or more subjects in the relationship.</w:t>
      </w:r>
    </w:p>
    <w:p w14:paraId="193A9B78" w14:textId="7BF797FB" w:rsidR="002112CE" w:rsidRDefault="002112CE" w:rsidP="002112CE">
      <w:pPr>
        <w:pStyle w:val="NormalWeb"/>
        <w:shd w:val="clear" w:color="auto" w:fill="EAF2F6"/>
        <w:spacing w:before="0" w:beforeAutospacing="0" w:after="220" w:afterAutospacing="0"/>
        <w:rPr>
          <w:rFonts w:ascii="Arial" w:hAnsi="Arial" w:cs="Arial"/>
          <w:color w:val="333333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 xml:space="preserve">Argument ID(s): (optional) The entity ID returned for arguments that can be linked to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Wikidata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.</w:t>
      </w:r>
    </w:p>
    <w:p w14:paraId="50566364" w14:textId="03E24397" w:rsidR="007635F4" w:rsidRDefault="007635F4" w:rsidP="002112CE">
      <w:pPr>
        <w:pStyle w:val="NormalWeb"/>
        <w:shd w:val="clear" w:color="auto" w:fill="EAF2F6"/>
        <w:spacing w:before="0" w:beforeAutospacing="0" w:after="220" w:afterAutospacing="0"/>
        <w:rPr>
          <w:rFonts w:ascii="Arial" w:hAnsi="Arial" w:cs="Arial"/>
          <w:color w:val="333333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Example:</w:t>
      </w:r>
    </w:p>
    <w:p w14:paraId="0DA75635" w14:textId="77777777" w:rsidR="007635F4" w:rsidRDefault="007635F4" w:rsidP="007635F4">
      <w:pPr>
        <w:pStyle w:val="NormalWeb"/>
        <w:shd w:val="clear" w:color="auto" w:fill="EAF2F6"/>
        <w:spacing w:after="220"/>
      </w:pPr>
      <w:r>
        <w:t>"relationships": [</w:t>
      </w:r>
    </w:p>
    <w:p w14:paraId="67A2E892" w14:textId="77777777" w:rsidR="007635F4" w:rsidRDefault="007635F4" w:rsidP="007635F4">
      <w:pPr>
        <w:pStyle w:val="NormalWeb"/>
        <w:shd w:val="clear" w:color="auto" w:fill="EAF2F6"/>
        <w:spacing w:after="220"/>
      </w:pPr>
      <w:r>
        <w:t xml:space="preserve">    {</w:t>
      </w:r>
    </w:p>
    <w:p w14:paraId="6FC12784" w14:textId="77777777" w:rsidR="007635F4" w:rsidRDefault="007635F4" w:rsidP="007635F4">
      <w:pPr>
        <w:pStyle w:val="NormalWeb"/>
        <w:shd w:val="clear" w:color="auto" w:fill="EAF2F6"/>
        <w:spacing w:after="220"/>
      </w:pPr>
      <w:r>
        <w:t xml:space="preserve">      "arg1": "PayPal", </w:t>
      </w:r>
    </w:p>
    <w:p w14:paraId="6015E42B" w14:textId="77777777" w:rsidR="007635F4" w:rsidRDefault="007635F4" w:rsidP="007635F4">
      <w:pPr>
        <w:pStyle w:val="NormalWeb"/>
        <w:shd w:val="clear" w:color="auto" w:fill="EAF2F6"/>
        <w:spacing w:after="220"/>
      </w:pPr>
      <w:r>
        <w:t xml:space="preserve">      "arg1Id": "Q483959", </w:t>
      </w:r>
    </w:p>
    <w:p w14:paraId="42DF3125" w14:textId="77777777" w:rsidR="007635F4" w:rsidRDefault="007635F4" w:rsidP="007635F4">
      <w:pPr>
        <w:pStyle w:val="NormalWeb"/>
        <w:shd w:val="clear" w:color="auto" w:fill="EAF2F6"/>
        <w:spacing w:after="220"/>
      </w:pPr>
      <w:r>
        <w:t xml:space="preserve">      "arg2": "eBay", </w:t>
      </w:r>
    </w:p>
    <w:p w14:paraId="076D2506" w14:textId="77777777" w:rsidR="007635F4" w:rsidRDefault="007635F4" w:rsidP="007635F4">
      <w:pPr>
        <w:pStyle w:val="NormalWeb"/>
        <w:shd w:val="clear" w:color="auto" w:fill="EAF2F6"/>
        <w:spacing w:after="220"/>
      </w:pPr>
      <w:r>
        <w:t xml:space="preserve">      "arg2Id": "Q58024", </w:t>
      </w:r>
    </w:p>
    <w:p w14:paraId="0131FCB9" w14:textId="77777777" w:rsidR="007635F4" w:rsidRDefault="007635F4" w:rsidP="007635F4">
      <w:pPr>
        <w:pStyle w:val="NormalWeb"/>
        <w:shd w:val="clear" w:color="auto" w:fill="EAF2F6"/>
        <w:spacing w:after="220"/>
      </w:pPr>
      <w:r>
        <w:lastRenderedPageBreak/>
        <w:t xml:space="preserve">      "predicate": "Organization Acquired By", </w:t>
      </w:r>
    </w:p>
    <w:p w14:paraId="75B8F8C1" w14:textId="77777777" w:rsidR="007635F4" w:rsidRDefault="007635F4" w:rsidP="007635F4">
      <w:pPr>
        <w:pStyle w:val="NormalWeb"/>
        <w:shd w:val="clear" w:color="auto" w:fill="EAF2F6"/>
        <w:spacing w:after="220"/>
      </w:pPr>
      <w:r>
        <w:t xml:space="preserve">      "</w:t>
      </w:r>
      <w:proofErr w:type="spellStart"/>
      <w:r>
        <w:t>predicateId</w:t>
      </w:r>
      <w:proofErr w:type="spellEnd"/>
      <w:r>
        <w:t>": "ORG-ACQUIRED-BY"</w:t>
      </w:r>
    </w:p>
    <w:p w14:paraId="1A47A5DD" w14:textId="0B2499A1" w:rsidR="007635F4" w:rsidRDefault="007635F4" w:rsidP="007635F4">
      <w:pPr>
        <w:pStyle w:val="NormalWeb"/>
        <w:shd w:val="clear" w:color="auto" w:fill="EAF2F6"/>
        <w:spacing w:before="0" w:beforeAutospacing="0" w:after="220" w:afterAutospacing="0"/>
      </w:pPr>
      <w:r>
        <w:t xml:space="preserve">    }]</w:t>
      </w:r>
    </w:p>
    <w:p w14:paraId="16265BEE" w14:textId="4E8D9E13" w:rsidR="007635F4" w:rsidRDefault="007635F4" w:rsidP="007635F4">
      <w:pPr>
        <w:pStyle w:val="NormalWeb"/>
        <w:shd w:val="clear" w:color="auto" w:fill="EAF2F6"/>
        <w:spacing w:before="0" w:beforeAutospacing="0" w:after="220" w:afterAutospacing="0"/>
      </w:pPr>
      <w:r>
        <w:t xml:space="preserve">This means </w:t>
      </w:r>
      <w:proofErr w:type="spellStart"/>
      <w:r>
        <w:t>Paypal</w:t>
      </w:r>
      <w:proofErr w:type="spellEnd"/>
      <w:r>
        <w:t xml:space="preserve"> is acquired by eBay</w:t>
      </w:r>
    </w:p>
    <w:p w14:paraId="5D83B285" w14:textId="0E034873" w:rsidR="007948B3" w:rsidRDefault="002112CE" w:rsidP="007948B3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>Entities</w:t>
      </w:r>
    </w:p>
    <w:p w14:paraId="3E058E56" w14:textId="370710C4" w:rsidR="002112CE" w:rsidRDefault="002112CE" w:rsidP="007948B3">
      <w:pPr>
        <w:rPr>
          <w:rFonts w:ascii="Times New Roman" w:hAnsi="Times New Roman"/>
          <w:color w:val="404040" w:themeColor="text1" w:themeTint="BF"/>
          <w:sz w:val="24"/>
        </w:rPr>
      </w:pPr>
      <w:proofErr w:type="spellStart"/>
      <w:proofErr w:type="gramStart"/>
      <w:r>
        <w:rPr>
          <w:rFonts w:ascii="Times New Roman" w:hAnsi="Times New Roman"/>
          <w:color w:val="404040" w:themeColor="text1" w:themeTint="BF"/>
          <w:sz w:val="24"/>
        </w:rPr>
        <w:t>Mention:entity</w:t>
      </w:r>
      <w:proofErr w:type="spellEnd"/>
      <w:proofErr w:type="gramEnd"/>
      <w:r>
        <w:rPr>
          <w:rFonts w:ascii="Times New Roman" w:hAnsi="Times New Roman"/>
          <w:color w:val="404040" w:themeColor="text1" w:themeTint="BF"/>
          <w:sz w:val="24"/>
        </w:rPr>
        <w:t xml:space="preserve"> literal mention</w:t>
      </w:r>
    </w:p>
    <w:p w14:paraId="3F1E719A" w14:textId="5B7C7C73" w:rsidR="002112CE" w:rsidRDefault="002112CE" w:rsidP="007948B3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>Normalized: the real entity</w:t>
      </w:r>
    </w:p>
    <w:p w14:paraId="51BF2AD5" w14:textId="7D572B22" w:rsidR="002112CE" w:rsidRDefault="002112CE" w:rsidP="007948B3">
      <w:pPr>
        <w:rPr>
          <w:rFonts w:cs="Arial"/>
          <w:color w:val="333333"/>
          <w:szCs w:val="20"/>
          <w:shd w:val="clear" w:color="auto" w:fill="F8F8F8"/>
        </w:rPr>
      </w:pPr>
      <w:r>
        <w:rPr>
          <w:rFonts w:ascii="Times New Roman" w:hAnsi="Times New Roman"/>
          <w:color w:val="404040" w:themeColor="text1" w:themeTint="BF"/>
          <w:sz w:val="24"/>
        </w:rPr>
        <w:t xml:space="preserve">Entity ID: </w:t>
      </w:r>
      <w:r>
        <w:rPr>
          <w:rFonts w:cs="Arial"/>
          <w:color w:val="333333"/>
          <w:szCs w:val="20"/>
          <w:shd w:val="clear" w:color="auto" w:fill="F8F8F8"/>
        </w:rPr>
        <w:t xml:space="preserve">If the entity exists in </w:t>
      </w:r>
      <w:proofErr w:type="spellStart"/>
      <w:r>
        <w:rPr>
          <w:rFonts w:cs="Arial"/>
          <w:color w:val="333333"/>
          <w:szCs w:val="20"/>
          <w:shd w:val="clear" w:color="auto" w:fill="F8F8F8"/>
        </w:rPr>
        <w:t>Wikidata</w:t>
      </w:r>
      <w:proofErr w:type="spellEnd"/>
      <w:r>
        <w:rPr>
          <w:rFonts w:cs="Arial"/>
          <w:color w:val="333333"/>
          <w:szCs w:val="20"/>
          <w:shd w:val="clear" w:color="auto" w:fill="F8F8F8"/>
        </w:rPr>
        <w:t xml:space="preserve">, then Rosette returns the </w:t>
      </w:r>
      <w:proofErr w:type="spellStart"/>
      <w:r>
        <w:rPr>
          <w:rFonts w:cs="Arial"/>
          <w:color w:val="333333"/>
          <w:szCs w:val="20"/>
          <w:shd w:val="clear" w:color="auto" w:fill="F8F8F8"/>
        </w:rPr>
        <w:t>Wikidata</w:t>
      </w:r>
      <w:proofErr w:type="spellEnd"/>
      <w:r>
        <w:rPr>
          <w:rFonts w:cs="Arial"/>
          <w:color w:val="333333"/>
          <w:szCs w:val="20"/>
          <w:shd w:val="clear" w:color="auto" w:fill="F8F8F8"/>
        </w:rPr>
        <w:t xml:space="preserve"> QID. Otherwise,</w:t>
      </w:r>
      <w:r w:rsidRPr="002112CE">
        <w:rPr>
          <w:rFonts w:cs="Arial"/>
          <w:color w:val="333333"/>
          <w:szCs w:val="20"/>
          <w:shd w:val="clear" w:color="auto" w:fill="F8F8F8"/>
        </w:rPr>
        <w:t xml:space="preserve"> </w:t>
      </w:r>
      <w:r>
        <w:rPr>
          <w:rFonts w:cs="Arial"/>
          <w:color w:val="333333"/>
          <w:szCs w:val="20"/>
          <w:shd w:val="clear" w:color="auto" w:fill="F8F8F8"/>
        </w:rPr>
        <w:t>it creates a placeholder temporary (“T”) entity ID to link mentions of the same entity in the document. However, the TID may be different across documents for the same entity</w:t>
      </w:r>
    </w:p>
    <w:p w14:paraId="141EC472" w14:textId="1BB3A566" w:rsidR="007635F4" w:rsidRDefault="007635F4" w:rsidP="007948B3">
      <w:pPr>
        <w:rPr>
          <w:rFonts w:cs="Arial"/>
          <w:color w:val="333333"/>
          <w:szCs w:val="20"/>
          <w:shd w:val="clear" w:color="auto" w:fill="F8F8F8"/>
        </w:rPr>
      </w:pPr>
      <w:r>
        <w:rPr>
          <w:rFonts w:cs="Arial"/>
          <w:color w:val="333333"/>
          <w:szCs w:val="20"/>
          <w:shd w:val="clear" w:color="auto" w:fill="F8F8F8"/>
        </w:rPr>
        <w:t>Example</w:t>
      </w:r>
    </w:p>
    <w:p w14:paraId="55DCEBBB" w14:textId="77777777" w:rsidR="007635F4" w:rsidRDefault="007635F4" w:rsidP="007948B3">
      <w:pPr>
        <w:rPr>
          <w:rFonts w:cs="Arial"/>
          <w:color w:val="333333"/>
          <w:szCs w:val="20"/>
          <w:shd w:val="clear" w:color="auto" w:fill="F8F8F8"/>
        </w:rPr>
      </w:pPr>
    </w:p>
    <w:p w14:paraId="743B2469" w14:textId="08B9F43A" w:rsidR="007635F4" w:rsidRPr="007635F4" w:rsidRDefault="007635F4" w:rsidP="007635F4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>“Entities</w:t>
      </w:r>
      <w:proofErr w:type="gramStart"/>
      <w:r>
        <w:rPr>
          <w:rFonts w:ascii="Times New Roman" w:hAnsi="Times New Roman"/>
          <w:color w:val="404040" w:themeColor="text1" w:themeTint="BF"/>
          <w:sz w:val="24"/>
        </w:rPr>
        <w:t>”:[</w:t>
      </w:r>
      <w:proofErr w:type="gramEnd"/>
      <w:r w:rsidRPr="007635F4">
        <w:rPr>
          <w:rFonts w:ascii="Times New Roman" w:hAnsi="Times New Roman"/>
          <w:color w:val="404040" w:themeColor="text1" w:themeTint="BF"/>
          <w:sz w:val="24"/>
        </w:rPr>
        <w:t>{</w:t>
      </w:r>
    </w:p>
    <w:p w14:paraId="1BF0B719" w14:textId="77777777" w:rsidR="007635F4" w:rsidRPr="007635F4" w:rsidRDefault="007635F4" w:rsidP="007635F4">
      <w:pPr>
        <w:rPr>
          <w:rFonts w:ascii="Times New Roman" w:hAnsi="Times New Roman"/>
          <w:color w:val="404040" w:themeColor="text1" w:themeTint="BF"/>
          <w:sz w:val="24"/>
        </w:rPr>
      </w:pPr>
      <w:r w:rsidRPr="007635F4">
        <w:rPr>
          <w:rFonts w:ascii="Times New Roman" w:hAnsi="Times New Roman"/>
          <w:color w:val="404040" w:themeColor="text1" w:themeTint="BF"/>
          <w:sz w:val="24"/>
        </w:rPr>
        <w:t xml:space="preserve">      "count": 16, </w:t>
      </w:r>
    </w:p>
    <w:p w14:paraId="7CAD03BC" w14:textId="77777777" w:rsidR="007635F4" w:rsidRPr="007635F4" w:rsidRDefault="007635F4" w:rsidP="007635F4">
      <w:pPr>
        <w:rPr>
          <w:rFonts w:ascii="Times New Roman" w:hAnsi="Times New Roman"/>
          <w:color w:val="404040" w:themeColor="text1" w:themeTint="BF"/>
          <w:sz w:val="24"/>
        </w:rPr>
      </w:pPr>
      <w:r w:rsidRPr="007635F4">
        <w:rPr>
          <w:rFonts w:ascii="Times New Roman" w:hAnsi="Times New Roman"/>
          <w:color w:val="404040" w:themeColor="text1" w:themeTint="BF"/>
          <w:sz w:val="24"/>
        </w:rPr>
        <w:t xml:space="preserve">      "</w:t>
      </w:r>
      <w:proofErr w:type="spellStart"/>
      <w:r w:rsidRPr="007635F4">
        <w:rPr>
          <w:rFonts w:ascii="Times New Roman" w:hAnsi="Times New Roman"/>
          <w:color w:val="404040" w:themeColor="text1" w:themeTint="BF"/>
          <w:sz w:val="24"/>
        </w:rPr>
        <w:t>entityId</w:t>
      </w:r>
      <w:proofErr w:type="spellEnd"/>
      <w:r w:rsidRPr="007635F4">
        <w:rPr>
          <w:rFonts w:ascii="Times New Roman" w:hAnsi="Times New Roman"/>
          <w:color w:val="404040" w:themeColor="text1" w:themeTint="BF"/>
          <w:sz w:val="24"/>
        </w:rPr>
        <w:t xml:space="preserve">": "Q317521", </w:t>
      </w:r>
    </w:p>
    <w:p w14:paraId="14753258" w14:textId="77777777" w:rsidR="007635F4" w:rsidRPr="007635F4" w:rsidRDefault="007635F4" w:rsidP="007635F4">
      <w:pPr>
        <w:rPr>
          <w:rFonts w:ascii="Times New Roman" w:hAnsi="Times New Roman"/>
          <w:color w:val="404040" w:themeColor="text1" w:themeTint="BF"/>
          <w:sz w:val="24"/>
        </w:rPr>
      </w:pPr>
      <w:r w:rsidRPr="007635F4">
        <w:rPr>
          <w:rFonts w:ascii="Times New Roman" w:hAnsi="Times New Roman"/>
          <w:color w:val="404040" w:themeColor="text1" w:themeTint="BF"/>
          <w:sz w:val="24"/>
        </w:rPr>
        <w:t xml:space="preserve">      "mention": "Musk", </w:t>
      </w:r>
    </w:p>
    <w:p w14:paraId="6F1914EF" w14:textId="77777777" w:rsidR="007635F4" w:rsidRPr="007635F4" w:rsidRDefault="007635F4" w:rsidP="007635F4">
      <w:pPr>
        <w:rPr>
          <w:rFonts w:ascii="Times New Roman" w:hAnsi="Times New Roman"/>
          <w:color w:val="404040" w:themeColor="text1" w:themeTint="BF"/>
          <w:sz w:val="24"/>
        </w:rPr>
      </w:pPr>
      <w:r w:rsidRPr="007635F4">
        <w:rPr>
          <w:rFonts w:ascii="Times New Roman" w:hAnsi="Times New Roman"/>
          <w:color w:val="404040" w:themeColor="text1" w:themeTint="BF"/>
          <w:sz w:val="24"/>
        </w:rPr>
        <w:t xml:space="preserve">      "normalized": "Messrs. Elon Musk", </w:t>
      </w:r>
    </w:p>
    <w:p w14:paraId="30451328" w14:textId="77777777" w:rsidR="007635F4" w:rsidRPr="007635F4" w:rsidRDefault="007635F4" w:rsidP="007635F4">
      <w:pPr>
        <w:rPr>
          <w:rFonts w:ascii="Times New Roman" w:hAnsi="Times New Roman"/>
          <w:color w:val="404040" w:themeColor="text1" w:themeTint="BF"/>
          <w:sz w:val="24"/>
        </w:rPr>
      </w:pPr>
      <w:r w:rsidRPr="007635F4">
        <w:rPr>
          <w:rFonts w:ascii="Times New Roman" w:hAnsi="Times New Roman"/>
          <w:color w:val="404040" w:themeColor="text1" w:themeTint="BF"/>
          <w:sz w:val="24"/>
        </w:rPr>
        <w:t xml:space="preserve">      "type": "PERSON"</w:t>
      </w:r>
    </w:p>
    <w:p w14:paraId="518B0B3E" w14:textId="5583C9F0" w:rsidR="007635F4" w:rsidRDefault="007635F4" w:rsidP="007635F4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 xml:space="preserve">    }]</w:t>
      </w:r>
    </w:p>
    <w:p w14:paraId="3BE6DA86" w14:textId="79BAAF28" w:rsidR="007635F4" w:rsidRDefault="007635F4" w:rsidP="007635F4">
      <w:pPr>
        <w:rPr>
          <w:rFonts w:ascii="Times New Roman" w:hAnsi="Times New Roman"/>
          <w:color w:val="404040" w:themeColor="text1" w:themeTint="BF"/>
          <w:sz w:val="24"/>
        </w:rPr>
      </w:pPr>
      <w:r>
        <w:rPr>
          <w:rFonts w:ascii="Times New Roman" w:hAnsi="Times New Roman"/>
          <w:color w:val="404040" w:themeColor="text1" w:themeTint="BF"/>
          <w:sz w:val="24"/>
        </w:rPr>
        <w:t>“Musk” appears 16 times in the text, where is actually linked to the entity “</w:t>
      </w:r>
      <w:r w:rsidRPr="007635F4">
        <w:rPr>
          <w:rFonts w:ascii="Times New Roman" w:hAnsi="Times New Roman"/>
          <w:color w:val="404040" w:themeColor="text1" w:themeTint="BF"/>
          <w:sz w:val="24"/>
        </w:rPr>
        <w:t>Messrs. Elon Musk</w:t>
      </w:r>
      <w:r>
        <w:rPr>
          <w:rFonts w:ascii="Times New Roman" w:hAnsi="Times New Roman"/>
          <w:color w:val="404040" w:themeColor="text1" w:themeTint="BF"/>
          <w:sz w:val="24"/>
        </w:rPr>
        <w:t xml:space="preserve">”. The entity is a person and the corresponding QID in </w:t>
      </w:r>
      <w:proofErr w:type="spellStart"/>
      <w:r>
        <w:rPr>
          <w:rFonts w:ascii="Times New Roman" w:hAnsi="Times New Roman"/>
          <w:color w:val="404040" w:themeColor="text1" w:themeTint="BF"/>
          <w:sz w:val="24"/>
        </w:rPr>
        <w:t>Wikidata</w:t>
      </w:r>
      <w:proofErr w:type="spellEnd"/>
      <w:r>
        <w:rPr>
          <w:rFonts w:ascii="Times New Roman" w:hAnsi="Times New Roman"/>
          <w:color w:val="404040" w:themeColor="text1" w:themeTint="BF"/>
          <w:sz w:val="24"/>
        </w:rPr>
        <w:t xml:space="preserve"> is Q317521</w:t>
      </w:r>
    </w:p>
    <w:p w14:paraId="1DA47D66" w14:textId="77777777" w:rsidR="002112CE" w:rsidRPr="000642AA" w:rsidRDefault="002112CE" w:rsidP="007948B3">
      <w:pPr>
        <w:rPr>
          <w:rFonts w:ascii="Times New Roman" w:hAnsi="Times New Roman"/>
          <w:color w:val="404040" w:themeColor="text1" w:themeTint="BF"/>
          <w:sz w:val="24"/>
        </w:rPr>
      </w:pPr>
    </w:p>
    <w:p w14:paraId="0533BB02" w14:textId="3546C10D" w:rsidR="00941B1B" w:rsidRDefault="00941B1B">
      <w:pPr>
        <w:rPr>
          <w:rFonts w:ascii="Verdana" w:hAnsi="Verdana"/>
          <w:color w:val="24292E"/>
          <w:szCs w:val="20"/>
          <w:shd w:val="clear" w:color="auto" w:fill="F6F8FA"/>
        </w:rPr>
      </w:pPr>
      <w:r>
        <w:rPr>
          <w:rFonts w:ascii="Verdana" w:hAnsi="Verdana"/>
          <w:color w:val="24292E"/>
          <w:szCs w:val="20"/>
          <w:shd w:val="clear" w:color="auto" w:fill="F6F8FA"/>
        </w:rPr>
        <w:br w:type="page"/>
      </w:r>
    </w:p>
    <w:p w14:paraId="7981020B" w14:textId="04A1D742" w:rsidR="00A10556" w:rsidRPr="00A10556" w:rsidRDefault="00A10556" w:rsidP="00A10556">
      <w:pPr>
        <w:pStyle w:val="Heading1"/>
        <w:rPr>
          <w:shd w:val="clear" w:color="auto" w:fill="F6F8FA"/>
        </w:rPr>
      </w:pPr>
      <w:r>
        <w:rPr>
          <w:shd w:val="clear" w:color="auto" w:fill="F6F8FA"/>
        </w:rPr>
        <w:lastRenderedPageBreak/>
        <w:t>Future reference</w:t>
      </w:r>
    </w:p>
    <w:p w14:paraId="2FF067C2" w14:textId="63998FD2" w:rsidR="007F6098" w:rsidRDefault="00A709AA" w:rsidP="00A10556">
      <w:pPr>
        <w:pStyle w:val="Header2"/>
        <w:rPr>
          <w:shd w:val="clear" w:color="auto" w:fill="F8F8F8"/>
        </w:rPr>
      </w:pPr>
      <w:r>
        <w:rPr>
          <w:shd w:val="clear" w:color="auto" w:fill="F8F8F8"/>
        </w:rPr>
        <w:t>Challenges</w:t>
      </w:r>
    </w:p>
    <w:p w14:paraId="4FDA4D22" w14:textId="133409A7" w:rsidR="00A709AA" w:rsidRDefault="00A709AA" w:rsidP="00A709AA">
      <w:pPr>
        <w:pStyle w:val="NormalWeb"/>
        <w:spacing w:before="220" w:beforeAutospacing="0" w:after="220" w:afterAutospacing="0"/>
        <w:ind w:left="720"/>
        <w:rPr>
          <w:rFonts w:ascii="Arial" w:hAnsi="Arial" w:cs="Arial"/>
          <w:color w:val="2B2E2F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Network issue: to clone the GitHub, your device has to be connected with nationwide network. However, to run the program, your device has to be off nationwide network</w:t>
      </w:r>
    </w:p>
    <w:p w14:paraId="5C6FEB48" w14:textId="77777777" w:rsidR="00A709AA" w:rsidRDefault="00A709AA" w:rsidP="00A709AA">
      <w:pPr>
        <w:pStyle w:val="NormalWeb"/>
        <w:spacing w:before="220" w:beforeAutospacing="0" w:after="220" w:afterAutospacing="0"/>
        <w:ind w:left="720"/>
        <w:rPr>
          <w:rFonts w:ascii="Arial" w:hAnsi="Arial" w:cs="Arial"/>
          <w:color w:val="2B2E2F"/>
          <w:sz w:val="20"/>
          <w:szCs w:val="20"/>
          <w:shd w:val="clear" w:color="auto" w:fill="F8F8F8"/>
        </w:rPr>
      </w:pPr>
    </w:p>
    <w:p w14:paraId="5EC8D537" w14:textId="2FCC377A" w:rsidR="007F6098" w:rsidRDefault="007F6098" w:rsidP="00A10556">
      <w:pPr>
        <w:pStyle w:val="Header2"/>
        <w:rPr>
          <w:shd w:val="clear" w:color="auto" w:fill="F8F8F8"/>
        </w:rPr>
      </w:pPr>
      <w:r>
        <w:rPr>
          <w:shd w:val="clear" w:color="auto" w:fill="F8F8F8"/>
        </w:rPr>
        <w:t xml:space="preserve">Future Improvement </w:t>
      </w:r>
    </w:p>
    <w:p w14:paraId="48790748" w14:textId="517C9F46" w:rsidR="007F6098" w:rsidRPr="007F6098" w:rsidRDefault="007F6098" w:rsidP="007F6098">
      <w:pPr>
        <w:pStyle w:val="NormalWeb"/>
        <w:numPr>
          <w:ilvl w:val="0"/>
          <w:numId w:val="18"/>
        </w:numPr>
        <w:spacing w:before="220" w:beforeAutospacing="0" w:after="220" w:afterAutospacing="0"/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Deploy in the cloud to overcome the firewall in Nationwide</w:t>
      </w:r>
    </w:p>
    <w:p w14:paraId="4A473809" w14:textId="1E16D923" w:rsidR="007F6098" w:rsidRPr="007F6098" w:rsidRDefault="007F6098" w:rsidP="007F6098">
      <w:pPr>
        <w:pStyle w:val="NormalWeb"/>
        <w:numPr>
          <w:ilvl w:val="0"/>
          <w:numId w:val="18"/>
        </w:numPr>
        <w:spacing w:before="220" w:beforeAutospacing="0" w:after="220" w:afterAutospacing="0"/>
      </w:pPr>
      <w:r>
        <w:rPr>
          <w:rFonts w:ascii="Arial" w:hAnsi="Arial" w:cs="Arial"/>
          <w:color w:val="2B2E2F"/>
          <w:sz w:val="20"/>
          <w:szCs w:val="20"/>
          <w:shd w:val="clear" w:color="auto" w:fill="F8F8F8"/>
        </w:rPr>
        <w:t>Scale up with threads or some services in the cloud</w:t>
      </w:r>
    </w:p>
    <w:p w14:paraId="6D94DCD8" w14:textId="77777777" w:rsidR="007F6098" w:rsidRDefault="007F6098" w:rsidP="007F6098">
      <w:pPr>
        <w:pStyle w:val="NormalWeb"/>
        <w:spacing w:before="220" w:beforeAutospacing="0" w:after="220" w:afterAutospacing="0"/>
        <w:ind w:left="720"/>
      </w:pPr>
    </w:p>
    <w:p w14:paraId="25B31DE8" w14:textId="77777777" w:rsidR="002112CE" w:rsidRDefault="002112CE" w:rsidP="002112CE">
      <w:pPr>
        <w:pStyle w:val="NormalWeb"/>
        <w:spacing w:before="0" w:beforeAutospacing="0" w:after="0" w:afterAutospacing="0"/>
      </w:pPr>
    </w:p>
    <w:p w14:paraId="0CCC3619" w14:textId="77777777" w:rsidR="00063A5A" w:rsidRPr="000642AA" w:rsidRDefault="00063A5A" w:rsidP="00063A5A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sectPr w:rsidR="00063A5A" w:rsidRPr="000642AA" w:rsidSect="005F465A">
      <w:headerReference w:type="default" r:id="rId16"/>
      <w:footerReference w:type="default" r:id="rId17"/>
      <w:pgSz w:w="12240" w:h="15840" w:code="1"/>
      <w:pgMar w:top="2160" w:right="907" w:bottom="2160" w:left="907" w:header="108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F4CA3" w14:textId="77777777" w:rsidR="00A6234D" w:rsidRDefault="00A6234D">
      <w:r>
        <w:separator/>
      </w:r>
    </w:p>
  </w:endnote>
  <w:endnote w:type="continuationSeparator" w:id="0">
    <w:p w14:paraId="665E2375" w14:textId="77777777" w:rsidR="00A6234D" w:rsidRDefault="00A62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76EE2" w14:textId="2FC0016F" w:rsidR="00C47942" w:rsidRDefault="00C47942">
    <w:pPr>
      <w:pStyle w:val="Footer"/>
    </w:pPr>
  </w:p>
  <w:p w14:paraId="31601E54" w14:textId="5ED064F3" w:rsidR="007635F4" w:rsidRPr="00AD2D4C" w:rsidRDefault="00A6234D" w:rsidP="00671ECF">
    <w:pPr>
      <w:pStyle w:val="Footer"/>
      <w:rPr>
        <w:color w:val="747678"/>
        <w:szCs w:val="20"/>
      </w:rPr>
    </w:pPr>
    <w:sdt>
      <w:sdtPr>
        <w:rPr>
          <w:i/>
          <w:color w:val="747678"/>
          <w:sz w:val="16"/>
          <w:szCs w:val="16"/>
        </w:rPr>
        <w:id w:val="250395305"/>
        <w:docPartObj>
          <w:docPartGallery w:val="Page Numbers (Top of Page)"/>
          <w:docPartUnique/>
        </w:docPartObj>
      </w:sdtPr>
      <w:sdtEndPr/>
      <w:sdtContent>
        <w:r w:rsidR="007635F4" w:rsidRPr="00FD05B8">
          <w:rPr>
            <w:i/>
            <w:color w:val="747678"/>
            <w:sz w:val="16"/>
            <w:szCs w:val="16"/>
          </w:rPr>
          <w:tab/>
        </w:r>
        <w:r w:rsidR="007635F4">
          <w:rPr>
            <w:i/>
            <w:color w:val="747678"/>
            <w:sz w:val="16"/>
            <w:szCs w:val="16"/>
          </w:rPr>
          <w:t xml:space="preserve">        </w:t>
        </w:r>
        <w:r w:rsidR="007635F4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t xml:space="preserve">         </w:t>
        </w:r>
        <w:r w:rsidR="007635F4">
          <w:rPr>
            <w:i/>
            <w:color w:val="404040" w:themeColor="text1" w:themeTint="BF"/>
            <w:sz w:val="16"/>
            <w:szCs w:val="16"/>
          </w:rPr>
          <w:t xml:space="preserve">                      </w:t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t xml:space="preserve"> Page </w:t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fldChar w:fldCharType="begin"/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instrText xml:space="preserve"> PAGE </w:instrText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fldChar w:fldCharType="separate"/>
        </w:r>
        <w:r w:rsidR="00671ECF">
          <w:rPr>
            <w:i/>
            <w:noProof/>
            <w:color w:val="404040" w:themeColor="text1" w:themeTint="BF"/>
            <w:sz w:val="16"/>
            <w:szCs w:val="16"/>
          </w:rPr>
          <w:t>1</w:t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fldChar w:fldCharType="end"/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t xml:space="preserve"> of </w:t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fldChar w:fldCharType="begin"/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instrText xml:space="preserve"> NUMPAGES  </w:instrText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fldChar w:fldCharType="separate"/>
        </w:r>
        <w:r w:rsidR="00671ECF">
          <w:rPr>
            <w:i/>
            <w:noProof/>
            <w:color w:val="404040" w:themeColor="text1" w:themeTint="BF"/>
            <w:sz w:val="16"/>
            <w:szCs w:val="16"/>
          </w:rPr>
          <w:t>9</w:t>
        </w:r>
        <w:r w:rsidR="007635F4" w:rsidRPr="00FD05B8">
          <w:rPr>
            <w:i/>
            <w:color w:val="404040" w:themeColor="text1" w:themeTint="BF"/>
            <w:sz w:val="16"/>
            <w:szCs w:val="16"/>
          </w:rPr>
          <w:fldChar w:fldCharType="end"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  <w:r w:rsidR="007635F4" w:rsidRPr="00FD05B8">
          <w:rPr>
            <w:i/>
            <w:color w:val="747678"/>
            <w:sz w:val="16"/>
            <w:szCs w:val="16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D4E6E" w14:textId="77777777" w:rsidR="00A6234D" w:rsidRDefault="00A6234D">
      <w:r>
        <w:separator/>
      </w:r>
    </w:p>
  </w:footnote>
  <w:footnote w:type="continuationSeparator" w:id="0">
    <w:p w14:paraId="63E45721" w14:textId="77777777" w:rsidR="00A6234D" w:rsidRDefault="00A6234D">
      <w:r>
        <w:continuationSeparator/>
      </w:r>
    </w:p>
  </w:footnote>
  <w:footnote w:id="1">
    <w:p w14:paraId="48E7F54E" w14:textId="63E48508" w:rsidR="00C47942" w:rsidRDefault="00C479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47942">
        <w:t>https://en.wikipedia.org/wiki/Directors_and_officers_liability_insurance#Corporate_indemnification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BAF5C" w14:textId="165E8227" w:rsidR="007635F4" w:rsidRPr="00834535" w:rsidRDefault="007635F4" w:rsidP="00671ECF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right" w:pos="10426"/>
      </w:tabs>
      <w:rPr>
        <w:rFonts w:cs="Arial"/>
        <w:b/>
        <w:color w:val="FFFFFF"/>
        <w:sz w:val="32"/>
        <w:szCs w:val="32"/>
      </w:rPr>
    </w:pPr>
    <w:r>
      <w:rPr>
        <w:rFonts w:cs="Arial"/>
        <w:b/>
        <w:color w:val="FFFFFF"/>
        <w:sz w:val="32"/>
        <w:szCs w:val="32"/>
      </w:rPr>
      <w:t>Graph Database Generator</w:t>
    </w:r>
    <w:r>
      <w:rPr>
        <w:rFonts w:cs="Arial"/>
        <w:b/>
        <w:color w:val="FFFFFF"/>
        <w:sz w:val="32"/>
        <w:szCs w:val="32"/>
      </w:rPr>
      <w:tab/>
    </w:r>
    <w:r w:rsidR="00671ECF">
      <w:rPr>
        <w:rFonts w:cs="Arial"/>
        <w:b/>
        <w:color w:val="FFFFFF"/>
        <w:sz w:val="32"/>
        <w:szCs w:val="32"/>
      </w:rPr>
      <w:tab/>
    </w:r>
  </w:p>
  <w:p w14:paraId="51139537" w14:textId="50021271" w:rsidR="007635F4" w:rsidRPr="00834535" w:rsidRDefault="007635F4" w:rsidP="00671ECF">
    <w:pPr>
      <w:tabs>
        <w:tab w:val="left" w:pos="720"/>
        <w:tab w:val="left" w:pos="1440"/>
        <w:tab w:val="left" w:pos="2160"/>
        <w:tab w:val="right" w:pos="10426"/>
      </w:tabs>
      <w:rPr>
        <w:rFonts w:cs="Arial"/>
        <w:color w:val="FFFFFF"/>
        <w:szCs w:val="20"/>
      </w:rPr>
    </w:pPr>
    <w:r>
      <w:rPr>
        <w:rFonts w:cs="Arial"/>
        <w:color w:val="FFFFFF"/>
        <w:szCs w:val="20"/>
      </w:rPr>
      <w:t>Yuxi Deng</w:t>
    </w:r>
    <w:r>
      <w:rPr>
        <w:rFonts w:cs="Arial"/>
        <w:color w:val="FFFFFF"/>
        <w:szCs w:val="20"/>
      </w:rPr>
      <w:tab/>
    </w:r>
    <w:r>
      <w:rPr>
        <w:rFonts w:cs="Arial"/>
        <w:color w:val="FFFFFF"/>
        <w:szCs w:val="20"/>
      </w:rPr>
      <w:tab/>
    </w:r>
    <w:r w:rsidR="00671ECF">
      <w:rPr>
        <w:rFonts w:cs="Arial"/>
        <w:color w:val="FFFFFF"/>
        <w:szCs w:val="2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85E88E82"/>
    <w:lvl w:ilvl="0">
      <w:numFmt w:val="bullet"/>
      <w:lvlText w:val="*"/>
      <w:lvlJc w:val="left"/>
    </w:lvl>
  </w:abstractNum>
  <w:abstractNum w:abstractNumId="1">
    <w:nsid w:val="1A946157"/>
    <w:multiLevelType w:val="hybridMultilevel"/>
    <w:tmpl w:val="188E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718A2"/>
    <w:multiLevelType w:val="hybridMultilevel"/>
    <w:tmpl w:val="35AC79CC"/>
    <w:lvl w:ilvl="0" w:tplc="7444F1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B2E2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FA2"/>
    <w:multiLevelType w:val="hybridMultilevel"/>
    <w:tmpl w:val="47B67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A4382"/>
    <w:multiLevelType w:val="hybridMultilevel"/>
    <w:tmpl w:val="2F38BE34"/>
    <w:lvl w:ilvl="0" w:tplc="70701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69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6C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0C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62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8C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A3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04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29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E327E"/>
    <w:multiLevelType w:val="hybridMultilevel"/>
    <w:tmpl w:val="8BB0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2158D"/>
    <w:multiLevelType w:val="hybridMultilevel"/>
    <w:tmpl w:val="E7400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441A4E"/>
    <w:multiLevelType w:val="hybridMultilevel"/>
    <w:tmpl w:val="058642AC"/>
    <w:lvl w:ilvl="0" w:tplc="3E9435B6">
      <w:start w:val="1"/>
      <w:numFmt w:val="decimal"/>
      <w:lvlText w:val="%1."/>
      <w:lvlJc w:val="left"/>
      <w:pPr>
        <w:ind w:left="720" w:hanging="360"/>
      </w:pPr>
    </w:lvl>
    <w:lvl w:ilvl="1" w:tplc="E94EDAB8">
      <w:start w:val="1"/>
      <w:numFmt w:val="lowerLetter"/>
      <w:lvlText w:val="%2."/>
      <w:lvlJc w:val="left"/>
      <w:pPr>
        <w:ind w:left="1440" w:hanging="360"/>
      </w:pPr>
    </w:lvl>
    <w:lvl w:ilvl="2" w:tplc="70EA2B98">
      <w:start w:val="1"/>
      <w:numFmt w:val="lowerRoman"/>
      <w:lvlText w:val="%3."/>
      <w:lvlJc w:val="right"/>
      <w:pPr>
        <w:ind w:left="2160" w:hanging="180"/>
      </w:pPr>
    </w:lvl>
    <w:lvl w:ilvl="3" w:tplc="E19A6C22">
      <w:start w:val="1"/>
      <w:numFmt w:val="decimal"/>
      <w:lvlText w:val="%4."/>
      <w:lvlJc w:val="left"/>
      <w:pPr>
        <w:ind w:left="2880" w:hanging="360"/>
      </w:pPr>
    </w:lvl>
    <w:lvl w:ilvl="4" w:tplc="F10AD4A4">
      <w:start w:val="1"/>
      <w:numFmt w:val="lowerLetter"/>
      <w:lvlText w:val="%5."/>
      <w:lvlJc w:val="left"/>
      <w:pPr>
        <w:ind w:left="3600" w:hanging="360"/>
      </w:pPr>
    </w:lvl>
    <w:lvl w:ilvl="5" w:tplc="1D2A3194">
      <w:start w:val="1"/>
      <w:numFmt w:val="lowerRoman"/>
      <w:lvlText w:val="%6."/>
      <w:lvlJc w:val="right"/>
      <w:pPr>
        <w:ind w:left="4320" w:hanging="180"/>
      </w:pPr>
    </w:lvl>
    <w:lvl w:ilvl="6" w:tplc="7A126840">
      <w:start w:val="1"/>
      <w:numFmt w:val="decimal"/>
      <w:lvlText w:val="%7."/>
      <w:lvlJc w:val="left"/>
      <w:pPr>
        <w:ind w:left="5040" w:hanging="360"/>
      </w:pPr>
    </w:lvl>
    <w:lvl w:ilvl="7" w:tplc="F60E42EA">
      <w:start w:val="1"/>
      <w:numFmt w:val="lowerLetter"/>
      <w:lvlText w:val="%8."/>
      <w:lvlJc w:val="left"/>
      <w:pPr>
        <w:ind w:left="5760" w:hanging="360"/>
      </w:pPr>
    </w:lvl>
    <w:lvl w:ilvl="8" w:tplc="843443E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95841"/>
    <w:multiLevelType w:val="hybridMultilevel"/>
    <w:tmpl w:val="E7B0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8F1529"/>
    <w:multiLevelType w:val="hybridMultilevel"/>
    <w:tmpl w:val="20B8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A2862"/>
    <w:multiLevelType w:val="hybridMultilevel"/>
    <w:tmpl w:val="65B08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55764D"/>
    <w:multiLevelType w:val="hybridMultilevel"/>
    <w:tmpl w:val="97981C5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>
    <w:nsid w:val="66994846"/>
    <w:multiLevelType w:val="hybridMultilevel"/>
    <w:tmpl w:val="EDDA7DD8"/>
    <w:lvl w:ilvl="0" w:tplc="3F3A1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960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EF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1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EB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AB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C6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83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6C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556A7D"/>
    <w:multiLevelType w:val="hybridMultilevel"/>
    <w:tmpl w:val="FAB6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24E6E"/>
    <w:multiLevelType w:val="hybridMultilevel"/>
    <w:tmpl w:val="60168F94"/>
    <w:lvl w:ilvl="0" w:tplc="BFDAB7DA">
      <w:start w:val="1"/>
      <w:numFmt w:val="bullet"/>
      <w:pStyle w:val="ListParagraph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Symbol" w:hint="default"/>
          <w:sz w:val="64"/>
        </w:rPr>
      </w:lvl>
    </w:lvlOverride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Symbol" w:hint="default"/>
          <w:sz w:val="56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Symbol" w:hint="default"/>
          <w:sz w:val="48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Symbol" w:hint="default"/>
          <w:sz w:val="40"/>
        </w:rPr>
      </w:lvl>
    </w:lvlOverride>
  </w:num>
  <w:num w:numId="7">
    <w:abstractNumId w:val="0"/>
    <w:lvlOverride w:ilvl="0">
      <w:lvl w:ilvl="0">
        <w:numFmt w:val="bullet"/>
        <w:lvlText w:val="»"/>
        <w:legacy w:legacy="1" w:legacySpace="0" w:legacyIndent="0"/>
        <w:lvlJc w:val="left"/>
        <w:rPr>
          <w:rFonts w:ascii="Arial" w:hAnsi="Arial" w:cs="Symbol" w:hint="default"/>
          <w:sz w:val="40"/>
        </w:rPr>
      </w:lvl>
    </w:lvlOverride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14"/>
  </w:num>
  <w:num w:numId="13">
    <w:abstractNumId w:val="6"/>
  </w:num>
  <w:num w:numId="14">
    <w:abstractNumId w:val="13"/>
  </w:num>
  <w:num w:numId="15">
    <w:abstractNumId w:val="3"/>
  </w:num>
  <w:num w:numId="16">
    <w:abstractNumId w:val="8"/>
  </w:num>
  <w:num w:numId="17">
    <w:abstractNumId w:val="9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002b45,#0071bf,#d53c20,#7fcbff,#00c1bd,#003f72,#410123,#44b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E6"/>
    <w:rsid w:val="000064C4"/>
    <w:rsid w:val="0001639A"/>
    <w:rsid w:val="00055896"/>
    <w:rsid w:val="00063A5A"/>
    <w:rsid w:val="000642AA"/>
    <w:rsid w:val="000A0695"/>
    <w:rsid w:val="000B3ED8"/>
    <w:rsid w:val="000C63CA"/>
    <w:rsid w:val="000E3FE2"/>
    <w:rsid w:val="000F295D"/>
    <w:rsid w:val="00102F8A"/>
    <w:rsid w:val="001551C2"/>
    <w:rsid w:val="001D176A"/>
    <w:rsid w:val="001D5666"/>
    <w:rsid w:val="001E4BA2"/>
    <w:rsid w:val="002112CE"/>
    <w:rsid w:val="002341D6"/>
    <w:rsid w:val="002348BC"/>
    <w:rsid w:val="002434C7"/>
    <w:rsid w:val="00262AB8"/>
    <w:rsid w:val="002720A5"/>
    <w:rsid w:val="002857F8"/>
    <w:rsid w:val="00295CC5"/>
    <w:rsid w:val="002B27D7"/>
    <w:rsid w:val="002F28E4"/>
    <w:rsid w:val="003055B4"/>
    <w:rsid w:val="00316BFF"/>
    <w:rsid w:val="00372D0F"/>
    <w:rsid w:val="00375F4C"/>
    <w:rsid w:val="00376926"/>
    <w:rsid w:val="00395534"/>
    <w:rsid w:val="003D78DE"/>
    <w:rsid w:val="003E3E5C"/>
    <w:rsid w:val="003E7C6D"/>
    <w:rsid w:val="003F10F1"/>
    <w:rsid w:val="00435B5C"/>
    <w:rsid w:val="0044217F"/>
    <w:rsid w:val="00492430"/>
    <w:rsid w:val="004A332A"/>
    <w:rsid w:val="005350EB"/>
    <w:rsid w:val="005431CE"/>
    <w:rsid w:val="00562186"/>
    <w:rsid w:val="00563B66"/>
    <w:rsid w:val="00581937"/>
    <w:rsid w:val="0058457C"/>
    <w:rsid w:val="00586032"/>
    <w:rsid w:val="0059316C"/>
    <w:rsid w:val="005B6DB7"/>
    <w:rsid w:val="005E7929"/>
    <w:rsid w:val="005F1257"/>
    <w:rsid w:val="005F465A"/>
    <w:rsid w:val="00604F90"/>
    <w:rsid w:val="00611406"/>
    <w:rsid w:val="00615442"/>
    <w:rsid w:val="00621062"/>
    <w:rsid w:val="006711B4"/>
    <w:rsid w:val="00671ECF"/>
    <w:rsid w:val="006844EF"/>
    <w:rsid w:val="006C589F"/>
    <w:rsid w:val="006E4591"/>
    <w:rsid w:val="00735042"/>
    <w:rsid w:val="00737787"/>
    <w:rsid w:val="007635F4"/>
    <w:rsid w:val="00765B9B"/>
    <w:rsid w:val="00790C03"/>
    <w:rsid w:val="007948B3"/>
    <w:rsid w:val="007A491E"/>
    <w:rsid w:val="007A4B8C"/>
    <w:rsid w:val="007C527B"/>
    <w:rsid w:val="007C7F49"/>
    <w:rsid w:val="007E4694"/>
    <w:rsid w:val="007F6098"/>
    <w:rsid w:val="007F7099"/>
    <w:rsid w:val="00811A08"/>
    <w:rsid w:val="00834535"/>
    <w:rsid w:val="00883F42"/>
    <w:rsid w:val="008E2EE3"/>
    <w:rsid w:val="008E362F"/>
    <w:rsid w:val="0090230B"/>
    <w:rsid w:val="00903F71"/>
    <w:rsid w:val="00941B1B"/>
    <w:rsid w:val="00971A46"/>
    <w:rsid w:val="009966A3"/>
    <w:rsid w:val="009A233D"/>
    <w:rsid w:val="009A3867"/>
    <w:rsid w:val="009E18D3"/>
    <w:rsid w:val="009E2B41"/>
    <w:rsid w:val="00A00CD0"/>
    <w:rsid w:val="00A10556"/>
    <w:rsid w:val="00A20ACE"/>
    <w:rsid w:val="00A24E2A"/>
    <w:rsid w:val="00A24EFD"/>
    <w:rsid w:val="00A476F8"/>
    <w:rsid w:val="00A6234D"/>
    <w:rsid w:val="00A64A43"/>
    <w:rsid w:val="00A661BD"/>
    <w:rsid w:val="00A709AA"/>
    <w:rsid w:val="00A71C10"/>
    <w:rsid w:val="00A95921"/>
    <w:rsid w:val="00AA248F"/>
    <w:rsid w:val="00AB2A13"/>
    <w:rsid w:val="00AB7024"/>
    <w:rsid w:val="00AB7D90"/>
    <w:rsid w:val="00AC4972"/>
    <w:rsid w:val="00AC5BD1"/>
    <w:rsid w:val="00AD1662"/>
    <w:rsid w:val="00AD1E31"/>
    <w:rsid w:val="00AD2D4C"/>
    <w:rsid w:val="00AF1CA2"/>
    <w:rsid w:val="00B00830"/>
    <w:rsid w:val="00B01280"/>
    <w:rsid w:val="00B218DF"/>
    <w:rsid w:val="00B232AD"/>
    <w:rsid w:val="00B423C2"/>
    <w:rsid w:val="00B77173"/>
    <w:rsid w:val="00BA293B"/>
    <w:rsid w:val="00BB0A53"/>
    <w:rsid w:val="00BB7575"/>
    <w:rsid w:val="00BE3286"/>
    <w:rsid w:val="00C10A0E"/>
    <w:rsid w:val="00C30FE4"/>
    <w:rsid w:val="00C44866"/>
    <w:rsid w:val="00C47942"/>
    <w:rsid w:val="00C479E3"/>
    <w:rsid w:val="00C51E57"/>
    <w:rsid w:val="00C65716"/>
    <w:rsid w:val="00C71432"/>
    <w:rsid w:val="00C97700"/>
    <w:rsid w:val="00CC2A64"/>
    <w:rsid w:val="00CC4695"/>
    <w:rsid w:val="00CD0431"/>
    <w:rsid w:val="00CE3780"/>
    <w:rsid w:val="00CE406A"/>
    <w:rsid w:val="00D03BBE"/>
    <w:rsid w:val="00D352B7"/>
    <w:rsid w:val="00D60DAD"/>
    <w:rsid w:val="00D64FD9"/>
    <w:rsid w:val="00DC717E"/>
    <w:rsid w:val="00DD2820"/>
    <w:rsid w:val="00DD7719"/>
    <w:rsid w:val="00E05527"/>
    <w:rsid w:val="00E17B81"/>
    <w:rsid w:val="00E615E6"/>
    <w:rsid w:val="00E77BAE"/>
    <w:rsid w:val="00E8354D"/>
    <w:rsid w:val="00E974B0"/>
    <w:rsid w:val="00F01938"/>
    <w:rsid w:val="00F66AE0"/>
    <w:rsid w:val="00F73AF3"/>
    <w:rsid w:val="00F90C68"/>
    <w:rsid w:val="00F912A2"/>
    <w:rsid w:val="00FD05B8"/>
    <w:rsid w:val="00FE7D78"/>
    <w:rsid w:val="00FF2E07"/>
    <w:rsid w:val="0129FC11"/>
    <w:rsid w:val="39552533"/>
    <w:rsid w:val="4BAB0C8E"/>
    <w:rsid w:val="5FCDA220"/>
    <w:rsid w:val="6B8BE3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2b45,#0071bf,#d53c20,#7fcbff,#00c1bd,#003f72,#410123,#44b3d3"/>
    </o:shapedefaults>
    <o:shapelayout v:ext="edit">
      <o:idmap v:ext="edit" data="1"/>
    </o:shapelayout>
  </w:shapeDefaults>
  <w:decimalSymbol w:val="."/>
  <w:listSeparator w:val=","/>
  <w14:docId w14:val="7C5D2446"/>
  <w15:docId w15:val="{580DDD11-880F-40D4-9C6C-86D173BB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55896"/>
    <w:rPr>
      <w:rFonts w:ascii="Arial" w:hAnsi="Arial"/>
      <w:szCs w:val="24"/>
    </w:rPr>
  </w:style>
  <w:style w:type="paragraph" w:styleId="Heading1">
    <w:name w:val="heading 1"/>
    <w:aliases w:val="Header 1"/>
    <w:basedOn w:val="Normal"/>
    <w:next w:val="Normal"/>
    <w:qFormat/>
    <w:rsid w:val="00834535"/>
    <w:pPr>
      <w:keepNext/>
      <w:spacing w:before="240" w:after="60"/>
      <w:outlineLvl w:val="0"/>
    </w:pPr>
    <w:rPr>
      <w:rFonts w:cs="Arial"/>
      <w:b/>
      <w:bCs/>
      <w:color w:val="454545"/>
      <w:kern w:val="32"/>
      <w:sz w:val="36"/>
      <w:szCs w:val="32"/>
    </w:rPr>
  </w:style>
  <w:style w:type="paragraph" w:styleId="Heading3">
    <w:name w:val="heading 3"/>
    <w:aliases w:val="Header 3"/>
    <w:basedOn w:val="Normal"/>
    <w:next w:val="Normal"/>
    <w:qFormat/>
    <w:rsid w:val="00295CC5"/>
    <w:pPr>
      <w:keepNext/>
      <w:contextualSpacing/>
      <w:outlineLvl w:val="2"/>
    </w:pPr>
    <w:rPr>
      <w:rFonts w:cs="Arial"/>
      <w:b/>
      <w:bCs/>
      <w:color w:val="454545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B70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B7024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B1011F"/>
    <w:rPr>
      <w:color w:val="800080"/>
      <w:u w:val="single"/>
    </w:rPr>
  </w:style>
  <w:style w:type="table" w:styleId="TableGrid">
    <w:name w:val="Table Grid"/>
    <w:basedOn w:val="TableNormal"/>
    <w:uiPriority w:val="59"/>
    <w:rsid w:val="00DD77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01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1280"/>
    <w:rPr>
      <w:rFonts w:ascii="Tahoma" w:hAnsi="Tahoma" w:cs="Tahoma"/>
      <w:sz w:val="16"/>
      <w:szCs w:val="16"/>
    </w:rPr>
  </w:style>
  <w:style w:type="paragraph" w:styleId="ListParagraph">
    <w:name w:val="List Paragraph"/>
    <w:aliases w:val="Table Bullet List"/>
    <w:basedOn w:val="Normal"/>
    <w:link w:val="ListParagraphChar"/>
    <w:uiPriority w:val="34"/>
    <w:qFormat/>
    <w:rsid w:val="00E17B81"/>
    <w:pPr>
      <w:numPr>
        <w:numId w:val="12"/>
      </w:numPr>
      <w:spacing w:line="259" w:lineRule="auto"/>
      <w:ind w:left="504"/>
      <w:contextualSpacing/>
    </w:pPr>
    <w:rPr>
      <w:rFonts w:eastAsiaTheme="minorHAnsi" w:cstheme="minorBidi"/>
      <w:szCs w:val="22"/>
    </w:rPr>
  </w:style>
  <w:style w:type="character" w:styleId="Emphasis">
    <w:name w:val="Emphasis"/>
    <w:basedOn w:val="DefaultParagraphFont"/>
    <w:qFormat/>
    <w:rsid w:val="00A64A43"/>
    <w:rPr>
      <w:rFonts w:ascii="Arial" w:hAnsi="Arial"/>
      <w:i/>
      <w:iCs/>
      <w:sz w:val="20"/>
    </w:rPr>
  </w:style>
  <w:style w:type="character" w:styleId="IntenseReference">
    <w:name w:val="Intense Reference"/>
    <w:basedOn w:val="DefaultParagraphFont"/>
    <w:uiPriority w:val="32"/>
    <w:rsid w:val="00834535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rsid w:val="00834535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A4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003B5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A43"/>
    <w:rPr>
      <w:rFonts w:ascii="Arial" w:hAnsi="Arial"/>
      <w:i/>
      <w:iCs/>
      <w:color w:val="003B5C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345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535"/>
    <w:rPr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64A43"/>
    <w:rPr>
      <w:rFonts w:ascii="Arial" w:hAnsi="Arial"/>
      <w:i/>
      <w:iCs/>
      <w:color w:val="003B5C"/>
    </w:rPr>
  </w:style>
  <w:style w:type="character" w:styleId="SubtleEmphasis">
    <w:name w:val="Subtle Emphasis"/>
    <w:basedOn w:val="DefaultParagraphFont"/>
    <w:uiPriority w:val="19"/>
    <w:qFormat/>
    <w:rsid w:val="00A64A43"/>
    <w:rPr>
      <w:rFonts w:ascii="Arial" w:hAnsi="Arial"/>
      <w:i/>
      <w:iCs/>
      <w:color w:val="4F4F4F"/>
    </w:rPr>
  </w:style>
  <w:style w:type="paragraph" w:styleId="Title">
    <w:name w:val="Title"/>
    <w:basedOn w:val="Normal"/>
    <w:next w:val="Normal"/>
    <w:link w:val="TitleChar"/>
    <w:qFormat/>
    <w:rsid w:val="000558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5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A64A4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64A4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qFormat/>
    <w:rsid w:val="00A64A43"/>
    <w:rPr>
      <w:rFonts w:ascii="Arial" w:hAnsi="Arial"/>
      <w:b/>
      <w:bCs/>
      <w:sz w:val="20"/>
    </w:rPr>
  </w:style>
  <w:style w:type="paragraph" w:customStyle="1" w:styleId="Header2">
    <w:name w:val="Header 2"/>
    <w:basedOn w:val="Normal"/>
    <w:link w:val="Header2Char"/>
    <w:qFormat/>
    <w:rsid w:val="00AC4972"/>
    <w:pPr>
      <w:spacing w:before="100" w:beforeAutospacing="1" w:after="120"/>
    </w:pPr>
    <w:rPr>
      <w:i/>
      <w:color w:val="003B5C"/>
      <w:sz w:val="28"/>
      <w:szCs w:val="28"/>
    </w:rPr>
  </w:style>
  <w:style w:type="paragraph" w:customStyle="1" w:styleId="TextBulletList">
    <w:name w:val="Text Bullet List"/>
    <w:basedOn w:val="ListParagraph"/>
    <w:link w:val="TextBulletListChar"/>
    <w:qFormat/>
    <w:rsid w:val="00E17B81"/>
    <w:pPr>
      <w:ind w:left="792"/>
    </w:pPr>
  </w:style>
  <w:style w:type="character" w:customStyle="1" w:styleId="Header2Char">
    <w:name w:val="Header 2 Char"/>
    <w:basedOn w:val="DefaultParagraphFont"/>
    <w:link w:val="Header2"/>
    <w:rsid w:val="00AC4972"/>
    <w:rPr>
      <w:rFonts w:ascii="Arial" w:hAnsi="Arial"/>
      <w:i/>
      <w:color w:val="003B5C"/>
      <w:sz w:val="28"/>
      <w:szCs w:val="28"/>
    </w:rPr>
  </w:style>
  <w:style w:type="character" w:customStyle="1" w:styleId="ListParagraphChar">
    <w:name w:val="List Paragraph Char"/>
    <w:aliases w:val="Table Bullet List Char"/>
    <w:basedOn w:val="DefaultParagraphFont"/>
    <w:link w:val="ListParagraph"/>
    <w:uiPriority w:val="34"/>
    <w:rsid w:val="00E17B81"/>
    <w:rPr>
      <w:rFonts w:ascii="Arial" w:eastAsiaTheme="minorHAnsi" w:hAnsi="Arial" w:cstheme="minorBidi"/>
      <w:szCs w:val="22"/>
    </w:rPr>
  </w:style>
  <w:style w:type="character" w:customStyle="1" w:styleId="TextBulletListChar">
    <w:name w:val="Text Bullet List Char"/>
    <w:basedOn w:val="ListParagraphChar"/>
    <w:link w:val="TextBulletList"/>
    <w:rsid w:val="00E17B81"/>
    <w:rPr>
      <w:rFonts w:ascii="Arial" w:eastAsiaTheme="minorHAnsi" w:hAnsi="Arial" w:cstheme="minorBidi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66A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8B3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2112CE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7942"/>
    <w:rPr>
      <w:rFonts w:ascii="Arial" w:hAnsi="Arial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C47942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47942"/>
    <w:rPr>
      <w:rFonts w:ascii="Arial" w:hAnsi="Arial"/>
    </w:rPr>
  </w:style>
  <w:style w:type="character" w:styleId="FootnoteReference">
    <w:name w:val="footnote reference"/>
    <w:basedOn w:val="DefaultParagraphFont"/>
    <w:semiHidden/>
    <w:unhideWhenUsed/>
    <w:rsid w:val="00C4794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41B1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941B1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41B1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41B1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en.wikipedia.org/wiki/Security_%28finance%29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cgark9\Downloads\EDO_Word_Template.dotx" TargetMode="External"/></Relationships>
</file>

<file path=word/theme/theme1.xml><?xml version="1.0" encoding="utf-8"?>
<a:theme xmlns:a="http://schemas.openxmlformats.org/drawingml/2006/main" name="EDO_Presentatio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EDO_Presentation" id="{6A4ED3E8-C398-4F08-9B93-8EB1F4AA130A}" vid="{CEA3BEF3-0FAD-40D3-AAA2-5F657E62D5B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5E4B8FF08D4744A46B1FABEF16ADFE" ma:contentTypeVersion="0" ma:contentTypeDescription="Create a new document." ma:contentTypeScope="" ma:versionID="760908f73e2ba26a7a8971a40655e0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e47a8674cbd7d20e2bc057577e0b7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8E0712-9269-4CB7-BDE8-361772AB8B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183E6F-A35B-4609-8310-4CC02A5D0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332A4D-DF79-4605-8D8C-EC7243C432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3D2119-957B-3A4A-885C-3A51D5BE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C:\Users\mcgark9\Downloads\EDO_Word_Template.dotx</Template>
  <TotalTime>2062</TotalTime>
  <Pages>9</Pages>
  <Words>1139</Words>
  <Characters>6496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ADS-approved DM&amp;A Word template for all Word documents</vt:lpstr>
    </vt:vector>
  </TitlesOfParts>
  <Company>Nationwide Insurance</Company>
  <LinksUpToDate>false</LinksUpToDate>
  <CharactersWithSpaces>7620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ADS-approved DM&amp;A Word template for all Word documents</dc:title>
  <dc:creator>McGarry, Kristen</dc:creator>
  <cp:keywords/>
  <cp:lastModifiedBy>Deng, Yuxi</cp:lastModifiedBy>
  <cp:revision>12</cp:revision>
  <cp:lastPrinted>2017-07-27T13:25:00Z</cp:lastPrinted>
  <dcterms:created xsi:type="dcterms:W3CDTF">2017-07-20T15:46:00Z</dcterms:created>
  <dcterms:modified xsi:type="dcterms:W3CDTF">2017-08-29T17:46:00Z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0x010100DC5E4B8FF08D4744A46B1FABEF16ADFE</vt:lpwstr>
  </property>
  <property fmtid="{D5CDD505-2E9C-101B-9397-08002B2CF9AE}" pid="3" name="_dlc_DocIdItemGuid">
    <vt:lpwstr>c48b3810-6c43-4fd1-b3f2-1786b06cf66d</vt:lpwstr>
  </property>
  <property fmtid="{D5CDD505-2E9C-101B-9397-08002B2CF9AE}" pid="4" name="Test">
    <vt:lpwstr/>
  </property>
  <property fmtid="{D5CDD505-2E9C-101B-9397-08002B2CF9AE}" pid="5" name="TaxKeyword">
    <vt:lpwstr/>
  </property>
  <property fmtid="{D5CDD505-2E9C-101B-9397-08002B2CF9AE}" pid="6" name="IsMyDocuments">
    <vt:bool>true</vt:bool>
  </property>
</Properties>
</file>