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C0BF" w14:textId="77777777" w:rsidR="00FC7C96" w:rsidRDefault="00FC7C96" w:rsidP="00FC7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CS5560 Knowledge Discovery Management</w:t>
      </w:r>
      <w:r>
        <w:rPr>
          <w:rStyle w:val="eop"/>
          <w:sz w:val="48"/>
          <w:szCs w:val="48"/>
        </w:rPr>
        <w:t> </w:t>
      </w:r>
    </w:p>
    <w:p w14:paraId="489C4A4F" w14:textId="058A0797" w:rsidR="00FC7C96" w:rsidRDefault="00FC7C96" w:rsidP="00FC7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Lab Assignment 4</w:t>
      </w:r>
      <w:r>
        <w:rPr>
          <w:rStyle w:val="eop"/>
          <w:sz w:val="40"/>
          <w:szCs w:val="40"/>
        </w:rPr>
        <w:t> </w:t>
      </w:r>
    </w:p>
    <w:p w14:paraId="1B51D2AC" w14:textId="77777777" w:rsidR="00D75F59" w:rsidRDefault="00D75F59" w:rsidP="00FC7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9B99C7C" w14:textId="6744E5A5" w:rsidR="00FC7C96" w:rsidRDefault="008B377B" w:rsidP="00FC7C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IN"/>
        </w:rPr>
      </w:pPr>
      <w:r>
        <w:rPr>
          <w:rStyle w:val="normaltextrun"/>
          <w:b/>
          <w:bCs/>
          <w:lang w:val="en-IN"/>
        </w:rPr>
        <w:t>Yuxi Mao</w:t>
      </w:r>
    </w:p>
    <w:p w14:paraId="592AEB4B" w14:textId="5D4B14A8" w:rsidR="008B377B" w:rsidRDefault="008B377B" w:rsidP="00FC7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IN"/>
        </w:rPr>
        <w:t xml:space="preserve">Class id: </w:t>
      </w:r>
      <w:bookmarkStart w:id="0" w:name="_GoBack"/>
      <w:bookmarkEnd w:id="0"/>
      <w:r>
        <w:rPr>
          <w:rStyle w:val="normaltextrun"/>
          <w:b/>
          <w:bCs/>
          <w:lang w:val="en-IN"/>
        </w:rPr>
        <w:t>6</w:t>
      </w:r>
    </w:p>
    <w:p w14:paraId="01D2B4C8" w14:textId="455FC7A2" w:rsidR="00D1010D" w:rsidRDefault="00D1010D" w:rsidP="00FC7C96"/>
    <w:p w14:paraId="067A5BCF" w14:textId="1F20D264" w:rsidR="00FC7C96" w:rsidRDefault="00FC7C96" w:rsidP="00FC7C96"/>
    <w:p w14:paraId="49341707" w14:textId="6E643311" w:rsidR="00FC7C96" w:rsidRDefault="00FC7C96" w:rsidP="00FC7C96"/>
    <w:p w14:paraId="150816FA" w14:textId="41D094F3" w:rsidR="00FC7C96" w:rsidRPr="00FC7C96" w:rsidRDefault="00FC7C96" w:rsidP="00FC7C96">
      <w:pPr>
        <w:pStyle w:val="a3"/>
        <w:numPr>
          <w:ilvl w:val="0"/>
          <w:numId w:val="1"/>
        </w:numPr>
        <w:rPr>
          <w:b/>
          <w:sz w:val="28"/>
        </w:rPr>
      </w:pPr>
      <w:r w:rsidRPr="00FC7C96">
        <w:rPr>
          <w:b/>
          <w:sz w:val="28"/>
        </w:rPr>
        <w:t xml:space="preserve">Ontology Description </w:t>
      </w:r>
    </w:p>
    <w:p w14:paraId="79EF062B" w14:textId="0DF0D376" w:rsidR="00FC7C96" w:rsidRDefault="00FC7C96" w:rsidP="00FC7C96">
      <w:pPr>
        <w:pStyle w:val="a3"/>
      </w:pPr>
    </w:p>
    <w:p w14:paraId="23EDD6BC" w14:textId="6367CE39" w:rsidR="00FC7C96" w:rsidRDefault="00FC7C96" w:rsidP="00FC7C96">
      <w:pPr>
        <w:pStyle w:val="a3"/>
      </w:pPr>
      <w:r>
        <w:t>Trace the following Steps using the reference</w:t>
      </w:r>
    </w:p>
    <w:p w14:paraId="05509322" w14:textId="44E596E8" w:rsidR="00FC7C96" w:rsidRDefault="00FC7C96" w:rsidP="00FC7C96">
      <w:pPr>
        <w:pStyle w:val="a3"/>
      </w:pPr>
    </w:p>
    <w:p w14:paraId="175E65D4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1. Determine the domain and scope of the ontology.</w:t>
      </w:r>
    </w:p>
    <w:p w14:paraId="1B753B7A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2. Consider reusing existing ontologies.</w:t>
      </w:r>
    </w:p>
    <w:p w14:paraId="7B777967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3. Enumerate important terms.</w:t>
      </w:r>
    </w:p>
    <w:p w14:paraId="31796C90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4.</w:t>
      </w:r>
      <w:r w:rsidRPr="00FC7C96">
        <w:t> </w:t>
      </w:r>
      <w:r w:rsidRPr="00FC7C96">
        <w:rPr>
          <w:b/>
          <w:bCs/>
        </w:rPr>
        <w:t>Define the classes &amp; class hierarchy.</w:t>
      </w:r>
    </w:p>
    <w:p w14:paraId="1A46ABCD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5. Define the properties of classes.</w:t>
      </w:r>
    </w:p>
    <w:p w14:paraId="2439A8FF" w14:textId="77777777" w:rsidR="00FC7C96" w:rsidRPr="00FC7C96" w:rsidRDefault="00FC7C96" w:rsidP="00FC7C96">
      <w:pPr>
        <w:pStyle w:val="a3"/>
      </w:pPr>
      <w:r w:rsidRPr="00FC7C96">
        <w:rPr>
          <w:b/>
          <w:bCs/>
        </w:rPr>
        <w:t>6. Define the facets of the slots.</w:t>
      </w:r>
    </w:p>
    <w:p w14:paraId="53150A17" w14:textId="3E980F16" w:rsidR="00FC7C96" w:rsidRDefault="00FC7C96" w:rsidP="00FC7C96">
      <w:pPr>
        <w:pStyle w:val="a3"/>
        <w:rPr>
          <w:b/>
          <w:bCs/>
        </w:rPr>
      </w:pPr>
      <w:r w:rsidRPr="00FC7C96">
        <w:rPr>
          <w:b/>
          <w:bCs/>
        </w:rPr>
        <w:t>7. Create instances.</w:t>
      </w:r>
    </w:p>
    <w:p w14:paraId="47ECD88A" w14:textId="218C766E" w:rsidR="00D02B1A" w:rsidRPr="00D02B1A" w:rsidRDefault="00D02B1A" w:rsidP="00D02B1A">
      <w:pPr>
        <w:rPr>
          <w:rFonts w:ascii="Times New Roman" w:eastAsia="Times New Roman" w:hAnsi="Times New Roman" w:cs="Times New Roman"/>
          <w:lang w:eastAsia="zh-CN"/>
        </w:rPr>
      </w:pP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a. Determine the domain and scope of the ontology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The domain of ontology decides the main purpose or foundational of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ontology, in our case, is the mental health symptoms. And the scope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of ontology decides the direction of mental health symptoms go to,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remain in a certain scope.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b. Consider reusing existing ontologies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Relative to our topic relied on “mental illness”, reusing the existing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ontologies might be an effective way to extent the dataset and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evaluate the ontology we are able to generate. The “MFO Mental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Disease Ontology” and “Mental Functioning Ontology” can be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satisfied the needs of mental health symptoms.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c. Enumerate important terms in the ontology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As an effective method to assess the important terms, TF-IDF is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employed in this context and then the selected terms list as below.</w:t>
      </w:r>
    </w:p>
    <w:p w14:paraId="60CD1431" w14:textId="17F31A4A" w:rsidR="008B377B" w:rsidRDefault="008B377B" w:rsidP="00FC7C96">
      <w:pPr>
        <w:pStyle w:val="a3"/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44453F6" wp14:editId="7C34717F">
            <wp:extent cx="4239846" cy="275590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091" cy="27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B1A" w:rsidRPr="00D02B1A">
        <w:rPr>
          <w:rFonts w:ascii="Times New Roman" w:eastAsia="Times New Roman" w:hAnsi="Times New Roman" w:cs="Times New Roman"/>
          <w:lang w:eastAsia="zh-CN"/>
        </w:rPr>
        <w:br/>
      </w:r>
      <w:r w:rsidR="00D02B1A"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d. Define the classes and the class hierarchy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Ontology as a method to conduct the connection between each term, a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hierarchical structure is needed. In order of that, classes or subclasses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will be employed as the main nodes or secondary nodes. To simplify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 xml:space="preserve">the processes, the main five categories from </w:t>
      </w:r>
      <w:proofErr w:type="spellStart"/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t>BioNLP</w:t>
      </w:r>
      <w:proofErr w:type="spellEnd"/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t xml:space="preserve"> is adopt for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easier collections, which is diseases, gene, species, chemical and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other. While, the high frequent terms employ as the subclasses node to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build the connection with the rest.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="00D02B1A"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e. Define the properties of classes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We define the predict (verb) section of triplet as the properties of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classes, since we believe there’s more information involving at these</w:t>
      </w:r>
      <w:r w:rsidR="00D02B1A" w:rsidRPr="00D02B1A">
        <w:rPr>
          <w:rFonts w:ascii="Times New Roman" w:eastAsia="Times New Roman" w:hAnsi="Times New Roman" w:cs="Times New Roman"/>
          <w:lang w:eastAsia="zh-CN"/>
        </w:rPr>
        <w:br/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t>sections. For example, the norm section of mental disease involving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sentence will only rely on the type of disease or some sorts of objects.</w:t>
      </w:r>
      <w:r w:rsidR="00D02B1A"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="00D02B1A"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f. Define the facets of the slots</w:t>
      </w:r>
    </w:p>
    <w:p w14:paraId="6A879CCD" w14:textId="24A81F7F" w:rsidR="00D02B1A" w:rsidRPr="00FC7C96" w:rsidRDefault="00D02B1A" w:rsidP="00FC7C96">
      <w:pPr>
        <w:pStyle w:val="a3"/>
      </w:pP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t>Facet in ontology seems as the terms belong to some sorts of classes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or subclasses. In mental disease, some types are only considered as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the facet of slots instead of classes or subclasses.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</w:r>
      <w:r w:rsidRPr="008B377B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zh-CN"/>
        </w:rPr>
        <w:t>g. Create instances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Instance, according to my understanding, can be seem as the classified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or identical method for some sort of terms in ontology. Relative to the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mental disease, the general instances involve organism instance,</w:t>
      </w:r>
      <w:r w:rsidRPr="00D02B1A">
        <w:rPr>
          <w:rFonts w:ascii="TimesNewRomanPSMT" w:eastAsia="Times New Roman" w:hAnsi="TimesNewRomanPSMT" w:cs="Times New Roman"/>
          <w:color w:val="000000"/>
          <w:sz w:val="28"/>
          <w:szCs w:val="28"/>
          <w:lang w:eastAsia="zh-CN"/>
        </w:rPr>
        <w:br/>
        <w:t>disease instance and process instance.</w:t>
      </w:r>
    </w:p>
    <w:p w14:paraId="36DB141B" w14:textId="77777777" w:rsidR="00FC7C96" w:rsidRDefault="00FC7C96" w:rsidP="00FC7C96">
      <w:pPr>
        <w:pStyle w:val="a3"/>
      </w:pPr>
    </w:p>
    <w:p w14:paraId="5E9ED172" w14:textId="205F4C75" w:rsidR="00FC7C96" w:rsidRDefault="00FC7C96" w:rsidP="00FC7C96">
      <w:pPr>
        <w:pStyle w:val="a3"/>
      </w:pPr>
      <w:r w:rsidRPr="00FC7C96">
        <w:t> </w:t>
      </w:r>
    </w:p>
    <w:p w14:paraId="0304DFA0" w14:textId="1E838D6F" w:rsidR="00FC7C96" w:rsidRDefault="00FC7C96" w:rsidP="00FC7C96">
      <w:pPr>
        <w:pStyle w:val="a3"/>
      </w:pPr>
    </w:p>
    <w:p w14:paraId="4369A0CC" w14:textId="58267E21" w:rsidR="00FC7C96" w:rsidRDefault="00FC7C96" w:rsidP="00FC7C96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Characterize the triplets based on the following </w:t>
      </w:r>
      <w:proofErr w:type="gramStart"/>
      <w:r>
        <w:rPr>
          <w:b/>
          <w:sz w:val="28"/>
        </w:rPr>
        <w:t>Rules  (</w:t>
      </w:r>
      <w:proofErr w:type="gramEnd"/>
      <w:r>
        <w:rPr>
          <w:b/>
          <w:sz w:val="28"/>
        </w:rPr>
        <w:t>minimum 5</w:t>
      </w:r>
      <w:r w:rsidR="00E6685C">
        <w:rPr>
          <w:b/>
          <w:sz w:val="28"/>
        </w:rPr>
        <w:t>)</w:t>
      </w:r>
    </w:p>
    <w:p w14:paraId="57C1ADD9" w14:textId="6669D850" w:rsidR="00214894" w:rsidRDefault="00214894" w:rsidP="00214894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Triplets:</w:t>
      </w:r>
    </w:p>
    <w:p w14:paraId="059C696E" w14:textId="0C97C832" w:rsidR="00214894" w:rsidRDefault="00214894" w:rsidP="00214894">
      <w:pPr>
        <w:pStyle w:val="a3"/>
        <w:rPr>
          <w:b/>
          <w:sz w:val="28"/>
        </w:rPr>
      </w:pPr>
      <w:r>
        <w:rPr>
          <w:noProof/>
        </w:rPr>
        <w:drawing>
          <wp:inline distT="0" distB="0" distL="0" distR="0" wp14:anchorId="35E7DB4A" wp14:editId="63807BB4">
            <wp:extent cx="5943600" cy="5022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C26" w14:textId="5316A1C6" w:rsidR="00E6685C" w:rsidRDefault="00E6685C" w:rsidP="00E6685C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Inverse Of</w:t>
      </w:r>
    </w:p>
    <w:p w14:paraId="26490CA9" w14:textId="6A4FDB7D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45F6159F" wp14:editId="1038B3A1">
            <wp:extent cx="5456834" cy="2470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833" cy="24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200" w14:textId="18E90C9F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F960209" wp14:editId="3A7A2328">
            <wp:extent cx="5943600" cy="4286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CAE" w14:textId="7AA38B05" w:rsidR="00E6685C" w:rsidRDefault="00E6685C" w:rsidP="00E6685C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Symmetric Property</w:t>
      </w:r>
    </w:p>
    <w:p w14:paraId="6F1948AF" w14:textId="701D0D20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3C04A27A" wp14:editId="4F50F6E8">
            <wp:extent cx="5943600" cy="2606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8594" w14:textId="6534C8AA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50302F1" wp14:editId="3C30B7C5">
            <wp:extent cx="5943600" cy="1479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D2E" w14:textId="3406DA7C" w:rsidR="00E6685C" w:rsidRDefault="00E6685C" w:rsidP="00E6685C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Transitive Property</w:t>
      </w:r>
    </w:p>
    <w:p w14:paraId="05F89055" w14:textId="6C5F1B63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330F547A" wp14:editId="12309209">
            <wp:extent cx="5943600" cy="3672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A70B" w14:textId="769D647F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0F254125" wp14:editId="7E4A4FC7">
            <wp:extent cx="5943600" cy="764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4228" w14:textId="03E37683" w:rsidR="00E6685C" w:rsidRDefault="00E6685C" w:rsidP="00E6685C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Property Chain Axiom</w:t>
      </w:r>
    </w:p>
    <w:p w14:paraId="484644C0" w14:textId="0938CA40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0F3EDEE" wp14:editId="6E77E929">
            <wp:extent cx="5943600" cy="493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291" w14:textId="5F4F3EFB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7E2FFC92" wp14:editId="004A3E63">
            <wp:extent cx="5943600" cy="1203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3F4" w14:textId="3B480A1F" w:rsidR="00E6685C" w:rsidRDefault="00E6685C" w:rsidP="00E6685C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Asymmetric Property</w:t>
      </w:r>
    </w:p>
    <w:p w14:paraId="55B91CE8" w14:textId="62B3294D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C608CEE" wp14:editId="4896F7F4">
            <wp:extent cx="5943600" cy="35483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AC3" w14:textId="27BB9CB3" w:rsidR="00214894" w:rsidRDefault="00214894" w:rsidP="00214894">
      <w:pPr>
        <w:pStyle w:val="a3"/>
        <w:ind w:left="1440"/>
        <w:rPr>
          <w:b/>
          <w:sz w:val="28"/>
        </w:rPr>
      </w:pPr>
      <w:r>
        <w:rPr>
          <w:noProof/>
        </w:rPr>
        <w:drawing>
          <wp:inline distT="0" distB="0" distL="0" distR="0" wp14:anchorId="637746E2" wp14:editId="7D7E2540">
            <wp:extent cx="5943600" cy="7353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2AE" w14:textId="6D333776" w:rsidR="00E6685C" w:rsidRDefault="00E6685C" w:rsidP="00E6685C">
      <w:pPr>
        <w:pStyle w:val="a3"/>
        <w:ind w:left="1440"/>
        <w:rPr>
          <w:b/>
          <w:sz w:val="28"/>
        </w:rPr>
      </w:pPr>
    </w:p>
    <w:p w14:paraId="60E3AA4B" w14:textId="368C7976" w:rsidR="00E6685C" w:rsidRDefault="00E6685C" w:rsidP="00E6685C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Record unique features noted from your ontology </w:t>
      </w:r>
    </w:p>
    <w:p w14:paraId="461C7FA8" w14:textId="77777777" w:rsidR="008B377B" w:rsidRPr="00FC7C96" w:rsidRDefault="008B377B" w:rsidP="008B377B">
      <w:pPr>
        <w:pStyle w:val="a3"/>
        <w:rPr>
          <w:b/>
          <w:sz w:val="28"/>
        </w:rPr>
      </w:pPr>
    </w:p>
    <w:p w14:paraId="0F00AF56" w14:textId="77777777" w:rsidR="008B377B" w:rsidRDefault="008B377B" w:rsidP="00214894">
      <w:pPr>
        <w:pStyle w:val="a3"/>
      </w:pPr>
      <w:r>
        <w:t>The word we did include these:</w:t>
      </w:r>
    </w:p>
    <w:p w14:paraId="7CA09AA6" w14:textId="781D16CD" w:rsidR="00214894" w:rsidRDefault="00214894" w:rsidP="00214894">
      <w:pPr>
        <w:pStyle w:val="a3"/>
      </w:pPr>
      <w:r>
        <w:t>1.      Entity recognition creation</w:t>
      </w:r>
    </w:p>
    <w:p w14:paraId="3859DD26" w14:textId="77777777" w:rsidR="00214894" w:rsidRDefault="00214894" w:rsidP="00214894">
      <w:pPr>
        <w:pStyle w:val="a3"/>
      </w:pPr>
      <w:r>
        <w:t>2.      Subclasses creation</w:t>
      </w:r>
    </w:p>
    <w:p w14:paraId="6A85C49B" w14:textId="77777777" w:rsidR="00214894" w:rsidRDefault="00214894" w:rsidP="00214894">
      <w:pPr>
        <w:pStyle w:val="a3"/>
      </w:pPr>
      <w:r>
        <w:t>3.      Synonyms creation</w:t>
      </w:r>
    </w:p>
    <w:p w14:paraId="7EC679E1" w14:textId="28D46B4A" w:rsidR="00FC7C96" w:rsidRPr="00FC7C96" w:rsidRDefault="00214894" w:rsidP="00214894">
      <w:pPr>
        <w:pStyle w:val="a3"/>
      </w:pPr>
      <w:r>
        <w:t>4.      Top words creation</w:t>
      </w:r>
    </w:p>
    <w:sectPr w:rsidR="00FC7C96" w:rsidRPr="00FC7C9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64EA"/>
    <w:multiLevelType w:val="hybridMultilevel"/>
    <w:tmpl w:val="3210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214894"/>
    <w:rsid w:val="008B377B"/>
    <w:rsid w:val="00D02B1A"/>
    <w:rsid w:val="00D1010D"/>
    <w:rsid w:val="00D75F59"/>
    <w:rsid w:val="00E6685C"/>
    <w:rsid w:val="00EE6E42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C7C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a0"/>
    <w:rsid w:val="00FC7C96"/>
  </w:style>
  <w:style w:type="character" w:customStyle="1" w:styleId="eop">
    <w:name w:val="eop"/>
    <w:basedOn w:val="a0"/>
    <w:rsid w:val="00FC7C96"/>
  </w:style>
  <w:style w:type="character" w:customStyle="1" w:styleId="contextualspellingandgrammarerror">
    <w:name w:val="contextualspellingandgrammarerror"/>
    <w:basedOn w:val="a0"/>
    <w:rsid w:val="00FC7C96"/>
  </w:style>
  <w:style w:type="paragraph" w:styleId="a3">
    <w:name w:val="List Paragraph"/>
    <w:basedOn w:val="a"/>
    <w:uiPriority w:val="34"/>
    <w:qFormat/>
    <w:rsid w:val="00FC7C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C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7C96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D02B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02B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Yuxi Mao</cp:lastModifiedBy>
  <cp:revision>4</cp:revision>
  <dcterms:created xsi:type="dcterms:W3CDTF">2018-02-09T21:34:00Z</dcterms:created>
  <dcterms:modified xsi:type="dcterms:W3CDTF">2018-11-29T06:14:00Z</dcterms:modified>
</cp:coreProperties>
</file>