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A1214" w14:textId="488AE1DB" w:rsidR="00A97E98" w:rsidRDefault="008149C5" w:rsidP="0093148B">
      <w:pPr>
        <w:ind w:firstLineChars="300" w:firstLine="630"/>
        <w:rPr>
          <w:rFonts w:hint="eastAsia"/>
        </w:rPr>
      </w:pPr>
      <w:r>
        <w:rPr>
          <w:rFonts w:hint="eastAsia"/>
        </w:rPr>
        <w:t>·</w:t>
      </w:r>
      <w:r w:rsidR="00965E7F">
        <w:rPr>
          <w:rFonts w:hint="eastAsia"/>
        </w:rPr>
        <w:t>大家好，</w:t>
      </w:r>
      <w:r w:rsidR="004640EA">
        <w:rPr>
          <w:rFonts w:hint="eastAsia"/>
        </w:rPr>
        <w:t>我带来的data vi</w:t>
      </w:r>
      <w:r w:rsidR="00B36289">
        <w:rPr>
          <w:rFonts w:hint="eastAsia"/>
        </w:rPr>
        <w:t>sualization storytelling的主题是 就业率的影响因素。</w:t>
      </w:r>
      <w:r w:rsidR="00257257">
        <w:rPr>
          <w:rFonts w:hint="eastAsia"/>
        </w:rPr>
        <w:t>就业率一直是衡量社会经济活力的重要指标，它不仅关乎</w:t>
      </w:r>
      <w:r w:rsidR="00CB398E">
        <w:rPr>
          <w:rFonts w:hint="eastAsia"/>
        </w:rPr>
        <w:t>国家社会的发展，也直接影响了我们每个人的生活质量。作为一个个体，</w:t>
      </w:r>
      <w:r w:rsidR="00F43AE7">
        <w:rPr>
          <w:rFonts w:hint="eastAsia"/>
        </w:rPr>
        <w:t>在工作岗位上对社会的观察或许并不明显，但是将每一个</w:t>
      </w:r>
      <w:r w:rsidR="00BA404B">
        <w:rPr>
          <w:rFonts w:hint="eastAsia"/>
        </w:rPr>
        <w:t>打工人</w:t>
      </w:r>
      <w:r w:rsidR="00F43AE7">
        <w:rPr>
          <w:rFonts w:hint="eastAsia"/>
        </w:rPr>
        <w:t>的特征收集之后，</w:t>
      </w:r>
      <w:r w:rsidR="00252E3F">
        <w:rPr>
          <w:rFonts w:hint="eastAsia"/>
        </w:rPr>
        <w:t>从宏观</w:t>
      </w:r>
      <w:r w:rsidR="004C4E6B">
        <w:rPr>
          <w:rFonts w:hint="eastAsia"/>
        </w:rPr>
        <w:t>不同</w:t>
      </w:r>
      <w:r w:rsidR="00252E3F">
        <w:rPr>
          <w:rFonts w:hint="eastAsia"/>
        </w:rPr>
        <w:t>角度</w:t>
      </w:r>
      <w:r w:rsidR="004C4E6B">
        <w:rPr>
          <w:rFonts w:hint="eastAsia"/>
        </w:rPr>
        <w:t>地</w:t>
      </w:r>
      <w:r w:rsidR="00252E3F">
        <w:rPr>
          <w:rFonts w:hint="eastAsia"/>
        </w:rPr>
        <w:t>观测整个社会便会得到</w:t>
      </w:r>
      <w:r w:rsidR="00BA404B">
        <w:rPr>
          <w:rFonts w:hint="eastAsia"/>
        </w:rPr>
        <w:t>存在</w:t>
      </w:r>
      <w:proofErr w:type="gramStart"/>
      <w:r w:rsidR="00BA404B">
        <w:rPr>
          <w:rFonts w:hint="eastAsia"/>
        </w:rPr>
        <w:t>在</w:t>
      </w:r>
      <w:proofErr w:type="gramEnd"/>
      <w:r w:rsidR="00BA404B">
        <w:rPr>
          <w:rFonts w:hint="eastAsia"/>
        </w:rPr>
        <w:t>就业率背后的趋势和故事</w:t>
      </w:r>
      <w:r w:rsidR="00A80312">
        <w:rPr>
          <w:rFonts w:hint="eastAsia"/>
        </w:rPr>
        <w:t>。</w:t>
      </w:r>
    </w:p>
    <w:p w14:paraId="3515F3FB" w14:textId="7F22C291" w:rsidR="0093148B" w:rsidRPr="00596DE6" w:rsidRDefault="005E4371" w:rsidP="00A97E98">
      <w:pPr>
        <w:rPr>
          <w:rFonts w:hint="eastAsia"/>
          <w:sz w:val="22"/>
          <w:szCs w:val="24"/>
        </w:rPr>
      </w:pPr>
      <w:r w:rsidRPr="00596DE6">
        <w:rPr>
          <w:rFonts w:hint="eastAsia"/>
          <w:color w:val="FF0000"/>
          <w:sz w:val="72"/>
          <w:szCs w:val="96"/>
        </w:rPr>
        <w:t>（</w:t>
      </w:r>
      <w:r w:rsidR="00EB598F" w:rsidRPr="00596DE6">
        <w:rPr>
          <w:rFonts w:hint="eastAsia"/>
          <w:color w:val="FF0000"/>
          <w:sz w:val="72"/>
          <w:szCs w:val="96"/>
        </w:rPr>
        <w:t>第一页</w:t>
      </w:r>
    </w:p>
    <w:p w14:paraId="4C891ADD" w14:textId="43EBCE11" w:rsidR="00FC7317" w:rsidRPr="00C00DB7" w:rsidRDefault="000B6C5B" w:rsidP="00FC7317">
      <w:pPr>
        <w:pStyle w:val="a4"/>
        <w:numPr>
          <w:ilvl w:val="0"/>
          <w:numId w:val="2"/>
        </w:numPr>
        <w:ind w:firstLineChars="0"/>
        <w:rPr>
          <w:rFonts w:hint="eastAsia"/>
          <w:highlight w:val="green"/>
        </w:rPr>
      </w:pPr>
      <w:r>
        <w:rPr>
          <w:rFonts w:hint="eastAsia"/>
        </w:rPr>
        <w:t xml:space="preserve">   </w:t>
      </w:r>
      <w:r w:rsidR="004B66B8" w:rsidRPr="00C00DB7">
        <w:rPr>
          <w:highlight w:val="green"/>
        </w:rPr>
        <w:t xml:space="preserve">Hi everyone, </w:t>
      </w:r>
      <w:r w:rsidR="002379C4">
        <w:rPr>
          <w:rFonts w:hint="eastAsia"/>
          <w:highlight w:val="green"/>
        </w:rPr>
        <w:t>I</w:t>
      </w:r>
      <w:r w:rsidR="00C07829">
        <w:rPr>
          <w:highlight w:val="green"/>
        </w:rPr>
        <w:t>’</w:t>
      </w:r>
      <w:r w:rsidR="00C07829">
        <w:rPr>
          <w:rFonts w:hint="eastAsia"/>
          <w:highlight w:val="green"/>
        </w:rPr>
        <w:t xml:space="preserve">m </w:t>
      </w:r>
      <w:proofErr w:type="spellStart"/>
      <w:proofErr w:type="gramStart"/>
      <w:r w:rsidR="00C07829">
        <w:rPr>
          <w:rFonts w:hint="eastAsia"/>
          <w:highlight w:val="green"/>
        </w:rPr>
        <w:t>Shaoxuan</w:t>
      </w:r>
      <w:proofErr w:type="spellEnd"/>
      <w:r w:rsidR="00971D7D">
        <w:rPr>
          <w:rFonts w:hint="eastAsia"/>
          <w:highlight w:val="green"/>
        </w:rPr>
        <w:t xml:space="preserve"> </w:t>
      </w:r>
      <w:r w:rsidR="00C07829">
        <w:rPr>
          <w:rFonts w:hint="eastAsia"/>
          <w:highlight w:val="green"/>
        </w:rPr>
        <w:t>,</w:t>
      </w:r>
      <w:proofErr w:type="gramEnd"/>
      <w:r w:rsidR="00C07829">
        <w:rPr>
          <w:rFonts w:hint="eastAsia"/>
          <w:highlight w:val="green"/>
        </w:rPr>
        <w:t xml:space="preserve"> </w:t>
      </w:r>
      <w:r w:rsidR="00C07829" w:rsidRPr="00971D7D">
        <w:rPr>
          <w:rFonts w:hint="eastAsia"/>
          <w:highlight w:val="yellow"/>
        </w:rPr>
        <w:t>I</w:t>
      </w:r>
      <w:r w:rsidR="00C07829" w:rsidRPr="00971D7D">
        <w:rPr>
          <w:highlight w:val="yellow"/>
        </w:rPr>
        <w:t>’</w:t>
      </w:r>
      <w:r w:rsidR="00C07829" w:rsidRPr="00971D7D">
        <w:rPr>
          <w:rFonts w:hint="eastAsia"/>
          <w:highlight w:val="yellow"/>
        </w:rPr>
        <w:t xml:space="preserve">m </w:t>
      </w:r>
      <w:r w:rsidR="00971D7D" w:rsidRPr="00971D7D">
        <w:rPr>
          <w:rFonts w:hint="eastAsia"/>
          <w:highlight w:val="yellow"/>
        </w:rPr>
        <w:t>Richard.</w:t>
      </w:r>
    </w:p>
    <w:p w14:paraId="06CD5860" w14:textId="3A93F67D" w:rsidR="00FC7317" w:rsidRPr="00C00DB7" w:rsidRDefault="004B66B8" w:rsidP="004B66B8">
      <w:pPr>
        <w:ind w:firstLineChars="300" w:firstLine="630"/>
        <w:rPr>
          <w:rFonts w:hint="eastAsia"/>
          <w:highlight w:val="green"/>
        </w:rPr>
      </w:pPr>
      <w:r w:rsidRPr="00C00DB7">
        <w:rPr>
          <w:highlight w:val="green"/>
        </w:rPr>
        <w:t xml:space="preserve">today </w:t>
      </w:r>
      <w:r w:rsidR="00A129E7">
        <w:rPr>
          <w:rFonts w:hint="eastAsia"/>
          <w:highlight w:val="green"/>
        </w:rPr>
        <w:t>we</w:t>
      </w:r>
      <w:r w:rsidR="00457093" w:rsidRPr="00C00DB7">
        <w:rPr>
          <w:rFonts w:hint="eastAsia"/>
          <w:highlight w:val="green"/>
        </w:rPr>
        <w:t xml:space="preserve"> </w:t>
      </w:r>
      <w:r w:rsidR="00457093" w:rsidRPr="00C00DB7">
        <w:rPr>
          <w:highlight w:val="green"/>
        </w:rPr>
        <w:t>want to talk about</w:t>
      </w:r>
      <w:r w:rsidRPr="00C00DB7">
        <w:rPr>
          <w:highlight w:val="green"/>
        </w:rPr>
        <w:t xml:space="preserve"> the factors that influence employment rates. </w:t>
      </w:r>
    </w:p>
    <w:p w14:paraId="106A9B43" w14:textId="77777777" w:rsidR="00FC7317" w:rsidRPr="00C00DB7" w:rsidRDefault="004B66B8" w:rsidP="004B66B8">
      <w:pPr>
        <w:ind w:firstLineChars="300" w:firstLine="630"/>
        <w:rPr>
          <w:rFonts w:hint="eastAsia"/>
          <w:highlight w:val="green"/>
        </w:rPr>
      </w:pPr>
      <w:r w:rsidRPr="00C00DB7">
        <w:rPr>
          <w:highlight w:val="green"/>
        </w:rPr>
        <w:t xml:space="preserve">Employment rates have always been an important </w:t>
      </w:r>
      <w:r w:rsidRPr="00C00DB7">
        <w:rPr>
          <w:color w:val="FF0000"/>
          <w:highlight w:val="green"/>
        </w:rPr>
        <w:t>indicator</w:t>
      </w:r>
      <w:r w:rsidR="004C3093" w:rsidRPr="00C00DB7">
        <w:rPr>
          <w:rFonts w:hint="eastAsia"/>
          <w:color w:val="FF0000"/>
          <w:highlight w:val="green"/>
        </w:rPr>
        <w:t>指示</w:t>
      </w:r>
      <w:r w:rsidRPr="00C00DB7">
        <w:rPr>
          <w:color w:val="FF0000"/>
          <w:highlight w:val="green"/>
        </w:rPr>
        <w:t xml:space="preserve"> </w:t>
      </w:r>
      <w:r w:rsidRPr="00C00DB7">
        <w:rPr>
          <w:highlight w:val="green"/>
        </w:rPr>
        <w:t xml:space="preserve">of a society's economic </w:t>
      </w:r>
      <w:r w:rsidRPr="00C00DB7">
        <w:rPr>
          <w:color w:val="FF0000"/>
          <w:highlight w:val="green"/>
        </w:rPr>
        <w:t>vitality</w:t>
      </w:r>
      <w:r w:rsidR="004C3093" w:rsidRPr="00C00DB7">
        <w:rPr>
          <w:rFonts w:hint="eastAsia"/>
          <w:color w:val="FF0000"/>
          <w:highlight w:val="green"/>
        </w:rPr>
        <w:t>活力</w:t>
      </w:r>
      <w:r w:rsidRPr="00C00DB7">
        <w:rPr>
          <w:highlight w:val="green"/>
        </w:rPr>
        <w:t xml:space="preserve">. </w:t>
      </w:r>
    </w:p>
    <w:p w14:paraId="3F662393" w14:textId="7DC57B9A" w:rsidR="00157BC2" w:rsidRPr="00C00DB7" w:rsidRDefault="00157BC2" w:rsidP="000B6C5B">
      <w:pPr>
        <w:pStyle w:val="a4"/>
        <w:numPr>
          <w:ilvl w:val="0"/>
          <w:numId w:val="2"/>
        </w:numPr>
        <w:ind w:firstLineChars="0"/>
        <w:rPr>
          <w:rFonts w:hint="eastAsia"/>
          <w:highlight w:val="green"/>
        </w:rPr>
      </w:pPr>
      <w:r w:rsidRPr="00C00DB7">
        <w:rPr>
          <w:rFonts w:hint="eastAsia"/>
          <w:highlight w:val="green"/>
        </w:rPr>
        <w:t xml:space="preserve">   They are not only related to the development of a country, but also directly affect the quality of life of each of us.</w:t>
      </w:r>
    </w:p>
    <w:p w14:paraId="7C6127D7" w14:textId="1E968F07" w:rsidR="00F34C39" w:rsidRPr="00C00DB7" w:rsidRDefault="000B6C5B" w:rsidP="00F34C39">
      <w:pPr>
        <w:pStyle w:val="a4"/>
        <w:ind w:left="360"/>
        <w:rPr>
          <w:rFonts w:hint="eastAsia"/>
          <w:highlight w:val="green"/>
        </w:rPr>
      </w:pPr>
      <w:r w:rsidRPr="00C00DB7">
        <w:rPr>
          <w:rFonts w:hint="eastAsia"/>
          <w:color w:val="FF0000"/>
          <w:highlight w:val="green"/>
        </w:rPr>
        <w:t xml:space="preserve">  </w:t>
      </w:r>
      <w:r w:rsidRPr="00C00DB7">
        <w:rPr>
          <w:rFonts w:hint="eastAsia"/>
          <w:highlight w:val="green"/>
        </w:rPr>
        <w:t xml:space="preserve"> </w:t>
      </w:r>
      <w:r w:rsidR="00F34C39" w:rsidRPr="00C00DB7">
        <w:rPr>
          <w:rFonts w:hint="eastAsia"/>
          <w:highlight w:val="green"/>
        </w:rPr>
        <w:t>As individuals, we may not notice</w:t>
      </w:r>
      <w:r w:rsidR="006A2CD8" w:rsidRPr="00C00DB7">
        <w:rPr>
          <w:rFonts w:hint="eastAsia"/>
          <w:color w:val="FF0000"/>
          <w:highlight w:val="green"/>
        </w:rPr>
        <w:t xml:space="preserve"> the pat</w:t>
      </w:r>
      <w:r w:rsidR="003920E4" w:rsidRPr="00C00DB7">
        <w:rPr>
          <w:rFonts w:hint="eastAsia"/>
          <w:color w:val="FF0000"/>
          <w:highlight w:val="green"/>
        </w:rPr>
        <w:t xml:space="preserve">terns of employment </w:t>
      </w:r>
      <w:r w:rsidR="00420EC1" w:rsidRPr="00C00DB7">
        <w:rPr>
          <w:rFonts w:hint="eastAsia"/>
          <w:color w:val="FF0000"/>
          <w:highlight w:val="green"/>
        </w:rPr>
        <w:t>as a whole</w:t>
      </w:r>
      <w:r w:rsidR="00DE0563" w:rsidRPr="00C00DB7">
        <w:rPr>
          <w:rFonts w:hint="eastAsia"/>
          <w:color w:val="FF0000"/>
          <w:highlight w:val="green"/>
          <w:lang w:val="sq-AL"/>
        </w:rPr>
        <w:t>整体就业模式</w:t>
      </w:r>
      <w:r w:rsidR="00F34C39" w:rsidRPr="00C00DB7">
        <w:rPr>
          <w:rFonts w:hint="eastAsia"/>
          <w:highlight w:val="green"/>
        </w:rPr>
        <w:t xml:space="preserve"> just from </w:t>
      </w:r>
      <w:r w:rsidR="007F2E37" w:rsidRPr="00C00DB7">
        <w:rPr>
          <w:rFonts w:hint="eastAsia"/>
          <w:highlight w:val="green"/>
        </w:rPr>
        <w:t xml:space="preserve">   </w:t>
      </w:r>
      <w:r w:rsidR="00456F62" w:rsidRPr="00C00DB7">
        <w:rPr>
          <w:rFonts w:hint="eastAsia"/>
          <w:highlight w:val="green"/>
        </w:rPr>
        <w:t>own</w:t>
      </w:r>
      <w:r w:rsidR="007F2E37" w:rsidRPr="00C00DB7">
        <w:rPr>
          <w:rFonts w:hint="eastAsia"/>
          <w:highlight w:val="green"/>
        </w:rPr>
        <w:t>↑</w:t>
      </w:r>
      <w:r w:rsidR="00456F62" w:rsidRPr="00C00DB7">
        <w:rPr>
          <w:rFonts w:hint="eastAsia"/>
          <w:highlight w:val="green"/>
        </w:rPr>
        <w:t xml:space="preserve"> </w:t>
      </w:r>
      <w:r w:rsidR="00770751" w:rsidRPr="00C00DB7">
        <w:rPr>
          <w:rFonts w:hint="eastAsia"/>
          <w:highlight w:val="green"/>
        </w:rPr>
        <w:t>ex</w:t>
      </w:r>
      <w:r w:rsidR="00456F62" w:rsidRPr="00C00DB7">
        <w:rPr>
          <w:rFonts w:hint="eastAsia"/>
          <w:highlight w:val="green"/>
        </w:rPr>
        <w:t>perience</w:t>
      </w:r>
      <w:r w:rsidR="00770751" w:rsidRPr="00C00DB7">
        <w:rPr>
          <w:rFonts w:hint="eastAsia"/>
          <w:highlight w:val="green"/>
        </w:rPr>
        <w:t>s</w:t>
      </w:r>
    </w:p>
    <w:p w14:paraId="36424F4E" w14:textId="77777777" w:rsidR="00F34C39" w:rsidRPr="00C00DB7" w:rsidRDefault="00F34C39" w:rsidP="00F34C39">
      <w:pPr>
        <w:pStyle w:val="a4"/>
        <w:ind w:left="360"/>
        <w:rPr>
          <w:rFonts w:hint="eastAsia"/>
          <w:highlight w:val="green"/>
        </w:rPr>
      </w:pPr>
      <w:r w:rsidRPr="00C00DB7">
        <w:rPr>
          <w:rFonts w:hint="eastAsia"/>
          <w:highlight w:val="green"/>
        </w:rPr>
        <w:t>However, when we collect data on people working in different fields and look at the bigger picture,</w:t>
      </w:r>
    </w:p>
    <w:p w14:paraId="7D29377B" w14:textId="45885344" w:rsidR="004B66B8" w:rsidRPr="00C00DB7" w:rsidRDefault="00F34C39" w:rsidP="00F34C39">
      <w:pPr>
        <w:pStyle w:val="a4"/>
        <w:ind w:left="360" w:firstLineChars="0" w:firstLine="0"/>
        <w:rPr>
          <w:rFonts w:hint="eastAsia"/>
          <w:highlight w:val="green"/>
        </w:rPr>
      </w:pPr>
      <w:r w:rsidRPr="00C00DB7">
        <w:rPr>
          <w:rFonts w:hint="eastAsia"/>
          <w:highlight w:val="green"/>
        </w:rPr>
        <w:t xml:space="preserve">we can discover </w:t>
      </w:r>
      <w:r w:rsidR="00336296" w:rsidRPr="00C00DB7">
        <w:rPr>
          <w:rFonts w:hint="eastAsia"/>
          <w:highlight w:val="green"/>
        </w:rPr>
        <w:t xml:space="preserve">    </w:t>
      </w:r>
      <w:r w:rsidRPr="00C00DB7">
        <w:rPr>
          <w:rFonts w:hint="eastAsia"/>
          <w:highlight w:val="green"/>
        </w:rPr>
        <w:t xml:space="preserve">trends and stories behind employment rates that may not be </w:t>
      </w:r>
      <w:r w:rsidRPr="00C00DB7">
        <w:rPr>
          <w:rFonts w:hint="eastAsia"/>
          <w:b/>
          <w:bCs/>
          <w:highlight w:val="green"/>
          <w:u w:val="single"/>
        </w:rPr>
        <w:t>obvious</w:t>
      </w:r>
      <w:r w:rsidRPr="00C00DB7">
        <w:rPr>
          <w:rFonts w:hint="eastAsia"/>
          <w:highlight w:val="green"/>
        </w:rPr>
        <w:t xml:space="preserve"> at first </w:t>
      </w:r>
      <w:proofErr w:type="spellStart"/>
      <w:proofErr w:type="gramStart"/>
      <w:r w:rsidRPr="00C00DB7">
        <w:rPr>
          <w:rFonts w:hint="eastAsia"/>
          <w:highlight w:val="green"/>
        </w:rPr>
        <w:t>glance</w:t>
      </w:r>
      <w:r w:rsidR="008F112D" w:rsidRPr="00C00DB7">
        <w:rPr>
          <w:rFonts w:hint="eastAsia"/>
          <w:highlight w:val="green"/>
        </w:rPr>
        <w:t>,but</w:t>
      </w:r>
      <w:proofErr w:type="spellEnd"/>
      <w:proofErr w:type="gramEnd"/>
      <w:r w:rsidR="008F112D" w:rsidRPr="00C00DB7">
        <w:rPr>
          <w:rFonts w:hint="eastAsia"/>
          <w:highlight w:val="green"/>
        </w:rPr>
        <w:t xml:space="preserve"> it </w:t>
      </w:r>
      <w:r w:rsidR="008F112D" w:rsidRPr="00C00DB7">
        <w:rPr>
          <w:highlight w:val="green"/>
        </w:rPr>
        <w:t>important</w:t>
      </w:r>
      <w:r w:rsidR="008F112D" w:rsidRPr="00C00DB7">
        <w:rPr>
          <w:rFonts w:hint="eastAsia"/>
          <w:highlight w:val="green"/>
        </w:rPr>
        <w:t xml:space="preserve"> to know and understand.</w:t>
      </w:r>
    </w:p>
    <w:p w14:paraId="7C006EBA" w14:textId="77777777" w:rsidR="00464494" w:rsidRPr="00C00DB7" w:rsidRDefault="00464494" w:rsidP="003743B7">
      <w:pPr>
        <w:ind w:firstLineChars="300" w:firstLine="630"/>
        <w:rPr>
          <w:rFonts w:hint="eastAsia"/>
          <w:highlight w:val="green"/>
        </w:rPr>
      </w:pPr>
    </w:p>
    <w:p w14:paraId="7A18D61A" w14:textId="77777777" w:rsidR="00FD33D6" w:rsidRDefault="00034294" w:rsidP="003743B7">
      <w:pPr>
        <w:ind w:firstLineChars="300" w:firstLine="630"/>
        <w:rPr>
          <w:rFonts w:hint="eastAsia"/>
        </w:rPr>
      </w:pPr>
      <w:r w:rsidRPr="00C00DB7">
        <w:rPr>
          <w:rFonts w:hint="eastAsia"/>
          <w:highlight w:val="green"/>
        </w:rPr>
        <w:t xml:space="preserve">Next, </w:t>
      </w:r>
      <w:r w:rsidR="00E348A7" w:rsidRPr="00C00DB7">
        <w:rPr>
          <w:rFonts w:hint="eastAsia"/>
          <w:highlight w:val="green"/>
        </w:rPr>
        <w:t>we</w:t>
      </w:r>
      <w:r w:rsidRPr="00C00DB7">
        <w:rPr>
          <w:rFonts w:hint="eastAsia"/>
          <w:highlight w:val="green"/>
        </w:rPr>
        <w:t xml:space="preserve"> will analyze the changes in employment rates each year from </w:t>
      </w:r>
      <w:r w:rsidRPr="00C00DB7">
        <w:rPr>
          <w:rFonts w:hint="eastAsia"/>
          <w:b/>
          <w:bCs/>
          <w:highlight w:val="green"/>
          <w:u w:val="single"/>
        </w:rPr>
        <w:t>three</w:t>
      </w:r>
      <w:r w:rsidR="00CB7C3A" w:rsidRPr="00C00DB7">
        <w:rPr>
          <w:rFonts w:hint="eastAsia"/>
          <w:b/>
          <w:bCs/>
          <w:highlight w:val="green"/>
          <w:u w:val="single"/>
        </w:rPr>
        <w:t xml:space="preserve"> factor</w:t>
      </w:r>
      <w:r w:rsidRPr="00C00DB7">
        <w:rPr>
          <w:rFonts w:hint="eastAsia"/>
          <w:b/>
          <w:bCs/>
          <w:highlight w:val="green"/>
          <w:u w:val="single"/>
        </w:rPr>
        <w:t>s</w:t>
      </w:r>
      <w:r w:rsidRPr="00C00DB7">
        <w:rPr>
          <w:rFonts w:hint="eastAsia"/>
          <w:highlight w:val="green"/>
        </w:rPr>
        <w:t>: age, education, and gender.</w:t>
      </w:r>
      <w:r w:rsidR="00CC1ABC" w:rsidRPr="00C00DB7">
        <w:rPr>
          <w:rFonts w:hint="eastAsia"/>
          <w:highlight w:val="green"/>
        </w:rPr>
        <w:t xml:space="preserve"> Today's data source is Kaggle's Employment to Population Ratio for </w:t>
      </w:r>
      <w:proofErr w:type="gramStart"/>
      <w:r w:rsidR="00CC1ABC" w:rsidRPr="00C00DB7">
        <w:rPr>
          <w:rFonts w:hint="eastAsia"/>
          <w:highlight w:val="green"/>
        </w:rPr>
        <w:t xml:space="preserve">USA </w:t>
      </w:r>
      <w:r w:rsidR="00FD33D6">
        <w:rPr>
          <w:rFonts w:hint="eastAsia"/>
        </w:rPr>
        <w:t>.</w:t>
      </w:r>
      <w:proofErr w:type="gramEnd"/>
    </w:p>
    <w:p w14:paraId="47EF3298" w14:textId="3EDB31F8" w:rsidR="00464494" w:rsidRDefault="00FD33D6" w:rsidP="003743B7">
      <w:pPr>
        <w:ind w:firstLineChars="300" w:firstLine="1560"/>
        <w:rPr>
          <w:rFonts w:hint="eastAsia"/>
        </w:rPr>
      </w:pPr>
      <w:r w:rsidRPr="00FD33D6">
        <w:rPr>
          <w:rFonts w:hint="eastAsia"/>
          <w:b/>
          <w:bCs/>
          <w:color w:val="000000" w:themeColor="text1"/>
          <w:sz w:val="52"/>
          <w:szCs w:val="56"/>
        </w:rPr>
        <w:t>XSX</w:t>
      </w:r>
    </w:p>
    <w:p w14:paraId="58AE2AF0" w14:textId="66C24BAD" w:rsidR="00464494" w:rsidRPr="00034294" w:rsidRDefault="00034294" w:rsidP="00D61073">
      <w:pPr>
        <w:rPr>
          <w:rFonts w:hint="eastAsia"/>
          <w:b/>
          <w:bCs/>
          <w:color w:val="FF0000"/>
          <w:sz w:val="56"/>
          <w:szCs w:val="72"/>
        </w:rPr>
      </w:pPr>
      <w:r w:rsidRPr="00034294">
        <w:rPr>
          <w:rFonts w:hint="eastAsia"/>
          <w:b/>
          <w:bCs/>
          <w:color w:val="FF0000"/>
          <w:sz w:val="56"/>
          <w:szCs w:val="72"/>
        </w:rPr>
        <w:t>（2-5）</w:t>
      </w:r>
    </w:p>
    <w:p w14:paraId="4A67D8FC" w14:textId="77777777" w:rsidR="00464494" w:rsidRDefault="00464494" w:rsidP="003743B7">
      <w:pPr>
        <w:ind w:firstLineChars="300" w:firstLine="630"/>
        <w:rPr>
          <w:rFonts w:hint="eastAsia"/>
        </w:rPr>
      </w:pPr>
    </w:p>
    <w:p w14:paraId="766C372A" w14:textId="22189BF1" w:rsidR="00003183" w:rsidRDefault="00003183" w:rsidP="00483019">
      <w:pPr>
        <w:ind w:firstLineChars="300" w:firstLine="630"/>
        <w:rPr>
          <w:rFonts w:hint="eastAsia"/>
        </w:rPr>
      </w:pPr>
    </w:p>
    <w:p w14:paraId="67F45561" w14:textId="77777777" w:rsidR="002538A7" w:rsidRDefault="002538A7" w:rsidP="00483019">
      <w:pPr>
        <w:ind w:firstLineChars="300" w:firstLine="630"/>
        <w:rPr>
          <w:rFonts w:hint="eastAsia"/>
        </w:rPr>
      </w:pPr>
    </w:p>
    <w:p w14:paraId="5AD98165" w14:textId="59FA4803" w:rsidR="006923E0" w:rsidRDefault="008075A9" w:rsidP="00483019">
      <w:pPr>
        <w:ind w:firstLineChars="300" w:firstLine="630"/>
        <w:rPr>
          <w:rFonts w:hint="eastAsia"/>
        </w:rPr>
      </w:pPr>
      <w:r>
        <w:rPr>
          <w:rFonts w:hint="eastAsia"/>
        </w:rPr>
        <w:t>接下来</w:t>
      </w:r>
      <w:r w:rsidR="003D1A5A">
        <w:rPr>
          <w:rFonts w:hint="eastAsia"/>
        </w:rPr>
        <w:t>进入第一个角度，年龄。现在</w:t>
      </w:r>
      <w:proofErr w:type="gramStart"/>
      <w:r w:rsidR="003D1A5A">
        <w:rPr>
          <w:rFonts w:hint="eastAsia"/>
        </w:rPr>
        <w:t>在</w:t>
      </w:r>
      <w:proofErr w:type="gramEnd"/>
      <w:r w:rsidR="003D1A5A">
        <w:rPr>
          <w:rFonts w:hint="eastAsia"/>
        </w:rPr>
        <w:t>ppt</w:t>
      </w:r>
      <w:r w:rsidR="00C60FFD">
        <w:rPr>
          <w:rFonts w:hint="eastAsia"/>
        </w:rPr>
        <w:t>右上角呈现的是从1979年到2022年四个年龄段的每年的就业率，四个年龄段分别是蓝色16-24岁，橙色</w:t>
      </w:r>
      <w:r w:rsidR="007B5424">
        <w:rPr>
          <w:rFonts w:hint="eastAsia"/>
        </w:rPr>
        <w:t>25-54岁，灰色55-64岁，</w:t>
      </w:r>
      <w:r w:rsidR="009F7DB1">
        <w:rPr>
          <w:rFonts w:hint="eastAsia"/>
        </w:rPr>
        <w:t>以及</w:t>
      </w:r>
      <w:r w:rsidR="007B5424">
        <w:rPr>
          <w:rFonts w:hint="eastAsia"/>
        </w:rPr>
        <w:t>黄色65岁以上，在图的下部分有所标注。现在可以观测图表</w:t>
      </w:r>
      <w:r w:rsidR="00543EF0">
        <w:rPr>
          <w:rFonts w:hint="eastAsia"/>
        </w:rPr>
        <w:t>发现，四个年龄段的就业率每年虽然</w:t>
      </w:r>
      <w:r w:rsidR="00D438BD">
        <w:rPr>
          <w:rFonts w:hint="eastAsia"/>
        </w:rPr>
        <w:t>都</w:t>
      </w:r>
      <w:r w:rsidR="00543EF0">
        <w:rPr>
          <w:rFonts w:hint="eastAsia"/>
        </w:rPr>
        <w:t>有</w:t>
      </w:r>
      <w:r w:rsidR="00D438BD">
        <w:rPr>
          <w:rFonts w:hint="eastAsia"/>
        </w:rPr>
        <w:t>一定</w:t>
      </w:r>
      <w:r w:rsidR="00543EF0">
        <w:rPr>
          <w:rFonts w:hint="eastAsia"/>
        </w:rPr>
        <w:t>幅度</w:t>
      </w:r>
      <w:r w:rsidR="00D438BD">
        <w:rPr>
          <w:rFonts w:hint="eastAsia"/>
        </w:rPr>
        <w:t>的波动</w:t>
      </w:r>
      <w:r w:rsidR="00543EF0">
        <w:rPr>
          <w:rFonts w:hint="eastAsia"/>
        </w:rPr>
        <w:t>但是基本数值</w:t>
      </w:r>
      <w:r w:rsidR="00E05B07">
        <w:rPr>
          <w:rFonts w:hint="eastAsia"/>
        </w:rPr>
        <w:t>比较稳定，只有2002年16-</w:t>
      </w:r>
      <w:r w:rsidR="001300B2">
        <w:rPr>
          <w:rFonts w:hint="eastAsia"/>
        </w:rPr>
        <w:t>24岁和55-64岁的</w:t>
      </w:r>
      <w:r w:rsidR="00D438BD">
        <w:rPr>
          <w:rFonts w:hint="eastAsia"/>
        </w:rPr>
        <w:t>两个</w:t>
      </w:r>
      <w:r w:rsidR="001300B2">
        <w:rPr>
          <w:rFonts w:hint="eastAsia"/>
        </w:rPr>
        <w:t>群体产生了一个交汇点</w:t>
      </w:r>
      <w:r w:rsidR="00F05ACE">
        <w:rPr>
          <w:rFonts w:hint="eastAsia"/>
        </w:rPr>
        <w:t>。并且我们可以发现</w:t>
      </w:r>
      <w:r w:rsidR="00D60F9A">
        <w:rPr>
          <w:rFonts w:hint="eastAsia"/>
        </w:rPr>
        <w:t>四个年龄段的就业率数值都保持在一个特定的区间范围，</w:t>
      </w:r>
      <w:r w:rsidR="003D7040">
        <w:rPr>
          <w:rFonts w:hint="eastAsia"/>
        </w:rPr>
        <w:t>65岁以上的人群一直保持着较低的就业率，而25-54岁的人群就业率则是</w:t>
      </w:r>
      <w:r w:rsidR="00215F53">
        <w:rPr>
          <w:rFonts w:hint="eastAsia"/>
        </w:rPr>
        <w:t>居高不下，这种现象其实并不让人感到奇怪。</w:t>
      </w:r>
      <w:r w:rsidR="00EF410D">
        <w:t>25-54岁属于中年群体，是劳动市场中的</w:t>
      </w:r>
      <w:r w:rsidR="00111976">
        <w:rPr>
          <w:rFonts w:hint="eastAsia"/>
        </w:rPr>
        <w:t>核心劳动力</w:t>
      </w:r>
      <w:r w:rsidR="00EF410D">
        <w:t>。他们的就业率不仅最高且保持相对稳定，这说明这一群体在</w:t>
      </w:r>
      <w:r w:rsidR="00074F0E">
        <w:rPr>
          <w:rFonts w:hint="eastAsia"/>
        </w:rPr>
        <w:t>就业</w:t>
      </w:r>
      <w:r w:rsidR="00EF410D">
        <w:t>的各个行业中承担着主要的责任和角色。</w:t>
      </w:r>
      <w:r w:rsidR="005A28BE">
        <w:t>至于65岁及以上的群体，尽管整体就业率较低，</w:t>
      </w:r>
      <w:r w:rsidR="005A28BE">
        <w:rPr>
          <w:rFonts w:hint="eastAsia"/>
        </w:rPr>
        <w:t>但</w:t>
      </w:r>
      <w:r w:rsidR="008E3B78">
        <w:rPr>
          <w:rFonts w:hint="eastAsia"/>
        </w:rPr>
        <w:t>年龄过大，这也是符合人之常情的。</w:t>
      </w:r>
      <w:r w:rsidR="00CD6A19">
        <w:rPr>
          <w:rFonts w:hint="eastAsia"/>
        </w:rPr>
        <w:t>再观察这幅图，我发现</w:t>
      </w:r>
      <w:r w:rsidR="00031CD9">
        <w:rPr>
          <w:rFonts w:hint="eastAsia"/>
        </w:rPr>
        <w:t>在</w:t>
      </w:r>
      <w:r w:rsidR="00A403AE">
        <w:rPr>
          <w:rFonts w:hint="eastAsia"/>
        </w:rPr>
        <w:t>红</w:t>
      </w:r>
      <w:proofErr w:type="gramStart"/>
      <w:r w:rsidR="00A403AE">
        <w:rPr>
          <w:rFonts w:hint="eastAsia"/>
        </w:rPr>
        <w:t>框</w:t>
      </w:r>
      <w:r w:rsidR="00343B0E">
        <w:rPr>
          <w:rFonts w:hint="eastAsia"/>
        </w:rPr>
        <w:t>这</w:t>
      </w:r>
      <w:r w:rsidR="001B1681">
        <w:rPr>
          <w:rFonts w:hint="eastAsia"/>
        </w:rPr>
        <w:t>些</w:t>
      </w:r>
      <w:proofErr w:type="gramEnd"/>
      <w:r w:rsidR="001B1681">
        <w:rPr>
          <w:rFonts w:hint="eastAsia"/>
        </w:rPr>
        <w:t>时间段中，</w:t>
      </w:r>
      <w:r w:rsidR="000679F5">
        <w:rPr>
          <w:rFonts w:hint="eastAsia"/>
        </w:rPr>
        <w:t>三个</w:t>
      </w:r>
      <w:r w:rsidR="00E02A40">
        <w:rPr>
          <w:rFonts w:hint="eastAsia"/>
        </w:rPr>
        <w:t>主要的就业年龄群体同时表现出固定的趋势，</w:t>
      </w:r>
      <w:r w:rsidR="00B57802">
        <w:rPr>
          <w:rFonts w:hint="eastAsia"/>
        </w:rPr>
        <w:t>所以</w:t>
      </w:r>
      <w:r w:rsidR="005E786E">
        <w:rPr>
          <w:rFonts w:hint="eastAsia"/>
        </w:rPr>
        <w:t>我</w:t>
      </w:r>
      <w:r w:rsidR="00B57802">
        <w:rPr>
          <w:rFonts w:hint="eastAsia"/>
        </w:rPr>
        <w:t>推测是不是</w:t>
      </w:r>
      <w:r w:rsidR="005E786E">
        <w:rPr>
          <w:rFonts w:hint="eastAsia"/>
        </w:rPr>
        <w:t>当时</w:t>
      </w:r>
      <w:r w:rsidR="00B57802">
        <w:rPr>
          <w:rFonts w:hint="eastAsia"/>
        </w:rPr>
        <w:t>经济局势或者社会政策有</w:t>
      </w:r>
      <w:r w:rsidR="004364B9">
        <w:rPr>
          <w:rFonts w:hint="eastAsia"/>
        </w:rPr>
        <w:t>较大改动，</w:t>
      </w:r>
      <w:r w:rsidR="005E786E">
        <w:rPr>
          <w:rFonts w:hint="eastAsia"/>
        </w:rPr>
        <w:t>导致</w:t>
      </w:r>
      <w:r w:rsidR="004364B9">
        <w:rPr>
          <w:rFonts w:hint="eastAsia"/>
        </w:rPr>
        <w:t>了对大部分人群就业状态的影响，</w:t>
      </w:r>
      <w:r w:rsidR="005E786E">
        <w:rPr>
          <w:rFonts w:hint="eastAsia"/>
        </w:rPr>
        <w:t>经过查询资料，</w:t>
      </w:r>
      <w:r w:rsidR="004364B9">
        <w:rPr>
          <w:rFonts w:hint="eastAsia"/>
        </w:rPr>
        <w:t>事实也确实如此。</w:t>
      </w:r>
    </w:p>
    <w:p w14:paraId="7BD6AC6D" w14:textId="35524FA0" w:rsidR="003C3B5C" w:rsidRPr="00183C8F" w:rsidRDefault="003C3B5C" w:rsidP="00183C8F">
      <w:pPr>
        <w:rPr>
          <w:rFonts w:hint="eastAsia"/>
          <w:color w:val="FF0000"/>
          <w:sz w:val="56"/>
          <w:szCs w:val="72"/>
        </w:rPr>
      </w:pPr>
      <w:r w:rsidRPr="00183C8F">
        <w:rPr>
          <w:rFonts w:hint="eastAsia"/>
          <w:color w:val="FF0000"/>
          <w:sz w:val="56"/>
          <w:szCs w:val="72"/>
        </w:rPr>
        <w:t>（</w:t>
      </w:r>
      <w:r w:rsidR="00183C8F" w:rsidRPr="00183C8F">
        <w:rPr>
          <w:rFonts w:hint="eastAsia"/>
          <w:color w:val="FF0000"/>
          <w:sz w:val="56"/>
          <w:szCs w:val="72"/>
        </w:rPr>
        <w:t>第6页）</w:t>
      </w:r>
    </w:p>
    <w:p w14:paraId="4D609BE7" w14:textId="05F30B33" w:rsidR="00317C17" w:rsidRPr="0049622C" w:rsidRDefault="00317C17" w:rsidP="00317C17">
      <w:pPr>
        <w:ind w:firstLineChars="300" w:firstLine="630"/>
        <w:rPr>
          <w:rFonts w:hint="eastAsia"/>
          <w:highlight w:val="green"/>
        </w:rPr>
      </w:pPr>
      <w:r w:rsidRPr="0049622C">
        <w:rPr>
          <w:rFonts w:hint="eastAsia"/>
          <w:highlight w:val="green"/>
        </w:rPr>
        <w:t>Let's</w:t>
      </w:r>
      <w:r w:rsidR="00180EBB" w:rsidRPr="0049622C">
        <w:rPr>
          <w:rFonts w:hint="eastAsia"/>
          <w:highlight w:val="green"/>
        </w:rPr>
        <w:t xml:space="preserve"> start with </w:t>
      </w:r>
      <w:r w:rsidRPr="0049622C">
        <w:rPr>
          <w:rFonts w:hint="eastAsia"/>
          <w:highlight w:val="green"/>
        </w:rPr>
        <w:t>the first</w:t>
      </w:r>
      <w:r w:rsidR="00E348A7" w:rsidRPr="0049622C">
        <w:rPr>
          <w:rFonts w:hint="eastAsia"/>
          <w:highlight w:val="green"/>
        </w:rPr>
        <w:t xml:space="preserve"> </w:t>
      </w:r>
      <w:r w:rsidR="00CB7C3A" w:rsidRPr="0049622C">
        <w:rPr>
          <w:rFonts w:hint="eastAsia"/>
          <w:color w:val="FF0000"/>
          <w:highlight w:val="green"/>
        </w:rPr>
        <w:t>co</w:t>
      </w:r>
      <w:r w:rsidR="00180EBB" w:rsidRPr="0049622C">
        <w:rPr>
          <w:rFonts w:hint="eastAsia"/>
          <w:color w:val="FF0000"/>
          <w:highlight w:val="green"/>
        </w:rPr>
        <w:t>mponent</w:t>
      </w:r>
      <w:r w:rsidR="00823742" w:rsidRPr="0049622C">
        <w:rPr>
          <w:rFonts w:hint="eastAsia"/>
          <w:color w:val="FF0000"/>
          <w:highlight w:val="green"/>
        </w:rPr>
        <w:t>成分</w:t>
      </w:r>
      <w:r w:rsidRPr="0049622C">
        <w:rPr>
          <w:rFonts w:hint="eastAsia"/>
          <w:highlight w:val="green"/>
        </w:rPr>
        <w:t>, age.</w:t>
      </w:r>
    </w:p>
    <w:p w14:paraId="0E49BE25" w14:textId="568E6805" w:rsidR="00317C17" w:rsidRPr="0049622C" w:rsidRDefault="00317C17" w:rsidP="00317C17">
      <w:pPr>
        <w:ind w:firstLineChars="300" w:firstLine="630"/>
        <w:rPr>
          <w:rFonts w:hint="eastAsia"/>
          <w:highlight w:val="green"/>
        </w:rPr>
      </w:pPr>
      <w:r w:rsidRPr="0049622C">
        <w:rPr>
          <w:rFonts w:hint="eastAsia"/>
          <w:highlight w:val="green"/>
        </w:rPr>
        <w:t xml:space="preserve">Now, in the upper right </w:t>
      </w:r>
      <w:r w:rsidRPr="0049622C">
        <w:rPr>
          <w:rFonts w:hint="eastAsia"/>
          <w:color w:val="FF0000"/>
          <w:highlight w:val="green"/>
        </w:rPr>
        <w:t>corner</w:t>
      </w:r>
      <w:r w:rsidR="009368FC" w:rsidRPr="0049622C">
        <w:rPr>
          <w:rFonts w:hint="eastAsia"/>
          <w:color w:val="FF0000"/>
          <w:highlight w:val="green"/>
        </w:rPr>
        <w:t>角落</w:t>
      </w:r>
      <w:r w:rsidR="00E9520E" w:rsidRPr="0049622C">
        <w:rPr>
          <w:rFonts w:hint="eastAsia"/>
          <w:highlight w:val="green"/>
        </w:rPr>
        <w:t>here</w:t>
      </w:r>
      <w:r w:rsidRPr="0049622C">
        <w:rPr>
          <w:rFonts w:hint="eastAsia"/>
          <w:highlight w:val="green"/>
        </w:rPr>
        <w:t>, you can see the employment rates of four age groups from 1979 to 2022, blue for 16-24</w:t>
      </w:r>
      <w:r w:rsidR="00012D4B" w:rsidRPr="0049622C">
        <w:rPr>
          <w:rFonts w:hint="eastAsia"/>
          <w:highlight w:val="green"/>
        </w:rPr>
        <w:t xml:space="preserve">（ sixteen to twenty four </w:t>
      </w:r>
      <w:r w:rsidR="00012D4B" w:rsidRPr="0049622C">
        <w:rPr>
          <w:highlight w:val="green"/>
        </w:rPr>
        <w:t>）</w:t>
      </w:r>
      <w:r w:rsidRPr="0049622C">
        <w:rPr>
          <w:rFonts w:hint="eastAsia"/>
          <w:highlight w:val="green"/>
        </w:rPr>
        <w:t>, orange for 25-54</w:t>
      </w:r>
      <w:r w:rsidR="00EB4723" w:rsidRPr="0049622C">
        <w:rPr>
          <w:rFonts w:hint="eastAsia"/>
          <w:highlight w:val="green"/>
        </w:rPr>
        <w:t xml:space="preserve">（ twenty five to fifty four </w:t>
      </w:r>
      <w:r w:rsidR="00EB4723" w:rsidRPr="0049622C">
        <w:rPr>
          <w:highlight w:val="green"/>
        </w:rPr>
        <w:t>）</w:t>
      </w:r>
      <w:r w:rsidRPr="0049622C">
        <w:rPr>
          <w:rFonts w:hint="eastAsia"/>
          <w:highlight w:val="green"/>
        </w:rPr>
        <w:t>, gray for 55-64</w:t>
      </w:r>
      <w:r w:rsidR="00EB4723" w:rsidRPr="0049622C">
        <w:rPr>
          <w:rFonts w:hint="eastAsia"/>
          <w:highlight w:val="green"/>
        </w:rPr>
        <w:t xml:space="preserve">( fifty five to sixty four ) </w:t>
      </w:r>
      <w:r w:rsidRPr="0049622C">
        <w:rPr>
          <w:rFonts w:hint="eastAsia"/>
          <w:highlight w:val="green"/>
        </w:rPr>
        <w:t xml:space="preserve">, and yellow for 65 </w:t>
      </w:r>
      <w:r w:rsidR="00EB4723" w:rsidRPr="0049622C">
        <w:rPr>
          <w:rFonts w:hint="eastAsia"/>
          <w:highlight w:val="green"/>
        </w:rPr>
        <w:t>（ sixty five ）</w:t>
      </w:r>
      <w:r w:rsidRPr="0049622C">
        <w:rPr>
          <w:rFonts w:hint="eastAsia"/>
          <w:highlight w:val="green"/>
        </w:rPr>
        <w:t xml:space="preserve">and above. </w:t>
      </w:r>
    </w:p>
    <w:p w14:paraId="09B3C401" w14:textId="77777777" w:rsidR="006F75EB" w:rsidRPr="0049622C" w:rsidRDefault="00317C17" w:rsidP="00317C17">
      <w:pPr>
        <w:ind w:firstLineChars="300" w:firstLine="630"/>
        <w:rPr>
          <w:rFonts w:hint="eastAsia"/>
          <w:highlight w:val="green"/>
        </w:rPr>
      </w:pPr>
      <w:r w:rsidRPr="0049622C">
        <w:rPr>
          <w:rFonts w:hint="eastAsia"/>
          <w:highlight w:val="green"/>
        </w:rPr>
        <w:t xml:space="preserve">From the chart, we can see that the employment rate of each age group has generally remained in a </w:t>
      </w:r>
      <w:r w:rsidRPr="0049622C">
        <w:rPr>
          <w:rFonts w:hint="eastAsia"/>
          <w:b/>
          <w:bCs/>
          <w:highlight w:val="green"/>
          <w:u w:val="single"/>
        </w:rPr>
        <w:t>stable range</w:t>
      </w:r>
      <w:r w:rsidRPr="0049622C">
        <w:rPr>
          <w:rFonts w:hint="eastAsia"/>
          <w:highlight w:val="green"/>
        </w:rPr>
        <w:t xml:space="preserve">. For example, the employment rate of people aged </w:t>
      </w:r>
      <w:r w:rsidRPr="0049622C">
        <w:rPr>
          <w:rFonts w:hint="eastAsia"/>
          <w:sz w:val="18"/>
          <w:szCs w:val="20"/>
          <w:highlight w:val="green"/>
        </w:rPr>
        <w:t>65</w:t>
      </w:r>
      <w:r w:rsidRPr="0049622C">
        <w:rPr>
          <w:rFonts w:hint="eastAsia"/>
          <w:highlight w:val="green"/>
        </w:rPr>
        <w:t xml:space="preserve"> </w:t>
      </w:r>
      <w:bookmarkStart w:id="0" w:name="OLE_LINK7"/>
      <w:r w:rsidR="0066324D" w:rsidRPr="0049622C">
        <w:rPr>
          <w:rFonts w:hint="eastAsia"/>
          <w:highlight w:val="green"/>
        </w:rPr>
        <w:t xml:space="preserve">（ </w:t>
      </w:r>
      <w:r w:rsidR="00EB4723" w:rsidRPr="0049622C">
        <w:rPr>
          <w:rFonts w:hint="eastAsia"/>
          <w:highlight w:val="green"/>
        </w:rPr>
        <w:t>sixty five ）</w:t>
      </w:r>
      <w:bookmarkEnd w:id="0"/>
      <w:r w:rsidRPr="0049622C">
        <w:rPr>
          <w:rFonts w:hint="eastAsia"/>
          <w:highlight w:val="green"/>
        </w:rPr>
        <w:t xml:space="preserve">and above has been between </w:t>
      </w:r>
      <w:bookmarkStart w:id="1" w:name="OLE_LINK11"/>
      <w:r w:rsidRPr="0049622C">
        <w:rPr>
          <w:rFonts w:hint="eastAsia"/>
          <w:highlight w:val="green"/>
        </w:rPr>
        <w:t>10%-20%</w:t>
      </w:r>
      <w:bookmarkEnd w:id="1"/>
      <w:r w:rsidRPr="0049622C">
        <w:rPr>
          <w:rFonts w:hint="eastAsia"/>
          <w:highlight w:val="green"/>
        </w:rPr>
        <w:t xml:space="preserve">, </w:t>
      </w:r>
      <w:r w:rsidRPr="0049622C">
        <w:rPr>
          <w:rFonts w:hint="eastAsia"/>
          <w:highlight w:val="green"/>
        </w:rPr>
        <w:lastRenderedPageBreak/>
        <w:t xml:space="preserve">while the employment rate of the </w:t>
      </w:r>
      <w:r w:rsidRPr="0049622C">
        <w:rPr>
          <w:rFonts w:hint="eastAsia"/>
          <w:sz w:val="18"/>
          <w:szCs w:val="20"/>
          <w:highlight w:val="green"/>
        </w:rPr>
        <w:t>25-54</w:t>
      </w:r>
      <w:r w:rsidRPr="0049622C">
        <w:rPr>
          <w:rFonts w:hint="eastAsia"/>
          <w:highlight w:val="green"/>
        </w:rPr>
        <w:t xml:space="preserve"> </w:t>
      </w:r>
      <w:bookmarkStart w:id="2" w:name="OLE_LINK8"/>
      <w:r w:rsidR="00EB4723" w:rsidRPr="0049622C">
        <w:rPr>
          <w:rFonts w:hint="eastAsia"/>
          <w:highlight w:val="green"/>
        </w:rPr>
        <w:t xml:space="preserve">（ twenty five to fifty four </w:t>
      </w:r>
      <w:r w:rsidR="00EB4723" w:rsidRPr="0049622C">
        <w:rPr>
          <w:highlight w:val="green"/>
        </w:rPr>
        <w:t>）</w:t>
      </w:r>
      <w:bookmarkEnd w:id="2"/>
      <w:r w:rsidRPr="0049622C">
        <w:rPr>
          <w:rFonts w:hint="eastAsia"/>
          <w:highlight w:val="green"/>
        </w:rPr>
        <w:t>age group is the h</w:t>
      </w:r>
      <w:r w:rsidRPr="0049622C">
        <w:rPr>
          <w:highlight w:val="green"/>
        </w:rPr>
        <w:t xml:space="preserve">ighest, ranging from </w:t>
      </w:r>
      <w:bookmarkStart w:id="3" w:name="OLE_LINK9"/>
      <w:bookmarkStart w:id="4" w:name="OLE_LINK10"/>
      <w:r w:rsidRPr="0049622C">
        <w:rPr>
          <w:sz w:val="18"/>
          <w:szCs w:val="20"/>
          <w:highlight w:val="green"/>
        </w:rPr>
        <w:t>73.4%</w:t>
      </w:r>
      <w:bookmarkEnd w:id="3"/>
      <w:r w:rsidRPr="0049622C">
        <w:rPr>
          <w:sz w:val="18"/>
          <w:szCs w:val="20"/>
          <w:highlight w:val="green"/>
        </w:rPr>
        <w:t>-81.4%</w:t>
      </w:r>
      <w:bookmarkEnd w:id="4"/>
      <w:r w:rsidR="002D609C" w:rsidRPr="0049622C">
        <w:rPr>
          <w:rFonts w:hint="eastAsia"/>
          <w:highlight w:val="green"/>
        </w:rPr>
        <w:t xml:space="preserve"> （seventy </w:t>
      </w:r>
      <w:r w:rsidR="00AE6CF7" w:rsidRPr="0049622C">
        <w:rPr>
          <w:rFonts w:hint="eastAsia"/>
          <w:highlight w:val="green"/>
        </w:rPr>
        <w:t xml:space="preserve">three point four </w:t>
      </w:r>
      <w:r w:rsidR="00AE6CF7" w:rsidRPr="0049622C">
        <w:rPr>
          <w:highlight w:val="green"/>
        </w:rPr>
        <w:t>present</w:t>
      </w:r>
      <w:r w:rsidR="00AE6CF7" w:rsidRPr="0049622C">
        <w:rPr>
          <w:rFonts w:hint="eastAsia"/>
          <w:highlight w:val="green"/>
        </w:rPr>
        <w:t xml:space="preserve"> to eighty one point four </w:t>
      </w:r>
      <w:r w:rsidR="00247C66" w:rsidRPr="0049622C">
        <w:rPr>
          <w:highlight w:val="green"/>
        </w:rPr>
        <w:t>present）</w:t>
      </w:r>
      <w:r w:rsidRPr="0049622C">
        <w:rPr>
          <w:highlight w:val="green"/>
        </w:rPr>
        <w:t xml:space="preserve">. </w:t>
      </w:r>
      <w:bookmarkStart w:id="5" w:name="OLE_LINK12"/>
      <w:r w:rsidRPr="0049622C">
        <w:rPr>
          <w:highlight w:val="green"/>
        </w:rPr>
        <w:t>Such high values</w:t>
      </w:r>
      <w:r w:rsidR="00E56395" w:rsidRPr="0049622C">
        <w:rPr>
          <w:rFonts w:hint="eastAsia"/>
          <w:highlight w:val="green"/>
        </w:rPr>
        <w:t>↑↓</w:t>
      </w:r>
      <w:r w:rsidRPr="0049622C">
        <w:rPr>
          <w:highlight w:val="green"/>
        </w:rPr>
        <w:t xml:space="preserve"> </w:t>
      </w:r>
      <w:r w:rsidRPr="0049622C">
        <w:rPr>
          <w:rFonts w:ascii="Times New Roman" w:hAnsi="Times New Roman" w:cs="Times New Roman"/>
          <w:highlight w:val="green"/>
        </w:rPr>
        <w:t>​​</w:t>
      </w:r>
      <w:r w:rsidRPr="0049622C">
        <w:rPr>
          <w:highlight w:val="green"/>
        </w:rPr>
        <w:t xml:space="preserve">also show that this age group is the </w:t>
      </w:r>
      <w:r w:rsidRPr="0049622C">
        <w:rPr>
          <w:b/>
          <w:bCs/>
          <w:highlight w:val="green"/>
          <w:u w:val="single"/>
        </w:rPr>
        <w:t>core labor force</w:t>
      </w:r>
      <w:r w:rsidRPr="0049622C">
        <w:rPr>
          <w:highlight w:val="green"/>
        </w:rPr>
        <w:t xml:space="preserve"> in the job market.</w:t>
      </w:r>
    </w:p>
    <w:p w14:paraId="3E104105" w14:textId="20DAEC9B" w:rsidR="00317C17" w:rsidRPr="0049622C" w:rsidRDefault="00317C17" w:rsidP="00317C17">
      <w:pPr>
        <w:ind w:firstLineChars="300" w:firstLine="630"/>
        <w:rPr>
          <w:rFonts w:hint="eastAsia"/>
          <w:highlight w:val="green"/>
        </w:rPr>
      </w:pPr>
      <w:r w:rsidRPr="0049622C">
        <w:rPr>
          <w:highlight w:val="green"/>
        </w:rPr>
        <w:t xml:space="preserve"> The only </w:t>
      </w:r>
      <w:r w:rsidRPr="0049622C">
        <w:rPr>
          <w:color w:val="FF0000"/>
          <w:highlight w:val="green"/>
        </w:rPr>
        <w:t>exception</w:t>
      </w:r>
      <w:r w:rsidR="00197A46" w:rsidRPr="0049622C">
        <w:rPr>
          <w:rFonts w:hint="eastAsia"/>
          <w:color w:val="FF0000"/>
          <w:highlight w:val="green"/>
        </w:rPr>
        <w:t>例外</w:t>
      </w:r>
      <w:r w:rsidRPr="0049622C">
        <w:rPr>
          <w:color w:val="FF0000"/>
          <w:highlight w:val="green"/>
        </w:rPr>
        <w:t xml:space="preserve"> </w:t>
      </w:r>
      <w:r w:rsidRPr="0049622C">
        <w:rPr>
          <w:highlight w:val="green"/>
        </w:rPr>
        <w:t xml:space="preserve">is in 2002, when there is an </w:t>
      </w:r>
      <w:r w:rsidRPr="0049622C">
        <w:rPr>
          <w:color w:val="FF0000"/>
          <w:highlight w:val="green"/>
        </w:rPr>
        <w:t>intersection</w:t>
      </w:r>
      <w:r w:rsidR="006F75EB" w:rsidRPr="0049622C">
        <w:rPr>
          <w:rFonts w:hint="eastAsia"/>
          <w:color w:val="FF0000"/>
          <w:highlight w:val="green"/>
        </w:rPr>
        <w:t>×点</w:t>
      </w:r>
      <w:r w:rsidRPr="0049622C">
        <w:rPr>
          <w:highlight w:val="green"/>
        </w:rPr>
        <w:t xml:space="preserve"> between the 16-24 and 55-64 age groups.</w:t>
      </w:r>
    </w:p>
    <w:p w14:paraId="64F3C916" w14:textId="34EB3B5C" w:rsidR="003C3B5C" w:rsidRDefault="00317C17" w:rsidP="00317C17">
      <w:pPr>
        <w:ind w:firstLineChars="300" w:firstLine="630"/>
        <w:rPr>
          <w:rFonts w:hint="eastAsia"/>
        </w:rPr>
      </w:pPr>
      <w:r w:rsidRPr="0049622C">
        <w:rPr>
          <w:rFonts w:hint="eastAsia"/>
          <w:highlight w:val="green"/>
        </w:rPr>
        <w:t xml:space="preserve">If you look closely at the red box on the chart, you will notice that the three main working age groups have similar trends during this period. </w:t>
      </w:r>
      <w:proofErr w:type="gramStart"/>
      <w:r w:rsidRPr="0049622C">
        <w:rPr>
          <w:rFonts w:hint="eastAsia"/>
          <w:highlight w:val="green"/>
        </w:rPr>
        <w:t>So</w:t>
      </w:r>
      <w:proofErr w:type="gramEnd"/>
      <w:r w:rsidRPr="0049622C">
        <w:rPr>
          <w:rFonts w:hint="eastAsia"/>
          <w:highlight w:val="green"/>
        </w:rPr>
        <w:t xml:space="preserve"> my </w:t>
      </w:r>
      <w:r w:rsidR="00616DF4" w:rsidRPr="0049622C">
        <w:rPr>
          <w:rFonts w:hint="eastAsia"/>
          <w:highlight w:val="green"/>
        </w:rPr>
        <w:t>pr</w:t>
      </w:r>
      <w:r w:rsidR="00B778F1" w:rsidRPr="0049622C">
        <w:rPr>
          <w:rFonts w:hint="eastAsia"/>
          <w:highlight w:val="green"/>
        </w:rPr>
        <w:t>e</w:t>
      </w:r>
      <w:r w:rsidR="00616DF4" w:rsidRPr="0049622C">
        <w:rPr>
          <w:rFonts w:hint="eastAsia"/>
          <w:highlight w:val="green"/>
        </w:rPr>
        <w:t>dic</w:t>
      </w:r>
      <w:r w:rsidR="00B778F1" w:rsidRPr="0049622C">
        <w:rPr>
          <w:rFonts w:hint="eastAsia"/>
          <w:highlight w:val="green"/>
        </w:rPr>
        <w:t>tion</w:t>
      </w:r>
      <w:r w:rsidRPr="0049622C">
        <w:rPr>
          <w:rFonts w:hint="eastAsia"/>
          <w:highlight w:val="green"/>
        </w:rPr>
        <w:t xml:space="preserve"> is that there have been major changes in the economic situation or social policies that have led to changes in employment rates. This is indeed the case.</w:t>
      </w:r>
    </w:p>
    <w:p w14:paraId="0C3BF4B5" w14:textId="26E96270" w:rsidR="003C3B5C" w:rsidRPr="00FD33D6" w:rsidRDefault="00FD33D6" w:rsidP="00FD33D6">
      <w:pPr>
        <w:rPr>
          <w:rFonts w:hint="eastAsia"/>
          <w:b/>
          <w:bCs/>
          <w:sz w:val="160"/>
          <w:szCs w:val="180"/>
        </w:rPr>
      </w:pPr>
      <w:r w:rsidRPr="00FD33D6">
        <w:rPr>
          <w:rFonts w:hint="eastAsia"/>
          <w:b/>
          <w:bCs/>
          <w:sz w:val="160"/>
          <w:szCs w:val="180"/>
        </w:rPr>
        <w:t>XSX</w:t>
      </w:r>
    </w:p>
    <w:bookmarkEnd w:id="5"/>
    <w:p w14:paraId="4E6049B9" w14:textId="77777777" w:rsidR="003C3B5C" w:rsidRDefault="003C3B5C" w:rsidP="00CB7FCB">
      <w:pPr>
        <w:ind w:firstLineChars="300" w:firstLine="630"/>
        <w:rPr>
          <w:rFonts w:hint="eastAsia"/>
        </w:rPr>
      </w:pPr>
    </w:p>
    <w:p w14:paraId="6D62E2AA" w14:textId="728B83B6" w:rsidR="003C3B5C" w:rsidRDefault="001F11EC" w:rsidP="003C3B5C">
      <w:pPr>
        <w:ind w:firstLineChars="300" w:firstLine="630"/>
        <w:rPr>
          <w:rFonts w:hint="eastAsia"/>
        </w:rPr>
      </w:pPr>
      <w:r>
        <w:rPr>
          <w:rFonts w:hint="eastAsia"/>
        </w:rPr>
        <w:t>放大第一个红框，我们可以看到上面三个年龄群体就业率都表现出了先降低再升高的变化，并产生了最低点73.4，55.5和51.4。查询资料发现</w:t>
      </w:r>
      <w:r w:rsidR="003C3B5C" w:rsidRPr="003C3B5C">
        <w:t>美国在20世纪80年代初经历了两次经济衰退，分别是1980年和1981-1982年。</w:t>
      </w:r>
      <w:r>
        <w:rPr>
          <w:rFonts w:hint="eastAsia"/>
        </w:rPr>
        <w:t>正好可以对应图中的就业率下降阶段。</w:t>
      </w:r>
      <w:r w:rsidR="003C3B5C" w:rsidRPr="003C3B5C">
        <w:t>这一时期的经济困境主要由高通胀和能源危机引发。为了应对这些问题，联邦储备系统采取了大幅提高利率的政策以抑制通胀，但这一举措也直接导致了经济活动的大幅放缓。最终，失业率在1982年达到了10.8%，成为自大萧条以来的最高水平。</w:t>
      </w:r>
      <w:r w:rsidR="0089553A">
        <w:rPr>
          <w:rFonts w:hint="eastAsia"/>
        </w:rPr>
        <w:t>这前后发生的事件正好对应了就业率</w:t>
      </w:r>
      <w:r w:rsidR="00D61073">
        <w:rPr>
          <w:rFonts w:hint="eastAsia"/>
        </w:rPr>
        <w:t>图表</w:t>
      </w:r>
      <w:r w:rsidR="0089553A">
        <w:rPr>
          <w:rFonts w:hint="eastAsia"/>
        </w:rPr>
        <w:t>的起伏，看来可以推测社会经济政策</w:t>
      </w:r>
      <w:r w:rsidR="00D61073">
        <w:rPr>
          <w:rFonts w:hint="eastAsia"/>
        </w:rPr>
        <w:t>的变化</w:t>
      </w:r>
      <w:r w:rsidR="0089553A">
        <w:rPr>
          <w:rFonts w:hint="eastAsia"/>
        </w:rPr>
        <w:t>是影响就业率的一大因素。同时可以发现一个很有意思的现象，尽管三个群体的就业率都有相似的起伏，但是上下波动并不相同，看曲线弯曲的程度，很明显下降程度是蓝色大于橙色大于灰色，而对应年龄也正好是越年轻</w:t>
      </w:r>
      <w:r w:rsidR="00D61073">
        <w:rPr>
          <w:rFonts w:hint="eastAsia"/>
        </w:rPr>
        <w:t>群体波动越大，这是否也可以说明年轻群体在就业上的风险性更大呢？</w:t>
      </w:r>
      <w:r w:rsidR="0089553A">
        <w:rPr>
          <w:rFonts w:hint="eastAsia"/>
        </w:rPr>
        <w:t>具体</w:t>
      </w:r>
      <w:r w:rsidR="00D61073">
        <w:rPr>
          <w:rFonts w:hint="eastAsia"/>
        </w:rPr>
        <w:t>结论如何</w:t>
      </w:r>
      <w:r w:rsidR="0089553A">
        <w:rPr>
          <w:rFonts w:hint="eastAsia"/>
        </w:rPr>
        <w:t>我们可以往下分析。</w:t>
      </w:r>
    </w:p>
    <w:p w14:paraId="03FD3552" w14:textId="34A4D5C9" w:rsidR="00D61073" w:rsidRPr="003C3B5C" w:rsidRDefault="00D61073" w:rsidP="00D61073">
      <w:pPr>
        <w:rPr>
          <w:rFonts w:hint="eastAsia"/>
        </w:rPr>
      </w:pPr>
      <w:r w:rsidRPr="00D61073">
        <w:rPr>
          <w:rFonts w:hint="eastAsia"/>
          <w:color w:val="FF0000"/>
          <w:sz w:val="96"/>
          <w:szCs w:val="144"/>
        </w:rPr>
        <w:t>（第七页）</w:t>
      </w:r>
    </w:p>
    <w:p w14:paraId="69AF9F71" w14:textId="77777777" w:rsidR="00437DED" w:rsidRDefault="00437DED" w:rsidP="00D61073">
      <w:pPr>
        <w:ind w:firstLineChars="300" w:firstLine="630"/>
        <w:rPr>
          <w:rFonts w:hint="eastAsia"/>
        </w:rPr>
      </w:pPr>
    </w:p>
    <w:p w14:paraId="28CBAF67" w14:textId="77777777" w:rsidR="00437DED" w:rsidRDefault="00437DED" w:rsidP="00D61073">
      <w:pPr>
        <w:ind w:firstLineChars="300" w:firstLine="630"/>
        <w:rPr>
          <w:rFonts w:hint="eastAsia"/>
        </w:rPr>
      </w:pPr>
    </w:p>
    <w:p w14:paraId="171EC5CF" w14:textId="437D850D" w:rsidR="00881586" w:rsidRPr="0049622C" w:rsidRDefault="00881586" w:rsidP="00881586">
      <w:pPr>
        <w:ind w:firstLineChars="300" w:firstLine="630"/>
        <w:rPr>
          <w:rFonts w:hint="eastAsia"/>
          <w:highlight w:val="yellow"/>
        </w:rPr>
      </w:pPr>
      <w:bookmarkStart w:id="6" w:name="OLE_LINK13"/>
      <w:r w:rsidRPr="0049622C">
        <w:rPr>
          <w:rFonts w:hint="eastAsia"/>
          <w:highlight w:val="yellow"/>
        </w:rPr>
        <w:t xml:space="preserve">Coming to the first red box, we can see that the lines of the three age groups all show a trend of </w:t>
      </w:r>
      <w:r w:rsidRPr="0049622C">
        <w:rPr>
          <w:rFonts w:hint="eastAsia"/>
          <w:b/>
          <w:bCs/>
          <w:highlight w:val="yellow"/>
          <w:u w:val="single"/>
        </w:rPr>
        <w:t>first falling and then rising</w:t>
      </w:r>
      <w:r w:rsidRPr="0049622C">
        <w:rPr>
          <w:rFonts w:hint="eastAsia"/>
          <w:highlight w:val="yellow"/>
        </w:rPr>
        <w:t>. Studies have shown that the United States experienced two recessions in 1980 and 1981-1982. In response to these problems, the</w:t>
      </w:r>
      <w:r w:rsidRPr="0049622C">
        <w:rPr>
          <w:rFonts w:hint="eastAsia"/>
          <w:color w:val="FF0000"/>
          <w:highlight w:val="yellow"/>
        </w:rPr>
        <w:t xml:space="preserve"> Federal Reserve</w:t>
      </w:r>
      <w:r w:rsidR="00763BC5" w:rsidRPr="0049622C">
        <w:rPr>
          <w:rFonts w:hint="eastAsia"/>
          <w:color w:val="FF0000"/>
          <w:highlight w:val="yellow"/>
        </w:rPr>
        <w:t>美联储</w:t>
      </w:r>
      <w:r w:rsidRPr="0049622C">
        <w:rPr>
          <w:rFonts w:hint="eastAsia"/>
          <w:highlight w:val="yellow"/>
        </w:rPr>
        <w:t xml:space="preserve"> raised interest rates sharply to control inflation. However, this policy also slowed economic activity, causing the unemployment rate to </w:t>
      </w:r>
      <w:r w:rsidRPr="0049622C">
        <w:rPr>
          <w:rFonts w:hint="eastAsia"/>
          <w:color w:val="FF0000"/>
          <w:highlight w:val="yellow"/>
        </w:rPr>
        <w:t>soar</w:t>
      </w:r>
      <w:r w:rsidR="00FB43FF" w:rsidRPr="0049622C">
        <w:rPr>
          <w:rFonts w:hint="eastAsia"/>
          <w:color w:val="FF0000"/>
          <w:highlight w:val="yellow"/>
        </w:rPr>
        <w:t>猛增</w:t>
      </w:r>
      <w:r w:rsidRPr="0049622C">
        <w:rPr>
          <w:rFonts w:hint="eastAsia"/>
          <w:highlight w:val="yellow"/>
        </w:rPr>
        <w:t xml:space="preserve"> to 10.8% in 1982, the highest level since the </w:t>
      </w:r>
      <w:r w:rsidRPr="0049622C">
        <w:rPr>
          <w:rFonts w:hint="eastAsia"/>
          <w:color w:val="FF0000"/>
          <w:highlight w:val="yellow"/>
        </w:rPr>
        <w:t>Great Depression</w:t>
      </w:r>
      <w:r w:rsidR="00FB43FF" w:rsidRPr="0049622C">
        <w:rPr>
          <w:rFonts w:hint="eastAsia"/>
          <w:color w:val="FF0000"/>
          <w:highlight w:val="yellow"/>
        </w:rPr>
        <w:t>大萧条</w:t>
      </w:r>
      <w:r w:rsidRPr="0049622C">
        <w:rPr>
          <w:rFonts w:hint="eastAsia"/>
          <w:highlight w:val="yellow"/>
        </w:rPr>
        <w:t xml:space="preserve">. These events </w:t>
      </w:r>
      <w:r w:rsidRPr="0049622C">
        <w:rPr>
          <w:rFonts w:hint="eastAsia"/>
          <w:color w:val="FF0000"/>
          <w:highlight w:val="yellow"/>
        </w:rPr>
        <w:t>coincide</w:t>
      </w:r>
      <w:r w:rsidR="00FB43FF" w:rsidRPr="0049622C">
        <w:rPr>
          <w:rFonts w:hint="eastAsia"/>
          <w:color w:val="FF0000"/>
          <w:highlight w:val="yellow"/>
        </w:rPr>
        <w:t>相符</w:t>
      </w:r>
      <w:r w:rsidRPr="0049622C">
        <w:rPr>
          <w:rFonts w:hint="eastAsia"/>
          <w:highlight w:val="yellow"/>
        </w:rPr>
        <w:t xml:space="preserve"> with the ups and downs of the lines in the </w:t>
      </w:r>
      <w:r w:rsidRPr="0049622C">
        <w:rPr>
          <w:rFonts w:hint="eastAsia"/>
          <w:color w:val="FF0000"/>
          <w:highlight w:val="yellow"/>
        </w:rPr>
        <w:t>figure</w:t>
      </w:r>
      <w:r w:rsidR="00FB43FF" w:rsidRPr="0049622C">
        <w:rPr>
          <w:rFonts w:hint="eastAsia"/>
          <w:color w:val="FF0000"/>
          <w:highlight w:val="yellow"/>
        </w:rPr>
        <w:t>图形</w:t>
      </w:r>
      <w:r w:rsidRPr="0049622C">
        <w:rPr>
          <w:rFonts w:hint="eastAsia"/>
          <w:highlight w:val="yellow"/>
        </w:rPr>
        <w:t>,</w:t>
      </w:r>
      <w:r w:rsidRPr="0049622C">
        <w:rPr>
          <w:rFonts w:hint="eastAsia"/>
          <w:color w:val="FF0000"/>
          <w:highlight w:val="yellow"/>
        </w:rPr>
        <w:t xml:space="preserve"> indicating</w:t>
      </w:r>
      <w:r w:rsidR="00FB43FF" w:rsidRPr="0049622C">
        <w:rPr>
          <w:rFonts w:hint="eastAsia"/>
          <w:color w:val="FF0000"/>
          <w:highlight w:val="yellow"/>
        </w:rPr>
        <w:t>表明</w:t>
      </w:r>
      <w:r w:rsidRPr="0049622C">
        <w:rPr>
          <w:rFonts w:hint="eastAsia"/>
          <w:highlight w:val="yellow"/>
        </w:rPr>
        <w:t xml:space="preserve"> that changes in economic policies have obviously had a great impact on employment.</w:t>
      </w:r>
    </w:p>
    <w:p w14:paraId="7AFDA6B9" w14:textId="4095FCD0" w:rsidR="0089553A" w:rsidRDefault="00881586" w:rsidP="00881586">
      <w:pPr>
        <w:ind w:firstLineChars="300" w:firstLine="630"/>
        <w:rPr>
          <w:rFonts w:hint="eastAsia"/>
        </w:rPr>
      </w:pPr>
      <w:r w:rsidRPr="0049622C">
        <w:rPr>
          <w:rFonts w:hint="eastAsia"/>
          <w:highlight w:val="yellow"/>
        </w:rPr>
        <w:t xml:space="preserve">Interestingly, although the trends of the three age groups are similar, the rise and fall are not the same. </w:t>
      </w:r>
      <w:r w:rsidRPr="0049622C">
        <w:rPr>
          <w:rFonts w:hint="eastAsia"/>
          <w:color w:val="FF0000"/>
          <w:highlight w:val="yellow"/>
        </w:rPr>
        <w:t>Judging</w:t>
      </w:r>
      <w:r w:rsidR="00393430" w:rsidRPr="0049622C">
        <w:rPr>
          <w:rFonts w:hint="eastAsia"/>
          <w:color w:val="FF0000"/>
          <w:highlight w:val="yellow"/>
        </w:rPr>
        <w:t>评判</w:t>
      </w:r>
      <w:r w:rsidRPr="0049622C">
        <w:rPr>
          <w:rFonts w:hint="eastAsia"/>
          <w:highlight w:val="yellow"/>
        </w:rPr>
        <w:t xml:space="preserve"> from the </w:t>
      </w:r>
      <w:r w:rsidRPr="0049622C">
        <w:rPr>
          <w:rFonts w:hint="eastAsia"/>
          <w:color w:val="FF0000"/>
          <w:highlight w:val="yellow"/>
        </w:rPr>
        <w:t>steepness</w:t>
      </w:r>
      <w:r w:rsidR="00562645" w:rsidRPr="0049622C">
        <w:rPr>
          <w:rFonts w:hint="eastAsia"/>
          <w:color w:val="FF0000"/>
          <w:highlight w:val="yellow"/>
        </w:rPr>
        <w:t>陡度</w:t>
      </w:r>
      <w:r w:rsidRPr="0049622C">
        <w:rPr>
          <w:rFonts w:hint="eastAsia"/>
          <w:highlight w:val="yellow"/>
        </w:rPr>
        <w:t xml:space="preserve"> of the </w:t>
      </w:r>
      <w:r w:rsidRPr="0049622C">
        <w:rPr>
          <w:rFonts w:hint="eastAsia"/>
          <w:color w:val="FF0000"/>
          <w:highlight w:val="yellow"/>
        </w:rPr>
        <w:t>curve</w:t>
      </w:r>
      <w:r w:rsidR="00562645" w:rsidRPr="0049622C">
        <w:rPr>
          <w:rFonts w:hint="eastAsia"/>
          <w:color w:val="FF0000"/>
          <w:highlight w:val="yellow"/>
        </w:rPr>
        <w:t>曲线</w:t>
      </w:r>
      <w:r w:rsidRPr="0049622C">
        <w:rPr>
          <w:rFonts w:hint="eastAsia"/>
          <w:highlight w:val="yellow"/>
        </w:rPr>
        <w:t xml:space="preserve">, the blue line (16-24 age) has the largest drop, a drop of 2.1%. Looking at the other lines, the older the age, the smaller the drop. </w:t>
      </w:r>
      <w:bookmarkStart w:id="7" w:name="OLE_LINK14"/>
      <w:r w:rsidRPr="0049622C">
        <w:rPr>
          <w:rFonts w:hint="eastAsia"/>
          <w:highlight w:val="yellow"/>
        </w:rPr>
        <w:t>Does this mean that young workers face higher risks in terms of employment?</w:t>
      </w:r>
      <w:bookmarkEnd w:id="7"/>
      <w:r w:rsidRPr="0049622C">
        <w:rPr>
          <w:rFonts w:hint="eastAsia"/>
          <w:highlight w:val="yellow"/>
        </w:rPr>
        <w:t xml:space="preserve"> </w:t>
      </w:r>
      <w:bookmarkStart w:id="8" w:name="OLE_LINK15"/>
      <w:r w:rsidRPr="0049622C">
        <w:rPr>
          <w:rFonts w:hint="eastAsia"/>
          <w:highlight w:val="yellow"/>
        </w:rPr>
        <w:t>We can look back at the data to further confirm this.</w:t>
      </w:r>
      <w:bookmarkEnd w:id="8"/>
    </w:p>
    <w:p w14:paraId="31491417" w14:textId="2241D886" w:rsidR="00FD33D6" w:rsidRPr="00FD33D6" w:rsidRDefault="00FD33D6" w:rsidP="00881586">
      <w:pPr>
        <w:ind w:firstLineChars="300" w:firstLine="2160"/>
        <w:rPr>
          <w:rFonts w:hint="eastAsia"/>
          <w:b/>
          <w:bCs/>
          <w:sz w:val="72"/>
          <w:szCs w:val="96"/>
        </w:rPr>
      </w:pPr>
      <w:r w:rsidRPr="00FD33D6">
        <w:rPr>
          <w:rFonts w:hint="eastAsia"/>
          <w:b/>
          <w:bCs/>
          <w:sz w:val="72"/>
          <w:szCs w:val="96"/>
        </w:rPr>
        <w:t>FENG</w:t>
      </w:r>
    </w:p>
    <w:bookmarkEnd w:id="6"/>
    <w:p w14:paraId="33B9D164" w14:textId="77777777" w:rsidR="0089553A" w:rsidRDefault="0089553A" w:rsidP="003C3B5C">
      <w:pPr>
        <w:ind w:firstLineChars="300" w:firstLine="630"/>
        <w:rPr>
          <w:rFonts w:hint="eastAsia"/>
        </w:rPr>
      </w:pPr>
    </w:p>
    <w:p w14:paraId="4B1FC19F" w14:textId="77777777" w:rsidR="00267938" w:rsidRDefault="00267938" w:rsidP="008B16BE">
      <w:pPr>
        <w:rPr>
          <w:rFonts w:hint="eastAsia"/>
        </w:rPr>
      </w:pPr>
    </w:p>
    <w:p w14:paraId="38D5ADCB" w14:textId="34FB1D6B" w:rsidR="0078727B" w:rsidRPr="0078727B" w:rsidRDefault="0078727B" w:rsidP="0078727B">
      <w:pPr>
        <w:ind w:firstLineChars="300" w:firstLine="630"/>
        <w:rPr>
          <w:rFonts w:hint="eastAsia"/>
        </w:rPr>
      </w:pPr>
      <w:r>
        <w:rPr>
          <w:rFonts w:hint="eastAsia"/>
        </w:rPr>
        <w:t>我们来到</w:t>
      </w:r>
      <w:r w:rsidRPr="0078727B">
        <w:t>2000年至2003年期间，</w:t>
      </w:r>
      <w:r>
        <w:rPr>
          <w:rFonts w:hint="eastAsia"/>
        </w:rPr>
        <w:t>这一时期</w:t>
      </w:r>
      <w:r w:rsidRPr="0078727B">
        <w:t>美国经历了一系列重大事件，就业市场</w:t>
      </w:r>
      <w:r>
        <w:rPr>
          <w:rFonts w:hint="eastAsia"/>
        </w:rPr>
        <w:t>也</w:t>
      </w:r>
      <w:r w:rsidRPr="0078727B">
        <w:t>产生了</w:t>
      </w:r>
      <w:r>
        <w:rPr>
          <w:rFonts w:hint="eastAsia"/>
        </w:rPr>
        <w:t>较为</w:t>
      </w:r>
      <w:r w:rsidRPr="0078727B">
        <w:t>深远</w:t>
      </w:r>
      <w:r>
        <w:rPr>
          <w:rFonts w:hint="eastAsia"/>
        </w:rPr>
        <w:t>的</w:t>
      </w:r>
      <w:r w:rsidRPr="0078727B">
        <w:t>影</w:t>
      </w:r>
      <w:r w:rsidRPr="0078727B">
        <w:lastRenderedPageBreak/>
        <w:t>响。首先是2000年互联网泡沫破裂，导致大量科技公司倒闭，大量技术工人，尤其是年轻技术人员失业。这种就业需求的急剧下降使刚毕业或刚</w:t>
      </w:r>
      <w:proofErr w:type="gramStart"/>
      <w:r w:rsidRPr="0078727B">
        <w:t>进入职场的</w:t>
      </w:r>
      <w:proofErr w:type="gramEnd"/>
      <w:r w:rsidRPr="0078727B">
        <w:t>年轻人更难找到工作。紧接着是2001年的经济衰退，由于互联网泡沫的叠加效应、9/11事件以及企业财务丑闻（如安然事件），2003年的失业率达到了6%。此外，</w:t>
      </w:r>
      <w:r>
        <w:rPr>
          <w:rFonts w:hint="eastAsia"/>
        </w:rPr>
        <w:t>伴随着美国</w:t>
      </w:r>
      <w:r w:rsidRPr="0078727B">
        <w:t>全球化的加剧，例如制造业外包到中国和墨西哥，</w:t>
      </w:r>
      <w:r>
        <w:rPr>
          <w:rFonts w:hint="eastAsia"/>
        </w:rPr>
        <w:t>导致</w:t>
      </w:r>
      <w:r w:rsidRPr="0078727B">
        <w:t>减少了美国蓝领工人的就业机会。</w:t>
      </w:r>
      <w:r>
        <w:rPr>
          <w:rFonts w:hint="eastAsia"/>
        </w:rPr>
        <w:t>可以看出这四年时间美国经历了不少的动荡</w:t>
      </w:r>
      <w:r w:rsidR="00267938">
        <w:rPr>
          <w:rFonts w:hint="eastAsia"/>
        </w:rPr>
        <w:t>。</w:t>
      </w:r>
    </w:p>
    <w:p w14:paraId="7879057B" w14:textId="3C9DE400" w:rsidR="0078727B" w:rsidRDefault="00267938" w:rsidP="0078727B">
      <w:pPr>
        <w:ind w:firstLineChars="300" w:firstLine="630"/>
        <w:rPr>
          <w:rFonts w:hint="eastAsia"/>
        </w:rPr>
      </w:pPr>
      <w:r>
        <w:rPr>
          <w:rFonts w:hint="eastAsia"/>
        </w:rPr>
        <w:t>回到社会变化对</w:t>
      </w:r>
      <w:r w:rsidR="0078727B" w:rsidRPr="0078727B">
        <w:t>就业</w:t>
      </w:r>
      <w:r>
        <w:rPr>
          <w:rFonts w:hint="eastAsia"/>
        </w:rPr>
        <w:t>的</w:t>
      </w:r>
      <w:r w:rsidR="0078727B" w:rsidRPr="0078727B">
        <w:t>影响，</w:t>
      </w:r>
      <w:r>
        <w:rPr>
          <w:rFonts w:hint="eastAsia"/>
        </w:rPr>
        <w:t>这一时期</w:t>
      </w:r>
      <w:r w:rsidR="0078727B" w:rsidRPr="0078727B">
        <w:t>，16-24岁</w:t>
      </w:r>
      <w:r>
        <w:rPr>
          <w:rFonts w:hint="eastAsia"/>
        </w:rPr>
        <w:t>群体</w:t>
      </w:r>
      <w:r w:rsidR="0078727B" w:rsidRPr="0078727B">
        <w:t>的就业率下降得最为显著，</w:t>
      </w:r>
      <w:r>
        <w:rPr>
          <w:rFonts w:hint="eastAsia"/>
        </w:rPr>
        <w:t>25-54岁也同样有所下跌。但55-64岁人群的就业率却呈现出略微上升的趋势，甚至</w:t>
      </w:r>
      <w:r w:rsidR="0078727B" w:rsidRPr="0078727B">
        <w:t>在2002年，</w:t>
      </w:r>
      <w:r>
        <w:rPr>
          <w:rFonts w:hint="eastAsia"/>
        </w:rPr>
        <w:t>它的</w:t>
      </w:r>
      <w:r w:rsidR="0078727B" w:rsidRPr="0078727B">
        <w:t>就业率甚至超过了年轻群体</w:t>
      </w:r>
      <w:r w:rsidR="0078727B">
        <w:rPr>
          <w:rFonts w:hint="eastAsia"/>
        </w:rPr>
        <w:t>，并在后来一直在16-24岁群体之上</w:t>
      </w:r>
      <w:r w:rsidR="0078727B" w:rsidRPr="0078727B">
        <w:t>。从社会背景推测，这一时期科技和新兴技术公司的衰退导致年轻人失去了许多科技岗位的机会，而老龄群体则凭借经验可能更容易保持就业。</w:t>
      </w:r>
      <w:r>
        <w:rPr>
          <w:rFonts w:hint="eastAsia"/>
        </w:rPr>
        <w:t>透过这个现象我们或许可以推测，新兴技术，科技产业大部分市场岗位大部分由年轻人组成，也提醒我们不同年龄段在经济冲击下的适应性是不同的，就像上一张ppt所呈现的差不多。</w:t>
      </w:r>
    </w:p>
    <w:p w14:paraId="777B3849" w14:textId="1BBBDD5E" w:rsidR="00267938" w:rsidRPr="0078727B" w:rsidRDefault="00267938" w:rsidP="00267938">
      <w:pPr>
        <w:rPr>
          <w:rFonts w:hint="eastAsia"/>
          <w:color w:val="FF0000"/>
          <w:sz w:val="96"/>
          <w:szCs w:val="144"/>
        </w:rPr>
      </w:pPr>
      <w:r w:rsidRPr="00267938">
        <w:rPr>
          <w:rFonts w:hint="eastAsia"/>
          <w:color w:val="FF0000"/>
          <w:sz w:val="96"/>
          <w:szCs w:val="144"/>
        </w:rPr>
        <w:t>（第八页）</w:t>
      </w:r>
    </w:p>
    <w:p w14:paraId="5A156549" w14:textId="2F094A02" w:rsidR="008B16BE" w:rsidRDefault="0047745B" w:rsidP="008B16BE">
      <w:pPr>
        <w:ind w:firstLineChars="300" w:firstLine="630"/>
        <w:rPr>
          <w:rFonts w:hint="eastAsia"/>
        </w:rPr>
      </w:pPr>
      <w:r w:rsidRPr="00C00DB7">
        <w:rPr>
          <w:rFonts w:hint="eastAsia"/>
          <w:highlight w:val="yellow"/>
        </w:rPr>
        <w:t>From 2000 to 2003, the United States experienced a series of major events. The dot-com bubble burst in 2000.</w:t>
      </w:r>
      <w:r w:rsidR="00543778">
        <w:rPr>
          <w:rFonts w:hint="eastAsia"/>
          <w:highlight w:val="yellow"/>
        </w:rPr>
        <w:t xml:space="preserve"> </w:t>
      </w:r>
      <w:r w:rsidRPr="00C00DB7">
        <w:rPr>
          <w:rFonts w:hint="eastAsia"/>
          <w:highlight w:val="yellow"/>
        </w:rPr>
        <w:t xml:space="preserve">Then, in 2001, the 9/11 attacks, Enron and other </w:t>
      </w:r>
      <w:bookmarkStart w:id="9" w:name="OLE_LINK17"/>
      <w:r w:rsidRPr="00C00DB7">
        <w:rPr>
          <w:rFonts w:hint="eastAsia"/>
          <w:color w:val="FF0000"/>
          <w:highlight w:val="yellow"/>
        </w:rPr>
        <w:t>corporate scandal</w:t>
      </w:r>
      <w:bookmarkEnd w:id="9"/>
      <w:r w:rsidRPr="00C00DB7">
        <w:rPr>
          <w:rFonts w:hint="eastAsia"/>
          <w:color w:val="FF0000"/>
          <w:highlight w:val="yellow"/>
        </w:rPr>
        <w:t>s</w:t>
      </w:r>
      <w:r w:rsidR="00004881" w:rsidRPr="00C00DB7">
        <w:rPr>
          <w:rFonts w:hint="eastAsia"/>
          <w:color w:val="FF0000"/>
          <w:highlight w:val="yellow"/>
        </w:rPr>
        <w:t>公司丑闻</w:t>
      </w:r>
      <w:r w:rsidRPr="00C00DB7">
        <w:rPr>
          <w:rFonts w:hint="eastAsia"/>
          <w:highlight w:val="yellow"/>
        </w:rPr>
        <w:t xml:space="preserve"> followed. By 2003, the unemployment rate had risen to 6%. In addition, the </w:t>
      </w:r>
      <w:r w:rsidRPr="00C00DB7">
        <w:rPr>
          <w:rFonts w:hint="eastAsia"/>
          <w:color w:val="FF0000"/>
          <w:highlight w:val="yellow"/>
        </w:rPr>
        <w:t>acceleration</w:t>
      </w:r>
      <w:r w:rsidR="00BA09EC" w:rsidRPr="00C00DB7">
        <w:rPr>
          <w:rFonts w:hint="eastAsia"/>
          <w:color w:val="FF0000"/>
          <w:highlight w:val="yellow"/>
        </w:rPr>
        <w:t>加速</w:t>
      </w:r>
      <w:r w:rsidRPr="00C00DB7">
        <w:rPr>
          <w:rFonts w:hint="eastAsia"/>
          <w:highlight w:val="yellow"/>
        </w:rPr>
        <w:t xml:space="preserve"> of globalization in the United States and the </w:t>
      </w:r>
      <w:r w:rsidRPr="00C00DB7">
        <w:rPr>
          <w:rFonts w:hint="eastAsia"/>
          <w:color w:val="FF0000"/>
          <w:highlight w:val="yellow"/>
        </w:rPr>
        <w:t>outsourcing</w:t>
      </w:r>
      <w:r w:rsidR="00DB7D0F" w:rsidRPr="00C00DB7">
        <w:rPr>
          <w:rFonts w:hint="eastAsia"/>
          <w:color w:val="FF0000"/>
          <w:highlight w:val="yellow"/>
        </w:rPr>
        <w:t>外包</w:t>
      </w:r>
      <w:r w:rsidRPr="00C00DB7">
        <w:rPr>
          <w:rFonts w:hint="eastAsia"/>
          <w:color w:val="FF0000"/>
          <w:highlight w:val="yellow"/>
        </w:rPr>
        <w:t xml:space="preserve"> </w:t>
      </w:r>
      <w:r w:rsidRPr="00C00DB7">
        <w:rPr>
          <w:rFonts w:hint="eastAsia"/>
          <w:highlight w:val="yellow"/>
        </w:rPr>
        <w:t xml:space="preserve">of </w:t>
      </w:r>
      <w:r w:rsidRPr="00C00DB7">
        <w:rPr>
          <w:rFonts w:hint="eastAsia"/>
          <w:color w:val="FF0000"/>
          <w:highlight w:val="yellow"/>
        </w:rPr>
        <w:t>manufacturing</w:t>
      </w:r>
      <w:r w:rsidR="00B51DB8" w:rsidRPr="00C00DB7">
        <w:rPr>
          <w:rFonts w:hint="eastAsia"/>
          <w:color w:val="FF0000"/>
          <w:highlight w:val="yellow"/>
        </w:rPr>
        <w:t>制造业</w:t>
      </w:r>
      <w:r w:rsidRPr="00C00DB7">
        <w:rPr>
          <w:rFonts w:hint="eastAsia"/>
          <w:highlight w:val="yellow"/>
        </w:rPr>
        <w:t xml:space="preserve"> jobs to countries such as China and Mexico also reduced opportunities for American blue-collar workers. Now looking at the line chart, the decline in the employment rate for the 16-24 age group is still significant. Interestingly, the employment rate of the 55-64 age group has increased slightly, even </w:t>
      </w:r>
      <w:r w:rsidRPr="00C00DB7">
        <w:rPr>
          <w:rFonts w:hint="eastAsia"/>
          <w:color w:val="FF0000"/>
          <w:highlight w:val="yellow"/>
        </w:rPr>
        <w:t>surpassing</w:t>
      </w:r>
      <w:r w:rsidR="006A7E8F" w:rsidRPr="00C00DB7">
        <w:rPr>
          <w:rFonts w:hint="eastAsia"/>
          <w:color w:val="FF0000"/>
          <w:highlight w:val="yellow"/>
        </w:rPr>
        <w:t>卓越的</w:t>
      </w:r>
      <w:r w:rsidRPr="00C00DB7">
        <w:rPr>
          <w:rFonts w:hint="eastAsia"/>
          <w:highlight w:val="yellow"/>
        </w:rPr>
        <w:t xml:space="preserve"> the employment rate of younger age groups in 2002, and has remained at a high level. This may indicate that the decline of technology and emerging industries during this period </w:t>
      </w:r>
      <w:r w:rsidR="00D4465C">
        <w:rPr>
          <w:rFonts w:hint="eastAsia"/>
          <w:highlight w:val="yellow"/>
        </w:rPr>
        <w:t xml:space="preserve">had a </w:t>
      </w:r>
      <w:r w:rsidRPr="00C00DB7">
        <w:rPr>
          <w:rFonts w:hint="eastAsia"/>
          <w:highlight w:val="yellow"/>
        </w:rPr>
        <w:t>greater impact on young workers. This also confirms the conjecture we made in the first red box: the younger the workers are, the more susceptible they are to social changes.</w:t>
      </w:r>
    </w:p>
    <w:p w14:paraId="5BC20DF9" w14:textId="00BCE1EF" w:rsidR="008B16BE" w:rsidRPr="00FD33D6" w:rsidRDefault="00FD33D6" w:rsidP="008B16BE">
      <w:pPr>
        <w:ind w:firstLineChars="300" w:firstLine="2880"/>
        <w:rPr>
          <w:rFonts w:hint="eastAsia"/>
          <w:b/>
          <w:bCs/>
          <w:color w:val="000000" w:themeColor="text1"/>
          <w:sz w:val="96"/>
          <w:szCs w:val="144"/>
        </w:rPr>
      </w:pPr>
      <w:r w:rsidRPr="00FD33D6">
        <w:rPr>
          <w:rFonts w:hint="eastAsia"/>
          <w:b/>
          <w:bCs/>
          <w:color w:val="000000" w:themeColor="text1"/>
          <w:sz w:val="96"/>
          <w:szCs w:val="144"/>
        </w:rPr>
        <w:t>FENG</w:t>
      </w:r>
    </w:p>
    <w:p w14:paraId="71B93550" w14:textId="77777777" w:rsidR="008B16BE" w:rsidRDefault="008B16BE" w:rsidP="008B16BE">
      <w:pPr>
        <w:ind w:firstLineChars="300" w:firstLine="630"/>
        <w:rPr>
          <w:rFonts w:hint="eastAsia"/>
        </w:rPr>
      </w:pPr>
    </w:p>
    <w:p w14:paraId="5D9738DE" w14:textId="0D1A3AAA" w:rsidR="007F111E" w:rsidRPr="007F111E" w:rsidRDefault="007F111E" w:rsidP="007F111E">
      <w:pPr>
        <w:ind w:firstLineChars="300" w:firstLine="630"/>
        <w:rPr>
          <w:rFonts w:hint="eastAsia"/>
        </w:rPr>
      </w:pPr>
      <w:r w:rsidRPr="007F111E">
        <w:t>我们再来看</w:t>
      </w:r>
      <w:r w:rsidR="00366036">
        <w:rPr>
          <w:rFonts w:hint="eastAsia"/>
        </w:rPr>
        <w:t>第三个红框</w:t>
      </w:r>
      <w:r w:rsidRPr="007F111E">
        <w:t>2007年至2011年期间，美国又经历了另一场重大经济危机——2008年的全球金融危机。这次危机是由</w:t>
      </w:r>
      <w:proofErr w:type="gramStart"/>
      <w:r w:rsidRPr="007F111E">
        <w:t>次贷</w:t>
      </w:r>
      <w:proofErr w:type="gramEnd"/>
      <w:r w:rsidRPr="007F111E">
        <w:t>危机引发的，导致大量企业倒闭或裁员，使得失业率在2009年飙升到10%，是</w:t>
      </w:r>
      <w:proofErr w:type="gramStart"/>
      <w:r w:rsidRPr="007F111E">
        <w:t>1980</w:t>
      </w:r>
      <w:proofErr w:type="gramEnd"/>
      <w:r w:rsidRPr="007F111E">
        <w:t>年代以来的新高。与此同时，房地产泡沫的破裂使得与房地产相关的行业（如建筑、金融和零售）也遭受了严重冲击，大量工人失去了工作。</w:t>
      </w:r>
    </w:p>
    <w:p w14:paraId="0D6D9450" w14:textId="77777777" w:rsidR="007F111E" w:rsidRPr="007F111E" w:rsidRDefault="007F111E" w:rsidP="007F111E">
      <w:pPr>
        <w:ind w:firstLineChars="300" w:firstLine="630"/>
        <w:rPr>
          <w:rFonts w:hint="eastAsia"/>
        </w:rPr>
      </w:pPr>
      <w:r w:rsidRPr="007F111E">
        <w:t>在这段时间，所有年龄段的就业率均出现了下降，尤其是年轻的16-24岁群体，再次成为受影响最为严重的群体。而作为核心劳动力的25-54岁群体，由于在劳动力市场中占据重要位置，他们的就业率下降也对整体经济造成了显著的负面影响。相对来说，55-64岁的群体虽然也受到了一定程度的冲击，但下降幅度相对较小，且他们的就业率仍高于年轻群体。</w:t>
      </w:r>
    </w:p>
    <w:p w14:paraId="3FDF779C" w14:textId="77777777" w:rsidR="007F111E" w:rsidRPr="007F111E" w:rsidRDefault="007F111E" w:rsidP="007F111E">
      <w:pPr>
        <w:ind w:firstLineChars="300" w:firstLine="630"/>
        <w:rPr>
          <w:rFonts w:hint="eastAsia"/>
        </w:rPr>
      </w:pPr>
      <w:r w:rsidRPr="007F111E">
        <w:t>为了应对这次危机，美国政府于2009年推出了《美国复苏与再投资法案》，希望通过经济刺激和基础设施投资来重振就业。此外，美联储通过量化宽松的政策来刺激经济复苏，但这种政策效果需要时间显现，经济的全面恢复并非立竿见影。可以说，这一时期的政策在一定程度上缓解了危机的影响，但恢复的过程依旧充满挑战。</w:t>
      </w:r>
    </w:p>
    <w:p w14:paraId="7AFC7E80" w14:textId="028CDAA1" w:rsidR="007F111E" w:rsidRDefault="007F111E" w:rsidP="007F111E">
      <w:pPr>
        <w:ind w:firstLineChars="300" w:firstLine="630"/>
        <w:rPr>
          <w:rFonts w:hint="eastAsia"/>
        </w:rPr>
      </w:pPr>
      <w:r w:rsidRPr="007F111E">
        <w:t>从整体来看，这些事件</w:t>
      </w:r>
      <w:r w:rsidR="00366036">
        <w:rPr>
          <w:rFonts w:hint="eastAsia"/>
        </w:rPr>
        <w:t>更加确定</w:t>
      </w:r>
      <w:r w:rsidRPr="007F111E">
        <w:t>了不同年龄段在面对经济动荡时的脆弱性和适应性。无论是2000年互联网泡沫破裂，还是2008年全球金融危机，年轻群体似乎总是受到最大冲击。而对于55岁以上的群体，他们凭借丰富的经验在动荡中保持了相对的稳定性。</w:t>
      </w:r>
    </w:p>
    <w:p w14:paraId="6B819C34" w14:textId="18B00EB9" w:rsidR="00F15D63" w:rsidRPr="00F15D63" w:rsidRDefault="00F15D63" w:rsidP="00F15D63">
      <w:pPr>
        <w:rPr>
          <w:rFonts w:hint="eastAsia"/>
          <w:color w:val="FF0000"/>
          <w:sz w:val="72"/>
          <w:szCs w:val="96"/>
        </w:rPr>
      </w:pPr>
      <w:r w:rsidRPr="00F15D63">
        <w:rPr>
          <w:rFonts w:hint="eastAsia"/>
          <w:color w:val="FF0000"/>
          <w:sz w:val="72"/>
          <w:szCs w:val="96"/>
        </w:rPr>
        <w:lastRenderedPageBreak/>
        <w:t>(第九页)</w:t>
      </w:r>
    </w:p>
    <w:p w14:paraId="02375665" w14:textId="51056D9F" w:rsidR="00D144C2" w:rsidRPr="00C00DB7" w:rsidRDefault="00D144C2" w:rsidP="00D144C2">
      <w:pPr>
        <w:ind w:firstLineChars="300" w:firstLine="630"/>
        <w:rPr>
          <w:rFonts w:hint="eastAsia"/>
          <w:highlight w:val="green"/>
        </w:rPr>
      </w:pPr>
      <w:r w:rsidRPr="00C00DB7">
        <w:rPr>
          <w:rFonts w:hint="eastAsia"/>
          <w:highlight w:val="green"/>
        </w:rPr>
        <w:t xml:space="preserve">Let's take a closer look at the third red box. It covers the period from 2007 to 2011. During this period, the United States faced another economic crisis - the 2008 global financial crisis. This crisis caused many companies to go bankrupt or lay off employees. By 2009, the unemployment rate soared to 10%, the highest level since the 1980s. </w:t>
      </w:r>
    </w:p>
    <w:p w14:paraId="1FFA0F4D" w14:textId="43A42BD6" w:rsidR="00D144C2" w:rsidRPr="00C00DB7" w:rsidRDefault="00D144C2" w:rsidP="00D144C2">
      <w:pPr>
        <w:ind w:firstLineChars="300" w:firstLine="630"/>
        <w:rPr>
          <w:rFonts w:hint="eastAsia"/>
          <w:highlight w:val="green"/>
        </w:rPr>
      </w:pPr>
      <w:r w:rsidRPr="00C00DB7">
        <w:rPr>
          <w:rFonts w:hint="eastAsia"/>
          <w:highlight w:val="green"/>
        </w:rPr>
        <w:t>Therefore, the employment rate of all age groups has declined, but the 16-24 age group still has the worst decline.</w:t>
      </w:r>
    </w:p>
    <w:p w14:paraId="3B21DE6B" w14:textId="02966F7B" w:rsidR="008B16BE" w:rsidRPr="007F111E" w:rsidRDefault="00D144C2" w:rsidP="008B16BE">
      <w:pPr>
        <w:ind w:firstLineChars="300" w:firstLine="630"/>
        <w:rPr>
          <w:rFonts w:hint="eastAsia"/>
        </w:rPr>
      </w:pPr>
      <w:r w:rsidRPr="00C00DB7">
        <w:rPr>
          <w:rFonts w:hint="eastAsia"/>
          <w:highlight w:val="green"/>
        </w:rPr>
        <w:t xml:space="preserve">Overall, these events highlight the differences in vulnerability and resilience of different age groups in the face of economic turmoil. Whether it was the dot-com bubble in 2000 or the financial crisis in 2008, </w:t>
      </w:r>
      <w:r w:rsidR="00F33F5C" w:rsidRPr="00C00DB7">
        <w:rPr>
          <w:rFonts w:hint="eastAsia"/>
          <w:highlight w:val="green"/>
        </w:rPr>
        <w:t>The younger generations always seem to be the worst affected.</w:t>
      </w:r>
    </w:p>
    <w:p w14:paraId="4D0EB28A" w14:textId="77777777" w:rsidR="008B16BE" w:rsidRDefault="008B16BE" w:rsidP="008B16BE">
      <w:pPr>
        <w:ind w:firstLineChars="300" w:firstLine="630"/>
        <w:rPr>
          <w:rFonts w:hint="eastAsia"/>
        </w:rPr>
      </w:pPr>
    </w:p>
    <w:p w14:paraId="1B9CA9C2" w14:textId="69342C2B" w:rsidR="008B16BE" w:rsidRPr="00FD33D6" w:rsidRDefault="00FD33D6" w:rsidP="008B16BE">
      <w:pPr>
        <w:ind w:firstLineChars="300" w:firstLine="1560"/>
        <w:rPr>
          <w:rFonts w:hint="eastAsia"/>
          <w:b/>
          <w:bCs/>
          <w:sz w:val="52"/>
          <w:szCs w:val="52"/>
        </w:rPr>
      </w:pPr>
      <w:r w:rsidRPr="00FD33D6">
        <w:rPr>
          <w:rFonts w:hint="eastAsia"/>
          <w:b/>
          <w:bCs/>
          <w:sz w:val="52"/>
          <w:szCs w:val="52"/>
        </w:rPr>
        <w:t>X</w:t>
      </w:r>
    </w:p>
    <w:p w14:paraId="1A0E4811" w14:textId="77777777" w:rsidR="008B16BE" w:rsidRDefault="008B16BE" w:rsidP="008B16BE">
      <w:pPr>
        <w:ind w:firstLineChars="300" w:firstLine="630"/>
        <w:rPr>
          <w:rFonts w:hint="eastAsia"/>
        </w:rPr>
      </w:pPr>
    </w:p>
    <w:p w14:paraId="38A71C0D" w14:textId="7F6217CF" w:rsidR="00F15D63" w:rsidRPr="00F15D63" w:rsidRDefault="00F15D63" w:rsidP="00F15D63">
      <w:pPr>
        <w:ind w:firstLineChars="300" w:firstLine="630"/>
        <w:rPr>
          <w:rFonts w:hint="eastAsia"/>
        </w:rPr>
      </w:pPr>
      <w:r>
        <w:rPr>
          <w:rFonts w:hint="eastAsia"/>
        </w:rPr>
        <w:t>最后</w:t>
      </w:r>
      <w:r w:rsidRPr="00F15D63">
        <w:t>，我们来看第四个红框，时间段为2020年至2022年，全球爆发了</w:t>
      </w:r>
      <w:r>
        <w:rPr>
          <w:rFonts w:hint="eastAsia"/>
        </w:rPr>
        <w:t>令我们印象深刻的</w:t>
      </w:r>
      <w:r w:rsidRPr="00F15D63">
        <w:t>新冠疫情，对美国的经济和就业市场造成了前所未有的冲击。2020年，美国实施了广泛的封锁措施，大量服务行业，如旅游、餐饮、零售等几乎陷入停滞状态。这导致各年龄群体的就业率大幅下滑</w:t>
      </w:r>
      <w:r>
        <w:rPr>
          <w:rFonts w:hint="eastAsia"/>
        </w:rPr>
        <w:t>。</w:t>
      </w:r>
      <w:r w:rsidRPr="00F15D63">
        <w:t xml:space="preserve"> </w:t>
      </w:r>
    </w:p>
    <w:p w14:paraId="7DEC02E6" w14:textId="77777777" w:rsidR="00F15D63" w:rsidRPr="00F15D63" w:rsidRDefault="00F15D63" w:rsidP="00F15D63">
      <w:pPr>
        <w:ind w:firstLineChars="300" w:firstLine="630"/>
        <w:rPr>
          <w:rFonts w:hint="eastAsia"/>
        </w:rPr>
      </w:pPr>
      <w:r w:rsidRPr="00F15D63">
        <w:t>在这段时期，财政政策再次发挥了重要作用。美国政府推出了大规模财政刺激，包括现金补贴和失业救济，以帮助居民维持消费能力。然而，由于政府补贴的存在，一些人选择在短期内不重返工作岗位。此外，疫苗的推广在2021年后逐步推动了经济活动的恢复，但劳动市场的复苏仍是一个缓慢的过程，特别是服务行业的工作机会恢复更为迟缓。</w:t>
      </w:r>
    </w:p>
    <w:p w14:paraId="62382C23" w14:textId="46603697" w:rsidR="00F15D63" w:rsidRDefault="00F15D63" w:rsidP="00F15D63">
      <w:pPr>
        <w:ind w:firstLineChars="300" w:firstLine="630"/>
        <w:rPr>
          <w:rFonts w:hint="eastAsia"/>
        </w:rPr>
      </w:pPr>
      <w:r w:rsidRPr="00F15D63">
        <w:t>从这段疫情期间的就业数据可以看出，年轻人面对经济危机时的脆弱性再次显现，与以往的经济动荡类似，16-24岁的群体</w:t>
      </w:r>
      <w:r>
        <w:rPr>
          <w:rFonts w:hint="eastAsia"/>
        </w:rPr>
        <w:t>又是</w:t>
      </w:r>
      <w:r w:rsidRPr="00F15D63">
        <w:t>受到最大的打击。相较之下， 55岁及以上群体在这段时间依然</w:t>
      </w:r>
      <w:r>
        <w:rPr>
          <w:rFonts w:hint="eastAsia"/>
        </w:rPr>
        <w:t>远低于年轻群体的变化</w:t>
      </w:r>
      <w:r w:rsidRPr="00F15D63">
        <w:t>。</w:t>
      </w:r>
      <w:r w:rsidR="009E52BF">
        <w:rPr>
          <w:rFonts w:hint="eastAsia"/>
        </w:rPr>
        <w:t>根据上面四个红</w:t>
      </w:r>
      <w:proofErr w:type="gramStart"/>
      <w:r w:rsidR="009E52BF">
        <w:rPr>
          <w:rFonts w:hint="eastAsia"/>
        </w:rPr>
        <w:t>框内部</w:t>
      </w:r>
      <w:proofErr w:type="gramEnd"/>
      <w:r w:rsidR="009E52BF">
        <w:rPr>
          <w:rFonts w:hint="eastAsia"/>
        </w:rPr>
        <w:t>的</w:t>
      </w:r>
      <w:r w:rsidRPr="00F15D63">
        <w:t>变化</w:t>
      </w:r>
      <w:r w:rsidR="009E52BF">
        <w:rPr>
          <w:rFonts w:hint="eastAsia"/>
        </w:rPr>
        <w:t>或许可以告诉</w:t>
      </w:r>
      <w:r w:rsidRPr="00F15D63">
        <w:t>我们</w:t>
      </w:r>
      <w:r w:rsidR="009E52BF">
        <w:rPr>
          <w:rFonts w:hint="eastAsia"/>
        </w:rPr>
        <w:t>一些结论，社会经济局势的变动对就业市场的影响是巨大的，并且越是年轻的就业者面对社会经济的大型变动时，所受到的冲击越大，这也似乎在提醒了我们，在对就业政策的调整中，</w:t>
      </w:r>
      <w:r w:rsidRPr="00F15D63">
        <w:t>针对不同年龄群体在经济危机中的不同需求，政府的政策支持必须更加精准，以更好地帮助每个群体度过经济波动的挑战。</w:t>
      </w:r>
    </w:p>
    <w:p w14:paraId="5CA7E6E4" w14:textId="1B07FDF1" w:rsidR="00F15D63" w:rsidRPr="00F15D63" w:rsidRDefault="00F15D63" w:rsidP="00F15D63">
      <w:pPr>
        <w:rPr>
          <w:rFonts w:hint="eastAsia"/>
          <w:color w:val="FF0000"/>
          <w:sz w:val="56"/>
          <w:szCs w:val="72"/>
        </w:rPr>
      </w:pPr>
      <w:r w:rsidRPr="00F15D63">
        <w:rPr>
          <w:rFonts w:hint="eastAsia"/>
          <w:color w:val="FF0000"/>
          <w:sz w:val="56"/>
          <w:szCs w:val="72"/>
        </w:rPr>
        <w:t>（第十页）</w:t>
      </w:r>
    </w:p>
    <w:p w14:paraId="6E668AEA" w14:textId="5BCD9AA9" w:rsidR="00726510" w:rsidRPr="0049622C" w:rsidRDefault="00726510" w:rsidP="00726510">
      <w:pPr>
        <w:ind w:firstLineChars="300" w:firstLine="630"/>
        <w:rPr>
          <w:rFonts w:hint="eastAsia"/>
          <w:color w:val="000000" w:themeColor="text1"/>
          <w:highlight w:val="yellow"/>
        </w:rPr>
      </w:pPr>
      <w:r w:rsidRPr="0049622C">
        <w:rPr>
          <w:rFonts w:hint="eastAsia"/>
          <w:color w:val="000000" w:themeColor="text1"/>
          <w:highlight w:val="yellow"/>
        </w:rPr>
        <w:t xml:space="preserve">Finally, let's look at the fourth red box, from 2020 to 2022. The </w:t>
      </w:r>
      <w:bookmarkStart w:id="10" w:name="OLE_LINK16"/>
      <w:r w:rsidRPr="0049622C">
        <w:rPr>
          <w:rFonts w:hint="eastAsia"/>
          <w:color w:val="000000" w:themeColor="text1"/>
          <w:highlight w:val="yellow"/>
        </w:rPr>
        <w:t>COVID-19</w:t>
      </w:r>
      <w:bookmarkEnd w:id="10"/>
      <w:r w:rsidRPr="0049622C">
        <w:rPr>
          <w:rFonts w:hint="eastAsia"/>
          <w:color w:val="000000" w:themeColor="text1"/>
          <w:highlight w:val="yellow"/>
        </w:rPr>
        <w:t xml:space="preserve"> pandemic has </w:t>
      </w:r>
      <w:r w:rsidR="00F36E54" w:rsidRPr="0049622C">
        <w:rPr>
          <w:rFonts w:hint="eastAsia"/>
          <w:color w:val="000000" w:themeColor="text1"/>
          <w:highlight w:val="yellow"/>
        </w:rPr>
        <w:t>affected</w:t>
      </w:r>
      <w:r w:rsidRPr="0049622C">
        <w:rPr>
          <w:rFonts w:hint="eastAsia"/>
          <w:color w:val="000000" w:themeColor="text1"/>
          <w:highlight w:val="yellow"/>
        </w:rPr>
        <w:t xml:space="preserve"> the US economy and job market </w:t>
      </w:r>
      <w:r w:rsidR="00704303" w:rsidRPr="0049622C">
        <w:rPr>
          <w:rFonts w:hint="eastAsia"/>
          <w:color w:val="000000" w:themeColor="text1"/>
          <w:highlight w:val="yellow"/>
        </w:rPr>
        <w:t>enormous</w:t>
      </w:r>
      <w:r w:rsidR="00D4465C">
        <w:rPr>
          <w:rFonts w:hint="eastAsia"/>
          <w:color w:val="000000" w:themeColor="text1"/>
          <w:highlight w:val="yellow"/>
        </w:rPr>
        <w:t>ly</w:t>
      </w:r>
      <w:r w:rsidRPr="0049622C">
        <w:rPr>
          <w:rFonts w:hint="eastAsia"/>
          <w:color w:val="000000" w:themeColor="text1"/>
          <w:highlight w:val="yellow"/>
        </w:rPr>
        <w:t>. In 2020, the United States implemented large-scale blockade measures. Service industries such as tourism, catering, and retail have stagnated. The overall employment rate has dropped sharply. The worst blue has dropped by 5.7%.</w:t>
      </w:r>
    </w:p>
    <w:p w14:paraId="6C009C7C" w14:textId="73E04E1B" w:rsidR="008B16BE" w:rsidRDefault="00726510" w:rsidP="00726510">
      <w:pPr>
        <w:ind w:firstLineChars="300" w:firstLine="630"/>
        <w:rPr>
          <w:rFonts w:hint="eastAsia"/>
          <w:color w:val="000000" w:themeColor="text1"/>
          <w:highlight w:val="yellow"/>
        </w:rPr>
      </w:pPr>
      <w:r w:rsidRPr="0049622C">
        <w:rPr>
          <w:rFonts w:hint="eastAsia"/>
          <w:color w:val="000000" w:themeColor="text1"/>
          <w:highlight w:val="yellow"/>
        </w:rPr>
        <w:t>Judging from the employment data during the epidemic, young people have once again become the most vulnerable group in the economic crisis. Similar to previous recessions.</w:t>
      </w:r>
    </w:p>
    <w:p w14:paraId="25079428" w14:textId="2ECB92C8" w:rsidR="00FD33D6" w:rsidRPr="00FD33D6" w:rsidRDefault="00FD33D6" w:rsidP="00726510">
      <w:pPr>
        <w:ind w:firstLineChars="300" w:firstLine="2160"/>
        <w:rPr>
          <w:rFonts w:hint="eastAsia"/>
          <w:b/>
          <w:bCs/>
          <w:color w:val="000000" w:themeColor="text1"/>
          <w:sz w:val="72"/>
          <w:szCs w:val="72"/>
          <w:highlight w:val="yellow"/>
        </w:rPr>
      </w:pPr>
      <w:r w:rsidRPr="00FD33D6">
        <w:rPr>
          <w:rFonts w:hint="eastAsia"/>
          <w:b/>
          <w:bCs/>
          <w:color w:val="000000" w:themeColor="text1"/>
          <w:sz w:val="72"/>
          <w:szCs w:val="72"/>
          <w:highlight w:val="yellow"/>
        </w:rPr>
        <w:t>F</w:t>
      </w:r>
    </w:p>
    <w:p w14:paraId="2F5B1C4E" w14:textId="5D7DB73D" w:rsidR="008B16BE" w:rsidRDefault="00AE3009" w:rsidP="00ED44A1">
      <w:pPr>
        <w:ind w:firstLineChars="300" w:firstLine="630"/>
        <w:rPr>
          <w:rFonts w:hint="eastAsia"/>
        </w:rPr>
      </w:pPr>
      <w:r>
        <w:rPr>
          <w:rFonts w:hint="eastAsia"/>
        </w:rPr>
        <w:t>现在显示的是</w:t>
      </w:r>
      <w:r w:rsidRPr="00AE3009">
        <w:t>1979年至2022年不同教育背景的就业率变化趋势。</w:t>
      </w:r>
      <w:r>
        <w:rPr>
          <w:rFonts w:hint="eastAsia"/>
        </w:rPr>
        <w:t>观察图表我们可以发现每个学历背景的就业率都很稳定，</w:t>
      </w:r>
      <w:r w:rsidR="00ED44A1">
        <w:rPr>
          <w:rFonts w:hint="eastAsia"/>
        </w:rPr>
        <w:t>并没有产生任何交叉点。并且</w:t>
      </w:r>
      <w:r w:rsidRPr="00AE3009">
        <w:t>从图中可以明显看出，拥有更高学历的人群总体上</w:t>
      </w:r>
      <w:r w:rsidR="00ED44A1">
        <w:rPr>
          <w:rFonts w:hint="eastAsia"/>
        </w:rPr>
        <w:t>都</w:t>
      </w:r>
      <w:r w:rsidRPr="00AE3009">
        <w:t>具备更高的就业率。</w:t>
      </w:r>
      <w:r w:rsidR="00ED44A1">
        <w:rPr>
          <w:rFonts w:hint="eastAsia"/>
        </w:rPr>
        <w:t>拥有学士学位和高级学位的人群，其就业率普遍高于其他教育背景的群体，即使在经济低迷时期也具有极高的就业数值和稳定性。而较低学历的就业者就业率曲线是十分不稳定的，上下波动很严重，且数值上长期处于较低的就业水平，而且如果放大图标可以发觉，在经济下行期间受到的打击尤为明显。</w:t>
      </w:r>
      <w:r w:rsidR="00ED44A1" w:rsidRPr="00ED44A1">
        <w:rPr>
          <w:rFonts w:hint="eastAsia"/>
          <w:color w:val="FF0000"/>
        </w:rPr>
        <w:t>（放大）</w:t>
      </w:r>
      <w:r w:rsidR="00ED44A1">
        <w:rPr>
          <w:rFonts w:hint="eastAsia"/>
        </w:rPr>
        <w:t>让我们放大观看一下，带有虚线的是在第一个部分年龄分析过的红框内容，然后扣出同时期教育背景图表的变化，很容易看出，在社会变革下，</w:t>
      </w:r>
      <w:r w:rsidR="00ED44A1">
        <w:rPr>
          <w:rFonts w:hint="eastAsia"/>
        </w:rPr>
        <w:lastRenderedPageBreak/>
        <w:t>不同教育背景的就业率也会出现</w:t>
      </w:r>
      <w:r w:rsidR="00DC308C">
        <w:rPr>
          <w:rFonts w:hint="eastAsia"/>
        </w:rPr>
        <w:t>相同</w:t>
      </w:r>
      <w:r w:rsidR="00ED44A1">
        <w:rPr>
          <w:rFonts w:hint="eastAsia"/>
        </w:rPr>
        <w:t>的波动，</w:t>
      </w:r>
      <w:r w:rsidR="00DC308C">
        <w:rPr>
          <w:rFonts w:hint="eastAsia"/>
        </w:rPr>
        <w:t>例如：1982年到1985，两个图标都是先下降再升高；2007年到2011年，下降速度是由缓到急；而2020年的骨折式增减两图一样明显。同样也可以明显的看出越高学历的从业者在这些经济衰退时期的稳定性是很高的，这代表了高学历在就业市场中是有着极高的价值和责任，在面对风险时不会轻易失业。</w:t>
      </w:r>
    </w:p>
    <w:p w14:paraId="25CABB39" w14:textId="7BA25BF4" w:rsidR="00ED04E5" w:rsidRPr="00C00DB7" w:rsidRDefault="00ED04E5" w:rsidP="00ED04E5">
      <w:pPr>
        <w:ind w:firstLineChars="300" w:firstLine="630"/>
        <w:rPr>
          <w:rFonts w:hint="eastAsia"/>
          <w:highlight w:val="yellow"/>
        </w:rPr>
      </w:pPr>
      <w:bookmarkStart w:id="11" w:name="OLE_LINK23"/>
      <w:r w:rsidRPr="00C00DB7">
        <w:rPr>
          <w:rFonts w:hint="eastAsia"/>
          <w:highlight w:val="yellow"/>
        </w:rPr>
        <w:t xml:space="preserve">This is the employment trend of different educational backgrounds from 1979 to 2022. Looking at the chart, we can see that the employment rate of each education level is quite stable, with no crossover points. From a numerical point of view, people with higher education usually have higher employment rates, and vice versa. </w:t>
      </w:r>
      <w:r w:rsidR="004A1A92">
        <w:rPr>
          <w:rFonts w:hint="eastAsia"/>
          <w:highlight w:val="yellow"/>
        </w:rPr>
        <w:t>F</w:t>
      </w:r>
      <w:r w:rsidRPr="00C00DB7">
        <w:rPr>
          <w:rFonts w:hint="eastAsia"/>
          <w:highlight w:val="yellow"/>
        </w:rPr>
        <w:t xml:space="preserve">rom a stability point of view, the employment trend of people with lower education is more unstable and fluctuates </w:t>
      </w:r>
      <w:r w:rsidR="000E79A7" w:rsidRPr="00C00DB7">
        <w:rPr>
          <w:rFonts w:hint="eastAsia"/>
          <w:highlight w:val="yellow"/>
        </w:rPr>
        <w:t>dramatically</w:t>
      </w:r>
      <w:r w:rsidRPr="00C00DB7">
        <w:rPr>
          <w:rFonts w:hint="eastAsia"/>
          <w:highlight w:val="yellow"/>
        </w:rPr>
        <w:t>. It can be seen that people with lower education are more seriously affected during economic downturns.</w:t>
      </w:r>
    </w:p>
    <w:p w14:paraId="4C1D1A41" w14:textId="2C3B9B61" w:rsidR="000A5724" w:rsidRPr="000A5724" w:rsidRDefault="00D80B00" w:rsidP="00ED04E5">
      <w:pPr>
        <w:ind w:firstLineChars="300" w:firstLine="720"/>
        <w:rPr>
          <w:rFonts w:hint="eastAsia"/>
        </w:rPr>
      </w:pPr>
      <w:r w:rsidRPr="00D80B00">
        <w:rPr>
          <w:rFonts w:hint="eastAsia"/>
          <w:color w:val="FF0000"/>
          <w:sz w:val="24"/>
          <w:szCs w:val="28"/>
        </w:rPr>
        <w:t>（</w:t>
      </w:r>
      <w:r w:rsidRPr="00D80B00">
        <w:rPr>
          <w:rFonts w:hint="eastAsia"/>
          <w:color w:val="FF0000"/>
          <w:sz w:val="24"/>
          <w:szCs w:val="28"/>
          <w:highlight w:val="green"/>
        </w:rPr>
        <w:t>change the slide to comparing the age graph</w:t>
      </w:r>
      <w:r w:rsidRPr="00D80B00">
        <w:rPr>
          <w:color w:val="FF0000"/>
          <w:sz w:val="24"/>
          <w:szCs w:val="28"/>
          <w:highlight w:val="green"/>
        </w:rPr>
        <w:t>）</w:t>
      </w:r>
      <w:r>
        <w:rPr>
          <w:rFonts w:hint="eastAsia"/>
          <w:highlight w:val="yellow"/>
        </w:rPr>
        <w:t xml:space="preserve"> </w:t>
      </w:r>
      <w:r w:rsidR="00ED04E5" w:rsidRPr="00C00DB7">
        <w:rPr>
          <w:rFonts w:hint="eastAsia"/>
          <w:highlight w:val="yellow"/>
        </w:rPr>
        <w:t xml:space="preserve">(Let's zoom in here.) </w:t>
      </w:r>
      <w:r w:rsidR="001D325B">
        <w:rPr>
          <w:rFonts w:hint="eastAsia"/>
          <w:highlight w:val="yellow"/>
        </w:rPr>
        <w:t>Comparing the dotted lines</w:t>
      </w:r>
      <w:r w:rsidR="00ED04E5" w:rsidRPr="00C00DB7">
        <w:rPr>
          <w:rFonts w:hint="eastAsia"/>
          <w:highlight w:val="yellow"/>
        </w:rPr>
        <w:t xml:space="preserve">, it is easy to find that different educational backgrounds also reflect similar trends during periods of social change. For example, from 1982 to 1985, both graphs show a trend of first falling and then rising; from 2007 to 2011, the decline is faster; and in 2020, the fluctuations in both graphs are the same. So, social changes, no matter from which angle, have similar effects on the job market. People with more education are able to maintain higher and more stable </w:t>
      </w:r>
      <w:r w:rsidR="00CF55F4" w:rsidRPr="00C00DB7">
        <w:rPr>
          <w:rFonts w:hint="eastAsia"/>
          <w:highlight w:val="yellow"/>
        </w:rPr>
        <w:t>employment</w:t>
      </w:r>
      <w:r w:rsidR="00ED04E5" w:rsidRPr="00C00DB7">
        <w:rPr>
          <w:rFonts w:hint="eastAsia"/>
          <w:highlight w:val="yellow"/>
        </w:rPr>
        <w:t xml:space="preserve">, which shows that higher education has important value and </w:t>
      </w:r>
      <w:r w:rsidR="003D479A" w:rsidRPr="00C00DB7">
        <w:rPr>
          <w:rFonts w:hint="eastAsia"/>
          <w:highlight w:val="yellow"/>
        </w:rPr>
        <w:t xml:space="preserve">impact </w:t>
      </w:r>
      <w:r w:rsidR="00ED04E5" w:rsidRPr="00C00DB7">
        <w:rPr>
          <w:rFonts w:hint="eastAsia"/>
          <w:highlight w:val="yellow"/>
        </w:rPr>
        <w:t>in the job market - it also makes people much less likely to lose their jobs when facing economic risks.</w:t>
      </w:r>
    </w:p>
    <w:bookmarkEnd w:id="11"/>
    <w:p w14:paraId="6BDD02F8" w14:textId="77777777" w:rsidR="008B16BE" w:rsidRDefault="008B16BE" w:rsidP="008B16BE">
      <w:pPr>
        <w:ind w:firstLineChars="300" w:firstLine="630"/>
        <w:rPr>
          <w:rFonts w:hint="eastAsia"/>
        </w:rPr>
      </w:pPr>
    </w:p>
    <w:p w14:paraId="440D31B5" w14:textId="77777777" w:rsidR="008B16BE" w:rsidRDefault="008B16BE" w:rsidP="008B16BE">
      <w:pPr>
        <w:ind w:firstLineChars="300" w:firstLine="630"/>
        <w:rPr>
          <w:rFonts w:hint="eastAsia"/>
        </w:rPr>
      </w:pPr>
    </w:p>
    <w:p w14:paraId="2058BBB7" w14:textId="40DD4D1A" w:rsidR="008B16BE" w:rsidRPr="00FD33D6" w:rsidRDefault="00FD33D6" w:rsidP="008B16BE">
      <w:pPr>
        <w:ind w:firstLineChars="300" w:firstLine="2160"/>
        <w:rPr>
          <w:rFonts w:hint="eastAsia"/>
          <w:b/>
          <w:bCs/>
          <w:sz w:val="72"/>
          <w:szCs w:val="72"/>
        </w:rPr>
      </w:pPr>
      <w:r w:rsidRPr="00FD33D6">
        <w:rPr>
          <w:rFonts w:hint="eastAsia"/>
          <w:b/>
          <w:bCs/>
          <w:sz w:val="72"/>
          <w:szCs w:val="72"/>
        </w:rPr>
        <w:t>F</w:t>
      </w:r>
    </w:p>
    <w:p w14:paraId="12FEB3DC" w14:textId="77777777" w:rsidR="00F340CA" w:rsidRDefault="00F340CA" w:rsidP="008B16BE">
      <w:pPr>
        <w:ind w:firstLineChars="300" w:firstLine="630"/>
        <w:rPr>
          <w:rFonts w:hint="eastAsia"/>
        </w:rPr>
      </w:pPr>
    </w:p>
    <w:p w14:paraId="5BB96BEC" w14:textId="77777777" w:rsidR="008B16BE" w:rsidRDefault="008B16BE" w:rsidP="008B16BE">
      <w:pPr>
        <w:ind w:firstLineChars="300" w:firstLine="630"/>
        <w:rPr>
          <w:rFonts w:hint="eastAsia"/>
        </w:rPr>
      </w:pPr>
    </w:p>
    <w:p w14:paraId="4700F840" w14:textId="4BD8193C" w:rsidR="00F340CA" w:rsidRPr="00F340CA" w:rsidRDefault="000A5724" w:rsidP="00F340CA">
      <w:pPr>
        <w:ind w:firstLineChars="300" w:firstLine="630"/>
        <w:rPr>
          <w:rFonts w:hint="eastAsia"/>
        </w:rPr>
      </w:pPr>
      <w:r>
        <w:rPr>
          <w:rFonts w:hint="eastAsia"/>
        </w:rPr>
        <w:t>现在我们重新回到这幅大图，想请大家主要关注一下学士学位和高级学位之间的空隙，可以很明显发现，随时间的推移，两个学历之间的就业率差距已经很小了，由原来的1979年的7.8 一路跌到了2015年的0.3</w:t>
      </w:r>
      <w:r w:rsidR="00F340CA">
        <w:rPr>
          <w:rFonts w:hint="eastAsia"/>
        </w:rPr>
        <w:t>，所以我做了</w:t>
      </w:r>
      <w:r w:rsidR="00F340CA" w:rsidRPr="00F340CA">
        <w:t>1979年至2022年学士学位与高级学位之间就业率差距的变化</w:t>
      </w:r>
      <w:r w:rsidR="00F340CA">
        <w:rPr>
          <w:rFonts w:hint="eastAsia"/>
        </w:rPr>
        <w:t>柱状图</w:t>
      </w:r>
      <w:r w:rsidR="00F340CA" w:rsidRPr="00F340CA">
        <w:t>。可以</w:t>
      </w:r>
      <w:r w:rsidR="00F340CA">
        <w:rPr>
          <w:rFonts w:hint="eastAsia"/>
        </w:rPr>
        <w:t>清晰</w:t>
      </w:r>
      <w:r w:rsidR="00F340CA" w:rsidRPr="00F340CA">
        <w:t>看到，从1979年到2006年，学士和高级学位持有者之间的就业率差距呈现出一个整体下降的趋势（由橙色箭头所指）。这说明随着时间的推移，学士学位和高级学位之间的就业优势差距在逐渐缩小。</w:t>
      </w:r>
    </w:p>
    <w:p w14:paraId="334F5CE1" w14:textId="12140769" w:rsidR="000A5724" w:rsidRDefault="00F340CA" w:rsidP="008B16BE">
      <w:pPr>
        <w:ind w:firstLineChars="300" w:firstLine="630"/>
        <w:rPr>
          <w:rFonts w:hint="eastAsia"/>
        </w:rPr>
      </w:pPr>
      <w:r w:rsidRPr="00F340CA">
        <w:t>然而，从2006年开始，这种差距的变化出现了波动。虽然就业率差距在2012年和2021年分别达到了2.4和2.5的局部高点，但整体波动范围保持在1到2.5之间，相较于1979年的差距有了显著减少。这表明，</w:t>
      </w:r>
      <w:r>
        <w:rPr>
          <w:rFonts w:hint="eastAsia"/>
        </w:rPr>
        <w:t>即使</w:t>
      </w:r>
      <w:r w:rsidRPr="00F340CA">
        <w:t>教育普及化</w:t>
      </w:r>
      <w:r>
        <w:rPr>
          <w:rFonts w:hint="eastAsia"/>
        </w:rPr>
        <w:t>的背景下</w:t>
      </w:r>
      <w:r w:rsidRPr="00F340CA">
        <w:t>使得高等学历在</w:t>
      </w:r>
      <w:r>
        <w:rPr>
          <w:rFonts w:hint="eastAsia"/>
        </w:rPr>
        <w:t>与学士学历的中优势有所下降，但还是保持着略微领先的数值。</w:t>
      </w:r>
    </w:p>
    <w:p w14:paraId="60A3B9C2" w14:textId="36EB84D0" w:rsidR="00F340CA" w:rsidRDefault="00F340CA" w:rsidP="008B16BE">
      <w:pPr>
        <w:ind w:firstLineChars="300" w:firstLine="630"/>
        <w:rPr>
          <w:rFonts w:hint="eastAsia"/>
        </w:rPr>
      </w:pPr>
      <w:r>
        <w:rPr>
          <w:rFonts w:hint="eastAsia"/>
        </w:rPr>
        <w:t>总结以上的两个图表，我们可以知道，</w:t>
      </w:r>
      <w:r w:rsidRPr="00F340CA">
        <w:t>高学历在就业上的竞争力依然存在。</w:t>
      </w:r>
      <w:r>
        <w:rPr>
          <w:rFonts w:hint="eastAsia"/>
        </w:rPr>
        <w:t>但是这并不意味着在未来规划中我们盲目去追求极高的学历。高级学历的优势略微降低，</w:t>
      </w:r>
      <w:r w:rsidRPr="00F340CA">
        <w:t>或许反映了劳动力市场对学历的要求发生了一定变化，特别是在高等教育逐渐普及后，持有本科学位与更高学位之间的就业差距变得不那么明显。这提醒我们，在提升个人竞争力时，除了追求更高的学历外，如何获取实践经验和技能</w:t>
      </w:r>
      <w:r>
        <w:rPr>
          <w:rFonts w:hint="eastAsia"/>
        </w:rPr>
        <w:t>可能成为</w:t>
      </w:r>
      <w:proofErr w:type="gramStart"/>
      <w:r>
        <w:rPr>
          <w:rFonts w:hint="eastAsia"/>
        </w:rPr>
        <w:t>当下更</w:t>
      </w:r>
      <w:proofErr w:type="gramEnd"/>
      <w:r w:rsidRPr="00F340CA">
        <w:t>值得关注的重要因素。</w:t>
      </w:r>
      <w:r>
        <w:rPr>
          <w:rFonts w:hint="eastAsia"/>
        </w:rPr>
        <w:t>在年龄图表中，55-64岁的群体就业率超越16-24岁群体或许也是这个原因。</w:t>
      </w:r>
    </w:p>
    <w:p w14:paraId="676A7879" w14:textId="77777777" w:rsidR="000A5724" w:rsidRDefault="000A5724" w:rsidP="008B16BE">
      <w:pPr>
        <w:ind w:firstLineChars="300" w:firstLine="630"/>
        <w:rPr>
          <w:rFonts w:hint="eastAsia"/>
        </w:rPr>
      </w:pPr>
    </w:p>
    <w:p w14:paraId="2C733BE3" w14:textId="2830B7EA" w:rsidR="008C7DF6" w:rsidRPr="002B14F6" w:rsidRDefault="008C7DF6" w:rsidP="001D325B">
      <w:pPr>
        <w:ind w:firstLineChars="300" w:firstLine="630"/>
        <w:rPr>
          <w:rFonts w:hint="eastAsia"/>
          <w:highlight w:val="yellow"/>
        </w:rPr>
      </w:pPr>
      <w:bookmarkStart w:id="12" w:name="OLE_LINK22"/>
      <w:r w:rsidRPr="002B14F6">
        <w:rPr>
          <w:rFonts w:hint="eastAsia"/>
          <w:highlight w:val="yellow"/>
        </w:rPr>
        <w:t>Now back to the big picture</w:t>
      </w:r>
      <w:r w:rsidR="005C0EFD" w:rsidRPr="002B14F6">
        <w:rPr>
          <w:rFonts w:hint="eastAsia"/>
          <w:highlight w:val="yellow"/>
        </w:rPr>
        <w:t xml:space="preserve"> in regarding the educational </w:t>
      </w:r>
      <w:r w:rsidR="00D2337B" w:rsidRPr="002B14F6">
        <w:rPr>
          <w:rFonts w:hint="eastAsia"/>
          <w:highlight w:val="yellow"/>
        </w:rPr>
        <w:t xml:space="preserve">element and </w:t>
      </w:r>
      <w:proofErr w:type="gramStart"/>
      <w:r w:rsidR="00D2337B" w:rsidRPr="002B14F6">
        <w:rPr>
          <w:rFonts w:hint="eastAsia"/>
          <w:highlight w:val="yellow"/>
        </w:rPr>
        <w:t xml:space="preserve">employment </w:t>
      </w:r>
      <w:r w:rsidRPr="002B14F6">
        <w:rPr>
          <w:rFonts w:hint="eastAsia"/>
          <w:highlight w:val="yellow"/>
        </w:rPr>
        <w:t>,</w:t>
      </w:r>
      <w:proofErr w:type="gramEnd"/>
      <w:r w:rsidRPr="002B14F6">
        <w:rPr>
          <w:rFonts w:hint="eastAsia"/>
          <w:highlight w:val="yellow"/>
        </w:rPr>
        <w:t xml:space="preserve"> I want to focus on the gap between bachelor's and advanced degrees. Over time, the employment rate gap between these two education levels has narrowed a lot. It dropped from 7.8 in 1979 to 0.3 in 2015.</w:t>
      </w:r>
      <w:r w:rsidR="001D325B" w:rsidRPr="002B14F6">
        <w:rPr>
          <w:rFonts w:hint="eastAsia"/>
          <w:highlight w:val="yellow"/>
        </w:rPr>
        <w:t xml:space="preserve"> </w:t>
      </w:r>
      <w:r w:rsidRPr="002B14F6">
        <w:rPr>
          <w:rFonts w:hint="eastAsia"/>
          <w:highlight w:val="yellow"/>
        </w:rPr>
        <w:t xml:space="preserve">This means that the employment advantage </w:t>
      </w:r>
      <w:r w:rsidR="00FA7629" w:rsidRPr="002B14F6">
        <w:rPr>
          <w:rFonts w:hint="eastAsia"/>
          <w:highlight w:val="yellow"/>
        </w:rPr>
        <w:t xml:space="preserve">with </w:t>
      </w:r>
      <w:r w:rsidR="00E45D00" w:rsidRPr="002B14F6">
        <w:rPr>
          <w:rFonts w:hint="eastAsia"/>
          <w:highlight w:val="yellow"/>
        </w:rPr>
        <w:t xml:space="preserve">higher </w:t>
      </w:r>
      <w:r w:rsidRPr="002B14F6">
        <w:rPr>
          <w:rFonts w:hint="eastAsia"/>
          <w:highlight w:val="yellow"/>
        </w:rPr>
        <w:t>degrees has been shrinking over time.</w:t>
      </w:r>
    </w:p>
    <w:p w14:paraId="5BCD3F24" w14:textId="77777777" w:rsidR="008C7DF6" w:rsidRPr="002B14F6" w:rsidRDefault="008C7DF6" w:rsidP="008C7DF6">
      <w:pPr>
        <w:ind w:firstLineChars="300" w:firstLine="630"/>
        <w:rPr>
          <w:rFonts w:hint="eastAsia"/>
          <w:highlight w:val="yellow"/>
        </w:rPr>
      </w:pPr>
      <w:r w:rsidRPr="002B14F6">
        <w:rPr>
          <w:rFonts w:hint="eastAsia"/>
          <w:highlight w:val="yellow"/>
        </w:rPr>
        <w:t>However, after 2006, the gap between the two degrees fluctuated. Although it reached local highs of 2.4 and 2.5 in 2012 and 2021, overall, the range remained relatively stable, between 1 and 2.5 - a much smaller gap than we saw in 1979. This shows that although the advantage of higher education has decreased, it still maintains a slight lead.</w:t>
      </w:r>
    </w:p>
    <w:p w14:paraId="78F0FE9E" w14:textId="700C555C" w:rsidR="000A5724" w:rsidRDefault="008C7DF6" w:rsidP="008C7DF6">
      <w:pPr>
        <w:ind w:firstLineChars="300" w:firstLine="630"/>
        <w:rPr>
          <w:rFonts w:hint="eastAsia"/>
        </w:rPr>
      </w:pPr>
      <w:r w:rsidRPr="002B14F6">
        <w:rPr>
          <w:rFonts w:hint="eastAsia"/>
          <w:highlight w:val="yellow"/>
        </w:rPr>
        <w:t xml:space="preserve">To summarize these two charts, we can see that having a higher degree still has an advantage in employment. But this does not necessarily mean that we should blindly pursue the highest education level in future planning. The decline in the advantage may reflect a shift in labor market expectations of education as higher education becomes </w:t>
      </w:r>
      <w:r w:rsidRPr="002B14F6">
        <w:rPr>
          <w:rFonts w:hint="eastAsia"/>
          <w:highlight w:val="yellow"/>
        </w:rPr>
        <w:lastRenderedPageBreak/>
        <w:t>more widespread. This is a reminder that to stay competitive, gaining practical experience and skills is more important than pursuing a higher degree.</w:t>
      </w:r>
    </w:p>
    <w:bookmarkEnd w:id="12"/>
    <w:p w14:paraId="4C9FE428" w14:textId="5D1A3117" w:rsidR="000A5724" w:rsidRPr="00FD33D6" w:rsidRDefault="002B14F6" w:rsidP="008B16BE">
      <w:pPr>
        <w:ind w:firstLineChars="300" w:firstLine="2160"/>
        <w:rPr>
          <w:rFonts w:hint="eastAsia"/>
          <w:b/>
          <w:bCs/>
          <w:sz w:val="72"/>
          <w:szCs w:val="72"/>
        </w:rPr>
      </w:pPr>
      <w:r>
        <w:rPr>
          <w:rFonts w:hint="eastAsia"/>
          <w:b/>
          <w:bCs/>
          <w:sz w:val="72"/>
          <w:szCs w:val="72"/>
        </w:rPr>
        <w:t>F</w:t>
      </w:r>
    </w:p>
    <w:p w14:paraId="0E5764E2" w14:textId="63CF570C" w:rsidR="000A5724" w:rsidRDefault="009437CD" w:rsidP="008B16BE">
      <w:pPr>
        <w:ind w:firstLineChars="300" w:firstLine="630"/>
        <w:rPr>
          <w:rFonts w:hint="eastAsia"/>
        </w:rPr>
      </w:pPr>
      <w:r>
        <w:rPr>
          <w:rFonts w:hint="eastAsia"/>
        </w:rPr>
        <w:t>现在，是最后一个角度，性别。</w:t>
      </w:r>
      <w:r w:rsidRPr="009437CD">
        <w:t>这些图表展示了在不同年龄、教育背景和种族之间，男性和女性就业率的比较。通过这三个维度的对比，我们可以清楚地看到，男性的就业率普遍高于女性，这让我们</w:t>
      </w:r>
      <w:r w:rsidR="00B86836">
        <w:rPr>
          <w:rFonts w:hint="eastAsia"/>
        </w:rPr>
        <w:t>不禁会质疑</w:t>
      </w:r>
      <w:r w:rsidRPr="009437CD">
        <w:t>：人类社会在推动性别平等的过程中，是否真正改善了就业领域中的性别差距？</w:t>
      </w:r>
      <w:r w:rsidR="00B86836">
        <w:rPr>
          <w:rFonts w:hint="eastAsia"/>
        </w:rPr>
        <w:t>那我们可以看到这幅图</w:t>
      </w:r>
    </w:p>
    <w:p w14:paraId="3F04D812" w14:textId="77777777" w:rsidR="006967F1" w:rsidRDefault="00B86836" w:rsidP="00B86836">
      <w:pPr>
        <w:ind w:firstLineChars="300" w:firstLine="630"/>
        <w:rPr>
          <w:rFonts w:hint="eastAsia"/>
        </w:rPr>
      </w:pPr>
      <w:r w:rsidRPr="00B86836">
        <w:t>从1979年至2022年，美国在推动女性权益和</w:t>
      </w:r>
      <w:proofErr w:type="gramStart"/>
      <w:r w:rsidRPr="00B86836">
        <w:t>职场</w:t>
      </w:r>
      <w:proofErr w:type="gramEnd"/>
      <w:r w:rsidRPr="00B86836">
        <w:t>平等方面取得了显著进展。</w:t>
      </w:r>
      <w:proofErr w:type="gramStart"/>
      <w:r w:rsidRPr="00B86836">
        <w:t>1980</w:t>
      </w:r>
      <w:proofErr w:type="gramEnd"/>
      <w:r w:rsidRPr="00B86836">
        <w:t>年代初通过的《平等就业机会法案》和成立的平等就业机会委员会（EEOC）为禁止性别歧视奠定了法律基础。1993年的《家庭与医疗休假法》保障了女性在平衡家庭与工作的权利。2009年通过的《莉莉·莱德贝特公平薪酬法》则旨在减少性别薪酬差距。此外，政府还积极推动女性参与STEM领域，促进其在传统男性主导行业中的就业。</w:t>
      </w:r>
    </w:p>
    <w:p w14:paraId="4AA1E102" w14:textId="49B73760" w:rsidR="00D85D0E" w:rsidRDefault="00B86836" w:rsidP="00152B9E">
      <w:pPr>
        <w:ind w:firstLineChars="300" w:firstLine="630"/>
        <w:rPr>
          <w:rFonts w:hint="eastAsia"/>
        </w:rPr>
      </w:pPr>
      <w:r>
        <w:rPr>
          <w:rFonts w:hint="eastAsia"/>
        </w:rPr>
        <w:t>从图中我们可以看到，政府所做的这些政策并不是毫无作用的，这幅图是不同年龄段男女的就业率差距图，虽然大部分男女就业率差距仍然为正数，但是看到蓝线，也就是总体的男女就业率差距一直呈现的是下降的趋势，一度从1979年的百分之</w:t>
      </w:r>
      <w:proofErr w:type="gramStart"/>
      <w:r>
        <w:rPr>
          <w:rFonts w:hint="eastAsia"/>
        </w:rPr>
        <w:t>27</w:t>
      </w:r>
      <w:proofErr w:type="gramEnd"/>
      <w:r>
        <w:rPr>
          <w:rFonts w:hint="eastAsia"/>
        </w:rPr>
        <w:t>.2下降到2010年的百分之十，并且在</w:t>
      </w:r>
      <w:r w:rsidR="006967F1">
        <w:rPr>
          <w:rFonts w:hint="eastAsia"/>
        </w:rPr>
        <w:t>16-24岁这个年龄区间出现了女性就业率大于男性的情况，这些现象无一不说明，在社会政策支持和教育文化的普及下，男女在就业率上的差距正在逐渐减小，这是一个非常好的现象。</w:t>
      </w:r>
    </w:p>
    <w:p w14:paraId="43CEDF37" w14:textId="6B22A2CC" w:rsidR="006967F1" w:rsidRPr="00C00DB7" w:rsidRDefault="006967F1" w:rsidP="006967F1">
      <w:pPr>
        <w:ind w:firstLineChars="300" w:firstLine="630"/>
        <w:rPr>
          <w:rFonts w:hint="eastAsia"/>
          <w:highlight w:val="green"/>
        </w:rPr>
      </w:pPr>
      <w:r w:rsidRPr="00C00DB7">
        <w:rPr>
          <w:highlight w:val="green"/>
        </w:rPr>
        <w:t>Alright, now let’s look at the final</w:t>
      </w:r>
      <w:r w:rsidR="006A5507" w:rsidRPr="00C00DB7">
        <w:rPr>
          <w:rFonts w:hint="eastAsia"/>
          <w:highlight w:val="green"/>
        </w:rPr>
        <w:t xml:space="preserve"> </w:t>
      </w:r>
      <w:r w:rsidR="00781143" w:rsidRPr="00C00DB7">
        <w:rPr>
          <w:rFonts w:hint="eastAsia"/>
          <w:highlight w:val="green"/>
        </w:rPr>
        <w:t>factor</w:t>
      </w:r>
      <w:r w:rsidRPr="00C00DB7">
        <w:rPr>
          <w:highlight w:val="green"/>
        </w:rPr>
        <w:t xml:space="preserve">—gender. These charts show </w:t>
      </w:r>
      <w:r w:rsidRPr="00C00DB7">
        <w:rPr>
          <w:color w:val="FF0000"/>
          <w:highlight w:val="green"/>
        </w:rPr>
        <w:t>comparison</w:t>
      </w:r>
      <w:r w:rsidRPr="00C00DB7">
        <w:rPr>
          <w:highlight w:val="green"/>
        </w:rPr>
        <w:t>s</w:t>
      </w:r>
      <w:r w:rsidR="006276B8" w:rsidRPr="00C00DB7">
        <w:rPr>
          <w:rFonts w:hint="eastAsia"/>
          <w:color w:val="FF0000"/>
          <w:highlight w:val="green"/>
        </w:rPr>
        <w:t>比较</w:t>
      </w:r>
      <w:r w:rsidRPr="00C00DB7">
        <w:rPr>
          <w:highlight w:val="green"/>
        </w:rPr>
        <w:t xml:space="preserve"> between men and women</w:t>
      </w:r>
      <w:proofErr w:type="gramStart"/>
      <w:r w:rsidRPr="00C00DB7">
        <w:rPr>
          <w:highlight w:val="green"/>
        </w:rPr>
        <w:t>’</w:t>
      </w:r>
      <w:proofErr w:type="gramEnd"/>
      <w:r w:rsidRPr="00C00DB7">
        <w:rPr>
          <w:highlight w:val="green"/>
        </w:rPr>
        <w:t xml:space="preserve">s employment rates across different ages, </w:t>
      </w:r>
      <w:r w:rsidR="001D325B">
        <w:rPr>
          <w:rFonts w:hint="eastAsia"/>
          <w:highlight w:val="green"/>
        </w:rPr>
        <w:t>ethnicities, and education levels</w:t>
      </w:r>
      <w:r w:rsidRPr="00C00DB7">
        <w:rPr>
          <w:highlight w:val="green"/>
        </w:rPr>
        <w:t xml:space="preserve">. </w:t>
      </w:r>
      <w:r w:rsidR="00B74135" w:rsidRPr="00C00DB7">
        <w:rPr>
          <w:rFonts w:hint="eastAsia"/>
          <w:highlight w:val="green"/>
        </w:rPr>
        <w:t>（翻动slide 17-19）</w:t>
      </w:r>
      <w:r w:rsidRPr="00C00DB7">
        <w:rPr>
          <w:highlight w:val="green"/>
        </w:rPr>
        <w:t>From these three a</w:t>
      </w:r>
      <w:r w:rsidR="00AE18A2" w:rsidRPr="00C00DB7">
        <w:rPr>
          <w:rFonts w:hint="eastAsia"/>
          <w:highlight w:val="green"/>
        </w:rPr>
        <w:t>ngle</w:t>
      </w:r>
      <w:r w:rsidRPr="00C00DB7">
        <w:rPr>
          <w:highlight w:val="green"/>
        </w:rPr>
        <w:t xml:space="preserve">s, </w:t>
      </w:r>
      <w:bookmarkStart w:id="13" w:name="OLE_LINK3"/>
      <w:r w:rsidRPr="00C00DB7">
        <w:rPr>
          <w:highlight w:val="green"/>
        </w:rPr>
        <w:t>it</w:t>
      </w:r>
      <w:proofErr w:type="gramStart"/>
      <w:r w:rsidRPr="00C00DB7">
        <w:rPr>
          <w:highlight w:val="green"/>
        </w:rPr>
        <w:t>’</w:t>
      </w:r>
      <w:proofErr w:type="gramEnd"/>
      <w:r w:rsidRPr="00C00DB7">
        <w:rPr>
          <w:highlight w:val="green"/>
        </w:rPr>
        <w:t>s pretty clear that men generally have higher employment rates than women</w:t>
      </w:r>
      <w:bookmarkEnd w:id="13"/>
      <w:r w:rsidRPr="00C00DB7">
        <w:rPr>
          <w:highlight w:val="green"/>
        </w:rPr>
        <w:t xml:space="preserve">. This </w:t>
      </w:r>
      <w:r w:rsidR="00B50EED" w:rsidRPr="00C00DB7">
        <w:rPr>
          <w:rFonts w:hint="eastAsia"/>
          <w:highlight w:val="green"/>
        </w:rPr>
        <w:t>raise</w:t>
      </w:r>
      <w:r w:rsidRPr="00C00DB7">
        <w:rPr>
          <w:highlight w:val="green"/>
        </w:rPr>
        <w:t xml:space="preserve">s </w:t>
      </w:r>
      <w:r w:rsidR="00B50EED" w:rsidRPr="00C00DB7">
        <w:rPr>
          <w:rFonts w:hint="eastAsia"/>
          <w:highlight w:val="green"/>
        </w:rPr>
        <w:t xml:space="preserve">a </w:t>
      </w:r>
      <w:r w:rsidRPr="00C00DB7">
        <w:rPr>
          <w:highlight w:val="green"/>
        </w:rPr>
        <w:t xml:space="preserve">question: has the </w:t>
      </w:r>
      <w:r w:rsidRPr="00C00DB7">
        <w:rPr>
          <w:color w:val="FF0000"/>
          <w:highlight w:val="green"/>
        </w:rPr>
        <w:t>progress</w:t>
      </w:r>
      <w:r w:rsidR="006276B8" w:rsidRPr="00C00DB7">
        <w:rPr>
          <w:rFonts w:hint="eastAsia"/>
          <w:color w:val="FF0000"/>
          <w:highlight w:val="green"/>
        </w:rPr>
        <w:t>进步</w:t>
      </w:r>
      <w:r w:rsidRPr="00C00DB7">
        <w:rPr>
          <w:highlight w:val="green"/>
        </w:rPr>
        <w:t xml:space="preserve"> we</w:t>
      </w:r>
      <w:proofErr w:type="gramStart"/>
      <w:r w:rsidRPr="00C00DB7">
        <w:rPr>
          <w:highlight w:val="green"/>
        </w:rPr>
        <w:t>’</w:t>
      </w:r>
      <w:proofErr w:type="gramEnd"/>
      <w:r w:rsidRPr="00C00DB7">
        <w:rPr>
          <w:highlight w:val="green"/>
        </w:rPr>
        <w:t xml:space="preserve">ve made in gender equality really improved the employment gap between men and </w:t>
      </w:r>
      <w:proofErr w:type="spellStart"/>
      <w:r w:rsidRPr="00C00DB7">
        <w:rPr>
          <w:highlight w:val="green"/>
        </w:rPr>
        <w:t>women?Let’s</w:t>
      </w:r>
      <w:proofErr w:type="spellEnd"/>
      <w:r w:rsidRPr="00C00DB7">
        <w:rPr>
          <w:highlight w:val="green"/>
        </w:rPr>
        <w:t xml:space="preserve"> </w:t>
      </w:r>
      <w:r w:rsidR="00271532" w:rsidRPr="00C00DB7">
        <w:rPr>
          <w:rFonts w:hint="eastAsia"/>
          <w:highlight w:val="green"/>
        </w:rPr>
        <w:t>l</w:t>
      </w:r>
      <w:r w:rsidRPr="00C00DB7">
        <w:rPr>
          <w:highlight w:val="green"/>
        </w:rPr>
        <w:t>ook at this chart</w:t>
      </w:r>
      <w:r w:rsidR="00136E1E" w:rsidRPr="00C00DB7">
        <w:rPr>
          <w:rFonts w:hint="eastAsia"/>
          <w:highlight w:val="green"/>
        </w:rPr>
        <w:t xml:space="preserve"> to try to answer this question.</w:t>
      </w:r>
    </w:p>
    <w:p w14:paraId="72561379" w14:textId="5BA3C52B" w:rsidR="006967F1" w:rsidRPr="009B6372" w:rsidRDefault="00560992" w:rsidP="006967F1">
      <w:pPr>
        <w:ind w:firstLineChars="300" w:firstLine="630"/>
        <w:rPr>
          <w:rFonts w:hint="eastAsia"/>
          <w:b/>
          <w:bCs/>
          <w:highlight w:val="green"/>
        </w:rPr>
      </w:pPr>
      <w:bookmarkStart w:id="14" w:name="OLE_LINK4"/>
      <w:r w:rsidRPr="00C00DB7">
        <w:rPr>
          <w:rFonts w:hint="eastAsia"/>
          <w:highlight w:val="green"/>
        </w:rPr>
        <w:t>This is a line graph of the gap between women and men</w:t>
      </w:r>
      <w:r w:rsidR="00175746" w:rsidRPr="00C00DB7">
        <w:rPr>
          <w:highlight w:val="green"/>
        </w:rPr>
        <w:t>’</w:t>
      </w:r>
      <w:r w:rsidR="00175746" w:rsidRPr="00C00DB7">
        <w:rPr>
          <w:rFonts w:hint="eastAsia"/>
          <w:highlight w:val="green"/>
        </w:rPr>
        <w:t>s</w:t>
      </w:r>
      <w:r w:rsidRPr="00C00DB7">
        <w:rPr>
          <w:rFonts w:hint="eastAsia"/>
          <w:highlight w:val="green"/>
        </w:rPr>
        <w:t xml:space="preserve"> employment </w:t>
      </w:r>
      <w:proofErr w:type="gramStart"/>
      <w:r w:rsidRPr="00C00DB7">
        <w:rPr>
          <w:rFonts w:hint="eastAsia"/>
          <w:highlight w:val="green"/>
        </w:rPr>
        <w:t xml:space="preserve">rates </w:t>
      </w:r>
      <w:bookmarkEnd w:id="14"/>
      <w:r w:rsidRPr="00C00DB7">
        <w:rPr>
          <w:rFonts w:hint="eastAsia"/>
          <w:highlight w:val="green"/>
        </w:rPr>
        <w:t>.</w:t>
      </w:r>
      <w:proofErr w:type="gramEnd"/>
      <w:r w:rsidRPr="00C00DB7">
        <w:rPr>
          <w:rFonts w:hint="eastAsia"/>
          <w:highlight w:val="green"/>
        </w:rPr>
        <w:t xml:space="preserve"> </w:t>
      </w:r>
      <w:r w:rsidR="006967F1" w:rsidRPr="00C00DB7">
        <w:rPr>
          <w:highlight w:val="green"/>
        </w:rPr>
        <w:t>From 1979 to 2022, the U.S. made signif</w:t>
      </w:r>
      <w:r w:rsidR="006967F1" w:rsidRPr="006E0CD0">
        <w:rPr>
          <w:highlight w:val="green"/>
        </w:rPr>
        <w:t xml:space="preserve">icant progress in </w:t>
      </w:r>
      <w:r w:rsidR="006967F1" w:rsidRPr="006E0CD0">
        <w:rPr>
          <w:color w:val="FF0000"/>
          <w:highlight w:val="green"/>
        </w:rPr>
        <w:t>promoting</w:t>
      </w:r>
      <w:r w:rsidR="006276B8" w:rsidRPr="006E0CD0">
        <w:rPr>
          <w:rFonts w:hint="eastAsia"/>
          <w:color w:val="FF0000"/>
          <w:highlight w:val="green"/>
        </w:rPr>
        <w:t>促进；推动</w:t>
      </w:r>
      <w:r w:rsidR="006967F1" w:rsidRPr="006E0CD0">
        <w:rPr>
          <w:highlight w:val="green"/>
        </w:rPr>
        <w:t xml:space="preserve"> women’s rights and workplace equality. For example, in the early 1980s, they set up the Equal Employment Opportunity </w:t>
      </w:r>
      <w:r w:rsidR="006967F1" w:rsidRPr="006E0CD0">
        <w:rPr>
          <w:color w:val="FF0000"/>
          <w:highlight w:val="green"/>
        </w:rPr>
        <w:t>Commission</w:t>
      </w:r>
      <w:r w:rsidR="00F41848" w:rsidRPr="006E0CD0">
        <w:rPr>
          <w:rFonts w:hint="eastAsia"/>
          <w:color w:val="FF0000"/>
          <w:highlight w:val="green"/>
        </w:rPr>
        <w:t>委员会</w:t>
      </w:r>
      <w:r w:rsidR="006967F1" w:rsidRPr="006E0CD0">
        <w:rPr>
          <w:highlight w:val="green"/>
        </w:rPr>
        <w:t xml:space="preserve"> (EEOC), which </w:t>
      </w:r>
      <w:r w:rsidR="006967F1" w:rsidRPr="006E0CD0">
        <w:rPr>
          <w:color w:val="FF0000"/>
          <w:highlight w:val="green"/>
        </w:rPr>
        <w:t>laid</w:t>
      </w:r>
      <w:r w:rsidR="00B86C98" w:rsidRPr="006E0CD0">
        <w:rPr>
          <w:rFonts w:hint="eastAsia"/>
          <w:color w:val="FF0000"/>
          <w:highlight w:val="green"/>
        </w:rPr>
        <w:t>铺</w:t>
      </w:r>
      <w:r w:rsidR="006967F1" w:rsidRPr="006E0CD0">
        <w:rPr>
          <w:highlight w:val="green"/>
        </w:rPr>
        <w:t xml:space="preserve"> a </w:t>
      </w:r>
      <w:r w:rsidR="006967F1" w:rsidRPr="006E0CD0">
        <w:rPr>
          <w:color w:val="FF0000"/>
          <w:highlight w:val="green"/>
        </w:rPr>
        <w:t>legal</w:t>
      </w:r>
      <w:r w:rsidR="00B86C98" w:rsidRPr="006E0CD0">
        <w:rPr>
          <w:rFonts w:hint="eastAsia"/>
          <w:color w:val="FF0000"/>
          <w:highlight w:val="green"/>
        </w:rPr>
        <w:t>法律的</w:t>
      </w:r>
      <w:r w:rsidR="006967F1" w:rsidRPr="006E0CD0">
        <w:rPr>
          <w:highlight w:val="green"/>
        </w:rPr>
        <w:t xml:space="preserve"> </w:t>
      </w:r>
      <w:r w:rsidR="006967F1" w:rsidRPr="006E0CD0">
        <w:rPr>
          <w:color w:val="FF0000"/>
          <w:highlight w:val="green"/>
        </w:rPr>
        <w:t>foundation</w:t>
      </w:r>
      <w:r w:rsidR="00B86C98" w:rsidRPr="006E0CD0">
        <w:rPr>
          <w:rFonts w:hint="eastAsia"/>
          <w:color w:val="FF0000"/>
          <w:highlight w:val="green"/>
        </w:rPr>
        <w:t>基础</w:t>
      </w:r>
      <w:r w:rsidR="006967F1" w:rsidRPr="006E0CD0">
        <w:rPr>
          <w:highlight w:val="green"/>
        </w:rPr>
        <w:t xml:space="preserve"> to </w:t>
      </w:r>
      <w:r w:rsidR="006967F1" w:rsidRPr="006E0CD0">
        <w:rPr>
          <w:color w:val="FF0000"/>
          <w:highlight w:val="green"/>
        </w:rPr>
        <w:t>combat</w:t>
      </w:r>
      <w:r w:rsidR="00B86C98" w:rsidRPr="006E0CD0">
        <w:rPr>
          <w:rFonts w:hint="eastAsia"/>
          <w:color w:val="FF0000"/>
          <w:highlight w:val="green"/>
        </w:rPr>
        <w:t>战斗</w:t>
      </w:r>
      <w:r w:rsidR="006967F1" w:rsidRPr="006E0CD0">
        <w:rPr>
          <w:highlight w:val="green"/>
        </w:rPr>
        <w:t xml:space="preserve"> gender </w:t>
      </w:r>
      <w:r w:rsidR="006967F1" w:rsidRPr="006E0CD0">
        <w:rPr>
          <w:color w:val="FF0000"/>
          <w:highlight w:val="green"/>
        </w:rPr>
        <w:t>discrimination</w:t>
      </w:r>
      <w:r w:rsidR="00B86C98" w:rsidRPr="006E0CD0">
        <w:rPr>
          <w:rFonts w:hint="eastAsia"/>
          <w:color w:val="FF0000"/>
          <w:highlight w:val="green"/>
        </w:rPr>
        <w:t>歧视</w:t>
      </w:r>
      <w:r w:rsidR="006967F1" w:rsidRPr="006E0CD0">
        <w:rPr>
          <w:color w:val="FF0000"/>
          <w:highlight w:val="green"/>
        </w:rPr>
        <w:t>.</w:t>
      </w:r>
      <w:r w:rsidR="006967F1" w:rsidRPr="006E0CD0">
        <w:rPr>
          <w:highlight w:val="green"/>
        </w:rPr>
        <w:t xml:space="preserve"> Additionally, the government has been encouraging more women to get into STEM </w:t>
      </w:r>
      <w:r w:rsidR="006967F1" w:rsidRPr="006E0CD0">
        <w:rPr>
          <w:color w:val="FF0000"/>
          <w:highlight w:val="green"/>
        </w:rPr>
        <w:t>field</w:t>
      </w:r>
      <w:r w:rsidR="006967F1" w:rsidRPr="006E0CD0">
        <w:rPr>
          <w:highlight w:val="green"/>
        </w:rPr>
        <w:t>s</w:t>
      </w:r>
      <w:r w:rsidR="00A678D3" w:rsidRPr="006E0CD0">
        <w:rPr>
          <w:rFonts w:hint="eastAsia"/>
          <w:color w:val="FF0000"/>
          <w:highlight w:val="green"/>
        </w:rPr>
        <w:t>领域</w:t>
      </w:r>
      <w:r w:rsidR="006967F1" w:rsidRPr="006E0CD0">
        <w:rPr>
          <w:highlight w:val="green"/>
        </w:rPr>
        <w:t xml:space="preserve">, which were </w:t>
      </w:r>
      <w:r w:rsidR="006967F1" w:rsidRPr="006E0CD0">
        <w:rPr>
          <w:color w:val="FF0000"/>
          <w:highlight w:val="green"/>
        </w:rPr>
        <w:t>traditionally</w:t>
      </w:r>
      <w:r w:rsidR="00A678D3" w:rsidRPr="006E0CD0">
        <w:rPr>
          <w:rFonts w:hint="eastAsia"/>
          <w:color w:val="FF0000"/>
          <w:highlight w:val="green"/>
        </w:rPr>
        <w:t>传统的</w:t>
      </w:r>
      <w:r w:rsidR="006967F1" w:rsidRPr="006E0CD0">
        <w:rPr>
          <w:highlight w:val="green"/>
        </w:rPr>
        <w:t xml:space="preserve"> male-dominated.</w:t>
      </w:r>
    </w:p>
    <w:p w14:paraId="6B3608A2" w14:textId="3F6DA818" w:rsidR="006967F1" w:rsidRPr="006967F1" w:rsidRDefault="008433A8" w:rsidP="006967F1">
      <w:pPr>
        <w:ind w:firstLineChars="300" w:firstLine="630"/>
        <w:rPr>
          <w:rFonts w:hint="eastAsia"/>
        </w:rPr>
      </w:pPr>
      <w:bookmarkStart w:id="15" w:name="OLE_LINK2"/>
      <w:r w:rsidRPr="00C00DB7">
        <w:rPr>
          <w:rFonts w:hint="eastAsia"/>
          <w:highlight w:val="green"/>
        </w:rPr>
        <w:t xml:space="preserve">Back to </w:t>
      </w:r>
      <w:r w:rsidR="006967F1" w:rsidRPr="00C00DB7">
        <w:rPr>
          <w:highlight w:val="green"/>
        </w:rPr>
        <w:t xml:space="preserve">the chart, we can see that these policies have had an impact. This chart shows the employment rate gap between men and women across different age groups. Although in most cases the gap still </w:t>
      </w:r>
      <w:r w:rsidR="006967F1" w:rsidRPr="00C00DB7">
        <w:rPr>
          <w:color w:val="FF0000"/>
          <w:highlight w:val="green"/>
        </w:rPr>
        <w:t>favors</w:t>
      </w:r>
      <w:r w:rsidR="00A678D3" w:rsidRPr="00C00DB7">
        <w:rPr>
          <w:rFonts w:hint="eastAsia"/>
          <w:color w:val="FF0000"/>
          <w:highlight w:val="green"/>
        </w:rPr>
        <w:t>有利于</w:t>
      </w:r>
      <w:r w:rsidR="006967F1" w:rsidRPr="00C00DB7">
        <w:rPr>
          <w:highlight w:val="green"/>
        </w:rPr>
        <w:t xml:space="preserve"> men, </w:t>
      </w:r>
      <w:r w:rsidR="00927A69" w:rsidRPr="00C00DB7">
        <w:rPr>
          <w:rFonts w:hint="eastAsia"/>
          <w:highlight w:val="green"/>
        </w:rPr>
        <w:t>but</w:t>
      </w:r>
      <w:r w:rsidR="00ED60CA" w:rsidRPr="00C00DB7">
        <w:rPr>
          <w:rFonts w:hint="eastAsia"/>
          <w:highlight w:val="green"/>
        </w:rPr>
        <w:t xml:space="preserve"> </w:t>
      </w:r>
      <w:r w:rsidR="006967F1" w:rsidRPr="00C00DB7">
        <w:rPr>
          <w:highlight w:val="green"/>
        </w:rPr>
        <w:t xml:space="preserve">we can see that the overall gap—the blue line—has been trending downward. </w:t>
      </w:r>
      <w:r w:rsidR="006967F1" w:rsidRPr="00C00DB7">
        <w:rPr>
          <w:color w:val="FF0000"/>
          <w:highlight w:val="green"/>
        </w:rPr>
        <w:t>For instance</w:t>
      </w:r>
      <w:r w:rsidR="000F1A4B" w:rsidRPr="00C00DB7">
        <w:rPr>
          <w:rFonts w:hint="eastAsia"/>
          <w:color w:val="FF0000"/>
          <w:highlight w:val="green"/>
        </w:rPr>
        <w:t>例如</w:t>
      </w:r>
      <w:r w:rsidR="006967F1" w:rsidRPr="00C00DB7">
        <w:rPr>
          <w:highlight w:val="green"/>
        </w:rPr>
        <w:t xml:space="preserve">, it dropped from 27.2% in 1979 to 10% </w:t>
      </w:r>
      <w:r w:rsidR="00ED60CA" w:rsidRPr="00C00DB7">
        <w:rPr>
          <w:rFonts w:hint="eastAsia"/>
          <w:highlight w:val="green"/>
        </w:rPr>
        <w:t>in</w:t>
      </w:r>
      <w:r w:rsidR="006967F1" w:rsidRPr="00C00DB7">
        <w:rPr>
          <w:highlight w:val="green"/>
        </w:rPr>
        <w:t xml:space="preserve"> 2010. And in the 16-24 age group, we even see </w:t>
      </w:r>
      <w:r w:rsidR="006967F1" w:rsidRPr="00C00DB7">
        <w:rPr>
          <w:color w:val="FF0000"/>
          <w:highlight w:val="green"/>
        </w:rPr>
        <w:t>instances</w:t>
      </w:r>
      <w:r w:rsidR="001F10A4" w:rsidRPr="00C00DB7">
        <w:rPr>
          <w:rFonts w:hint="eastAsia"/>
          <w:color w:val="FF0000"/>
          <w:highlight w:val="green"/>
        </w:rPr>
        <w:t>举例</w:t>
      </w:r>
      <w:r w:rsidR="006967F1" w:rsidRPr="00C00DB7">
        <w:rPr>
          <w:highlight w:val="green"/>
        </w:rPr>
        <w:t xml:space="preserve"> where women</w:t>
      </w:r>
      <w:proofErr w:type="gramStart"/>
      <w:r w:rsidR="006967F1" w:rsidRPr="00C00DB7">
        <w:rPr>
          <w:highlight w:val="green"/>
        </w:rPr>
        <w:t>’</w:t>
      </w:r>
      <w:proofErr w:type="gramEnd"/>
      <w:r w:rsidR="006967F1" w:rsidRPr="00C00DB7">
        <w:rPr>
          <w:highlight w:val="green"/>
        </w:rPr>
        <w:t>s employment rates are higher than men</w:t>
      </w:r>
      <w:proofErr w:type="gramStart"/>
      <w:r w:rsidR="006967F1" w:rsidRPr="00C00DB7">
        <w:rPr>
          <w:highlight w:val="green"/>
        </w:rPr>
        <w:t>’</w:t>
      </w:r>
      <w:proofErr w:type="gramEnd"/>
      <w:r w:rsidR="006967F1" w:rsidRPr="00C00DB7">
        <w:rPr>
          <w:highlight w:val="green"/>
        </w:rPr>
        <w:t xml:space="preserve">s. These trends </w:t>
      </w:r>
      <w:r w:rsidR="006967F1" w:rsidRPr="00C00DB7">
        <w:rPr>
          <w:color w:val="FF0000"/>
          <w:highlight w:val="green"/>
        </w:rPr>
        <w:t>indicate</w:t>
      </w:r>
      <w:r w:rsidR="0091035A" w:rsidRPr="00C00DB7">
        <w:rPr>
          <w:rFonts w:hint="eastAsia"/>
          <w:color w:val="FF0000"/>
          <w:highlight w:val="green"/>
        </w:rPr>
        <w:t>表明</w:t>
      </w:r>
      <w:r w:rsidR="006967F1" w:rsidRPr="00C00DB7">
        <w:rPr>
          <w:highlight w:val="green"/>
        </w:rPr>
        <w:t xml:space="preserve"> that, thanks to </w:t>
      </w:r>
      <w:r w:rsidR="006967F1" w:rsidRPr="00C00DB7">
        <w:rPr>
          <w:color w:val="FF0000"/>
          <w:highlight w:val="green"/>
        </w:rPr>
        <w:t>supportive</w:t>
      </w:r>
      <w:r w:rsidR="0091035A" w:rsidRPr="00C00DB7">
        <w:rPr>
          <w:rFonts w:hint="eastAsia"/>
          <w:color w:val="FF0000"/>
          <w:highlight w:val="green"/>
        </w:rPr>
        <w:t>支持的</w:t>
      </w:r>
      <w:r w:rsidR="006967F1" w:rsidRPr="00C00DB7">
        <w:rPr>
          <w:highlight w:val="green"/>
        </w:rPr>
        <w:t xml:space="preserve"> social policies and </w:t>
      </w:r>
      <w:r w:rsidR="006967F1" w:rsidRPr="00C00DB7">
        <w:rPr>
          <w:color w:val="FF0000"/>
          <w:highlight w:val="green"/>
        </w:rPr>
        <w:t>broader</w:t>
      </w:r>
      <w:r w:rsidR="00D85D0E" w:rsidRPr="00C00DB7">
        <w:rPr>
          <w:rFonts w:hint="eastAsia"/>
          <w:color w:val="FF0000"/>
          <w:highlight w:val="green"/>
        </w:rPr>
        <w:t>广泛的</w:t>
      </w:r>
      <w:r w:rsidR="006967F1" w:rsidRPr="00C00DB7">
        <w:rPr>
          <w:highlight w:val="green"/>
        </w:rPr>
        <w:t xml:space="preserve"> access to education, the employment gap between men and women is gradually </w:t>
      </w:r>
      <w:r w:rsidR="006967F1" w:rsidRPr="00C00DB7">
        <w:rPr>
          <w:color w:val="FF0000"/>
          <w:highlight w:val="green"/>
        </w:rPr>
        <w:t>shrinking</w:t>
      </w:r>
      <w:r w:rsidR="00D85D0E" w:rsidRPr="00C00DB7">
        <w:rPr>
          <w:rFonts w:hint="eastAsia"/>
          <w:color w:val="FF0000"/>
          <w:highlight w:val="green"/>
        </w:rPr>
        <w:t>缩水</w:t>
      </w:r>
      <w:r w:rsidR="006967F1" w:rsidRPr="00C00DB7">
        <w:rPr>
          <w:highlight w:val="green"/>
        </w:rPr>
        <w:t>, which is a really positive sign.</w:t>
      </w:r>
    </w:p>
    <w:bookmarkEnd w:id="15"/>
    <w:p w14:paraId="6584041E" w14:textId="77777777" w:rsidR="000A5724" w:rsidRPr="006967F1" w:rsidRDefault="000A5724" w:rsidP="008B16BE">
      <w:pPr>
        <w:ind w:firstLineChars="300" w:firstLine="630"/>
        <w:rPr>
          <w:rFonts w:hint="eastAsia"/>
        </w:rPr>
      </w:pPr>
    </w:p>
    <w:p w14:paraId="2C32540C" w14:textId="6847F502" w:rsidR="000A5724" w:rsidRPr="00FD33D6" w:rsidRDefault="00FD33D6" w:rsidP="008B16BE">
      <w:pPr>
        <w:ind w:firstLineChars="300" w:firstLine="2520"/>
        <w:rPr>
          <w:rFonts w:hint="eastAsia"/>
          <w:b/>
          <w:bCs/>
          <w:sz w:val="84"/>
          <w:szCs w:val="84"/>
        </w:rPr>
      </w:pPr>
      <w:r w:rsidRPr="00FD33D6">
        <w:rPr>
          <w:rFonts w:hint="eastAsia"/>
          <w:b/>
          <w:bCs/>
          <w:sz w:val="84"/>
          <w:szCs w:val="84"/>
        </w:rPr>
        <w:t>X</w:t>
      </w:r>
    </w:p>
    <w:p w14:paraId="2253A68E" w14:textId="77777777" w:rsidR="000A5724" w:rsidRDefault="000A5724" w:rsidP="008B16BE">
      <w:pPr>
        <w:ind w:firstLineChars="300" w:firstLine="630"/>
        <w:rPr>
          <w:rFonts w:hint="eastAsia"/>
        </w:rPr>
      </w:pPr>
    </w:p>
    <w:p w14:paraId="16232018" w14:textId="77777777" w:rsidR="000A5724" w:rsidRDefault="000A5724" w:rsidP="008B16BE">
      <w:pPr>
        <w:ind w:firstLineChars="300" w:firstLine="630"/>
        <w:rPr>
          <w:rFonts w:hint="eastAsia"/>
        </w:rPr>
      </w:pPr>
    </w:p>
    <w:p w14:paraId="0A79577B" w14:textId="77777777" w:rsidR="000A5724" w:rsidRDefault="000A5724" w:rsidP="008B16BE">
      <w:pPr>
        <w:ind w:firstLineChars="300" w:firstLine="630"/>
        <w:rPr>
          <w:rFonts w:hint="eastAsia"/>
        </w:rPr>
      </w:pPr>
    </w:p>
    <w:p w14:paraId="49F4B654" w14:textId="77777777" w:rsidR="000A5724" w:rsidRPr="001647A4" w:rsidRDefault="000A5724" w:rsidP="008B16BE">
      <w:pPr>
        <w:ind w:firstLineChars="300" w:firstLine="630"/>
        <w:rPr>
          <w:rFonts w:hint="eastAsia"/>
        </w:rPr>
      </w:pPr>
    </w:p>
    <w:p w14:paraId="3EE39175" w14:textId="77777777" w:rsidR="000A5724" w:rsidRDefault="000A5724" w:rsidP="008B16BE">
      <w:pPr>
        <w:ind w:firstLineChars="300" w:firstLine="630"/>
        <w:rPr>
          <w:rFonts w:hint="eastAsia"/>
        </w:rPr>
      </w:pPr>
    </w:p>
    <w:p w14:paraId="06F6D0D6" w14:textId="77777777" w:rsidR="000A5724" w:rsidRDefault="000A5724" w:rsidP="008B16BE">
      <w:pPr>
        <w:ind w:firstLineChars="300" w:firstLine="630"/>
        <w:rPr>
          <w:rFonts w:hint="eastAsia"/>
        </w:rPr>
      </w:pPr>
    </w:p>
    <w:p w14:paraId="0145FC1F" w14:textId="77777777" w:rsidR="000A5724" w:rsidRDefault="000A5724" w:rsidP="008B16BE">
      <w:pPr>
        <w:ind w:firstLineChars="300" w:firstLine="630"/>
        <w:rPr>
          <w:rFonts w:hint="eastAsia"/>
        </w:rPr>
      </w:pPr>
    </w:p>
    <w:p w14:paraId="1F0BD5A4" w14:textId="77777777" w:rsidR="00AA698E" w:rsidRPr="00AA698E" w:rsidRDefault="00AA698E" w:rsidP="00AA698E">
      <w:pPr>
        <w:ind w:firstLineChars="300" w:firstLine="630"/>
        <w:rPr>
          <w:rFonts w:hint="eastAsia"/>
        </w:rPr>
      </w:pPr>
      <w:r w:rsidRPr="00AA698E">
        <w:t>总结来看，本次研究围绕就业率在不同群体间的差异以及影响因素展开。首先，我们可以得出一个明确的结论，即社会条件的变化和经济政策的调整对各类群体的就业情况产生了显著影响。尤其在经济衰退期间，不同群体</w:t>
      </w:r>
      <w:r w:rsidRPr="00AA698E">
        <w:lastRenderedPageBreak/>
        <w:t>的抗风险能力存在显著差异。</w:t>
      </w:r>
    </w:p>
    <w:p w14:paraId="240FC20E" w14:textId="77777777" w:rsidR="00AA698E" w:rsidRPr="00AA698E" w:rsidRDefault="00AA698E" w:rsidP="00AA698E">
      <w:pPr>
        <w:ind w:firstLineChars="300" w:firstLine="630"/>
        <w:rPr>
          <w:rFonts w:hint="eastAsia"/>
        </w:rPr>
      </w:pPr>
      <w:r w:rsidRPr="00AA698E">
        <w:t>年轻群体，即16-24岁年龄段，在经济衰退中受影响最为严重。这种现象可能与年轻人相对缺乏工作经验以及职业技能有关，使他们在面对经济动荡时更加脆弱。25-54岁年龄段作为核心劳动力群体，显示了最高的就业率，尽管在经济下行期间也受到影响，但其抗风险能力和就业数据的稳定性相对较强。而65岁以上的群体则呈现出最低的就业率，但其稳定性较好，表明该群体对劳动力市场的波动敏感度较低。</w:t>
      </w:r>
    </w:p>
    <w:p w14:paraId="0B9465E3" w14:textId="77777777" w:rsidR="00AA698E" w:rsidRPr="00AA698E" w:rsidRDefault="00AA698E" w:rsidP="00AA698E">
      <w:pPr>
        <w:ind w:firstLineChars="300" w:firstLine="630"/>
        <w:rPr>
          <w:rFonts w:hint="eastAsia"/>
        </w:rPr>
      </w:pPr>
      <w:r w:rsidRPr="00AA698E">
        <w:t>值得一提的是，年轻群体在新兴技术和科技领域的就业比例显著增加，反映出他们在这些领域中的参与度和贡献度较高。伴随着科技进步和产业升级，年轻人在这些行业的参与不仅推动了科技的发展，也为其在未来劳动力市场中提供了更多机会。</w:t>
      </w:r>
    </w:p>
    <w:p w14:paraId="57155DED" w14:textId="77777777" w:rsidR="00AA698E" w:rsidRPr="00AA698E" w:rsidRDefault="00AA698E" w:rsidP="00AA698E">
      <w:pPr>
        <w:ind w:firstLineChars="300" w:firstLine="630"/>
        <w:rPr>
          <w:rFonts w:hint="eastAsia"/>
        </w:rPr>
      </w:pPr>
      <w:r w:rsidRPr="00AA698E">
        <w:t>教育水平同样是影响就业稳定性的重要因素。从整体来看，教育水平越高，就业率越高，且在经济低迷时期的抗风险能力越强。研究显示，学士学位和高级学位持有者之间的就业率差距在逐渐缩小，这与高等教育的普及化趋势密不可分。这种现象提示我们，尽管高级学位依然具有一定的就业优势，但随着教育普及，高等教育的附加价值可能在逐步下降，市场对学历的需求可能更趋于技能与经验的多元化。</w:t>
      </w:r>
    </w:p>
    <w:p w14:paraId="69C12A3B" w14:textId="77777777" w:rsidR="00AA698E" w:rsidRPr="00AA698E" w:rsidRDefault="00AA698E" w:rsidP="00AA698E">
      <w:pPr>
        <w:ind w:firstLineChars="300" w:firstLine="630"/>
        <w:rPr>
          <w:rFonts w:hint="eastAsia"/>
        </w:rPr>
      </w:pPr>
      <w:r w:rsidRPr="00AA698E">
        <w:t>性别差异是另一显著的观察点。虽然在过去的几十年中，性别平等在就业领域取得了一定的进展，但数据显示，男性的就业率依然普遍高于女性。然而，性别就业率的差距呈现逐年减少的趋势，尤其是在部分年龄段和行业中，女性的就业率已有超越男性的迹象。这表明，随着政府政策的引导和社会观念的改变，女性在职场中的地位逐渐改善，但依然有进一步缩小差距的空间。</w:t>
      </w:r>
    </w:p>
    <w:p w14:paraId="327E112C" w14:textId="77777777" w:rsidR="00AA698E" w:rsidRPr="00AA698E" w:rsidRDefault="00AA698E" w:rsidP="00AA698E">
      <w:pPr>
        <w:ind w:firstLineChars="300" w:firstLine="630"/>
        <w:rPr>
          <w:rFonts w:hint="eastAsia"/>
        </w:rPr>
      </w:pPr>
      <w:r w:rsidRPr="00AA698E">
        <w:t>综上所述，这些发现提示我们，在应对经济波动和制定就业政策时，必须考虑各类群体的特定需求，尤其是那些在经济动荡期更易受到冲击的群体，如年轻人、女性和低学历群体。未来的政策应更加关注如何为这些群体提供有针对性的支持，以增强他们的就业稳定性和抗风险能力，从而实现更加公平、包容和</w:t>
      </w:r>
      <w:proofErr w:type="gramStart"/>
      <w:r w:rsidRPr="00AA698E">
        <w:t>可</w:t>
      </w:r>
      <w:proofErr w:type="gramEnd"/>
      <w:r w:rsidRPr="00AA698E">
        <w:t>持续的就业环境。这不仅有助于提高整体社会经济的韧性，也将为促进长远的经济增长奠定坚实的基础。</w:t>
      </w:r>
    </w:p>
    <w:p w14:paraId="3079CFDF" w14:textId="77777777" w:rsidR="000A5724" w:rsidRPr="00AA698E" w:rsidRDefault="000A5724" w:rsidP="008B16BE">
      <w:pPr>
        <w:ind w:firstLineChars="300" w:firstLine="630"/>
        <w:rPr>
          <w:rFonts w:hint="eastAsia"/>
        </w:rPr>
      </w:pPr>
    </w:p>
    <w:p w14:paraId="468A2BA3" w14:textId="66E4072C" w:rsidR="00AA698E" w:rsidRDefault="00AA698E" w:rsidP="00AA698E">
      <w:pPr>
        <w:ind w:firstLineChars="300" w:firstLine="630"/>
        <w:rPr>
          <w:rFonts w:hint="eastAsia"/>
        </w:rPr>
      </w:pPr>
      <w:bookmarkStart w:id="16" w:name="OLE_LINK5"/>
      <w:r w:rsidRPr="002B14F6">
        <w:rPr>
          <w:highlight w:val="green"/>
        </w:rPr>
        <w:t xml:space="preserve">Alright, so to </w:t>
      </w:r>
      <w:r w:rsidRPr="002B14F6">
        <w:rPr>
          <w:color w:val="FF0000"/>
          <w:highlight w:val="green"/>
        </w:rPr>
        <w:t>wrap things up</w:t>
      </w:r>
      <w:r w:rsidR="00152B9E" w:rsidRPr="002B14F6">
        <w:rPr>
          <w:rFonts w:hint="eastAsia"/>
          <w:color w:val="FF0000"/>
          <w:highlight w:val="green"/>
        </w:rPr>
        <w:t>总结</w:t>
      </w:r>
      <w:r w:rsidRPr="002B14F6">
        <w:rPr>
          <w:highlight w:val="green"/>
        </w:rPr>
        <w:t>, let</w:t>
      </w:r>
      <w:proofErr w:type="gramStart"/>
      <w:r w:rsidRPr="002B14F6">
        <w:rPr>
          <w:highlight w:val="green"/>
        </w:rPr>
        <w:t>’</w:t>
      </w:r>
      <w:proofErr w:type="gramEnd"/>
      <w:r w:rsidRPr="002B14F6">
        <w:rPr>
          <w:highlight w:val="green"/>
        </w:rPr>
        <w:t>s look at the findings we</w:t>
      </w:r>
      <w:proofErr w:type="gramStart"/>
      <w:r w:rsidRPr="002B14F6">
        <w:rPr>
          <w:highlight w:val="green"/>
        </w:rPr>
        <w:t>’</w:t>
      </w:r>
      <w:proofErr w:type="gramEnd"/>
      <w:r w:rsidRPr="002B14F6">
        <w:rPr>
          <w:highlight w:val="green"/>
        </w:rPr>
        <w:t xml:space="preserve">ve covered today </w:t>
      </w:r>
      <w:r w:rsidRPr="002B14F6">
        <w:rPr>
          <w:color w:val="FF0000"/>
          <w:highlight w:val="green"/>
        </w:rPr>
        <w:t>regarding</w:t>
      </w:r>
      <w:r w:rsidR="00152B9E" w:rsidRPr="002B14F6">
        <w:rPr>
          <w:rFonts w:hint="eastAsia"/>
          <w:color w:val="FF0000"/>
          <w:highlight w:val="green"/>
        </w:rPr>
        <w:t>关于</w:t>
      </w:r>
      <w:r w:rsidRPr="002B14F6">
        <w:rPr>
          <w:highlight w:val="green"/>
        </w:rPr>
        <w:t xml:space="preserve"> employment trends among different groups and the factors that impact them. First and </w:t>
      </w:r>
      <w:r w:rsidRPr="002B14F6">
        <w:rPr>
          <w:color w:val="FF0000"/>
          <w:highlight w:val="green"/>
        </w:rPr>
        <w:t>foremost</w:t>
      </w:r>
      <w:r w:rsidR="001B43E8" w:rsidRPr="002B14F6">
        <w:rPr>
          <w:rFonts w:hint="eastAsia"/>
          <w:color w:val="FF0000"/>
          <w:highlight w:val="green"/>
        </w:rPr>
        <w:t>首先；最重要的</w:t>
      </w:r>
      <w:r w:rsidRPr="002B14F6">
        <w:rPr>
          <w:highlight w:val="green"/>
        </w:rPr>
        <w:t xml:space="preserve">, it's clear that changes in social </w:t>
      </w:r>
      <w:r w:rsidRPr="002B14F6">
        <w:rPr>
          <w:color w:val="FF0000"/>
          <w:highlight w:val="green"/>
        </w:rPr>
        <w:t>conditions</w:t>
      </w:r>
      <w:r w:rsidR="00262D9C" w:rsidRPr="002B14F6">
        <w:rPr>
          <w:rFonts w:hint="eastAsia"/>
          <w:color w:val="FF0000"/>
          <w:highlight w:val="green"/>
        </w:rPr>
        <w:t>条件</w:t>
      </w:r>
      <w:r w:rsidRPr="002B14F6">
        <w:rPr>
          <w:color w:val="FF0000"/>
          <w:highlight w:val="green"/>
        </w:rPr>
        <w:t xml:space="preserve"> </w:t>
      </w:r>
      <w:r w:rsidRPr="002B14F6">
        <w:rPr>
          <w:highlight w:val="green"/>
        </w:rPr>
        <w:t xml:space="preserve">and </w:t>
      </w:r>
      <w:r w:rsidRPr="002B14F6">
        <w:rPr>
          <w:color w:val="FF0000"/>
          <w:highlight w:val="green"/>
        </w:rPr>
        <w:t>shifts</w:t>
      </w:r>
      <w:r w:rsidR="0019062F" w:rsidRPr="002B14F6">
        <w:rPr>
          <w:rFonts w:hint="eastAsia"/>
          <w:color w:val="FF0000"/>
          <w:highlight w:val="green"/>
        </w:rPr>
        <w:t>转移</w:t>
      </w:r>
      <w:r w:rsidRPr="002B14F6">
        <w:rPr>
          <w:highlight w:val="green"/>
        </w:rPr>
        <w:t xml:space="preserve"> in economic policies have had significant effects on employment across various groups, especially during times of economic </w:t>
      </w:r>
      <w:r w:rsidRPr="002B14F6">
        <w:rPr>
          <w:color w:val="FF0000"/>
          <w:highlight w:val="green"/>
        </w:rPr>
        <w:t>recession</w:t>
      </w:r>
      <w:r w:rsidR="00885AFE" w:rsidRPr="002B14F6">
        <w:rPr>
          <w:rFonts w:hint="eastAsia"/>
          <w:color w:val="FF0000"/>
          <w:highlight w:val="green"/>
        </w:rPr>
        <w:t>经济衰退</w:t>
      </w:r>
      <w:r w:rsidRPr="002B14F6">
        <w:rPr>
          <w:highlight w:val="green"/>
        </w:rPr>
        <w:t>.</w:t>
      </w:r>
    </w:p>
    <w:p w14:paraId="2B24039C" w14:textId="77777777" w:rsidR="00FD33D6" w:rsidRDefault="00FD33D6" w:rsidP="00AA698E">
      <w:pPr>
        <w:ind w:firstLineChars="300" w:firstLine="630"/>
        <w:rPr>
          <w:rFonts w:hint="eastAsia"/>
        </w:rPr>
      </w:pPr>
    </w:p>
    <w:p w14:paraId="0993E994" w14:textId="77777777" w:rsidR="00FD33D6" w:rsidRDefault="00FD33D6" w:rsidP="00AA698E">
      <w:pPr>
        <w:ind w:firstLineChars="300" w:firstLine="630"/>
        <w:rPr>
          <w:rFonts w:hint="eastAsia"/>
        </w:rPr>
      </w:pPr>
    </w:p>
    <w:p w14:paraId="31B69C90" w14:textId="596D0BB0" w:rsidR="00FD33D6" w:rsidRPr="00FD33D6" w:rsidRDefault="002B14F6" w:rsidP="00AA698E">
      <w:pPr>
        <w:ind w:firstLineChars="300" w:firstLine="2160"/>
        <w:rPr>
          <w:rFonts w:hint="eastAsia"/>
          <w:b/>
          <w:bCs/>
          <w:sz w:val="72"/>
          <w:szCs w:val="72"/>
        </w:rPr>
      </w:pPr>
      <w:bookmarkStart w:id="17" w:name="OLE_LINK21"/>
      <w:r>
        <w:rPr>
          <w:rFonts w:hint="eastAsia"/>
          <w:b/>
          <w:bCs/>
          <w:sz w:val="72"/>
          <w:szCs w:val="72"/>
        </w:rPr>
        <w:t>X</w:t>
      </w:r>
    </w:p>
    <w:bookmarkEnd w:id="17"/>
    <w:p w14:paraId="679C5ABE" w14:textId="77777777" w:rsidR="001647A4" w:rsidRPr="00AA698E" w:rsidRDefault="001647A4" w:rsidP="001647A4">
      <w:pPr>
        <w:ind w:firstLineChars="300" w:firstLine="630"/>
        <w:rPr>
          <w:rFonts w:hint="eastAsia"/>
        </w:rPr>
      </w:pPr>
      <w:r w:rsidRPr="00AA698E">
        <w:t>总结来看，本次研究围绕就业率在不同群体间的差异以及影响因素展开。首先，我们可以得出一个明确的结论，即社会条件的变化和经济政策的调整对各类群体的就业情况产生了显著影响。尤其在经济衰退期间，不同群体的抗风险能力存在显著差异。</w:t>
      </w:r>
    </w:p>
    <w:p w14:paraId="56E49859" w14:textId="77777777" w:rsidR="001647A4" w:rsidRPr="001647A4" w:rsidRDefault="001647A4" w:rsidP="00AA698E">
      <w:pPr>
        <w:ind w:firstLineChars="300" w:firstLine="630"/>
        <w:rPr>
          <w:rFonts w:hint="eastAsia"/>
        </w:rPr>
      </w:pPr>
    </w:p>
    <w:p w14:paraId="3DB8EF92" w14:textId="73D133FE" w:rsidR="00AA698E" w:rsidRDefault="00AA698E" w:rsidP="00AA698E">
      <w:pPr>
        <w:ind w:firstLineChars="300" w:firstLine="630"/>
        <w:rPr>
          <w:rFonts w:hint="eastAsia"/>
        </w:rPr>
      </w:pPr>
      <w:bookmarkStart w:id="18" w:name="OLE_LINK6"/>
      <w:bookmarkEnd w:id="16"/>
      <w:r w:rsidRPr="00C00DB7">
        <w:rPr>
          <w:highlight w:val="green"/>
        </w:rPr>
        <w:t xml:space="preserve">The younger age group, those between 16-24, tend to be the most affected during economic </w:t>
      </w:r>
      <w:r w:rsidRPr="00C00DB7">
        <w:rPr>
          <w:color w:val="FF0000"/>
          <w:highlight w:val="green"/>
        </w:rPr>
        <w:t>downturns</w:t>
      </w:r>
      <w:r w:rsidR="005876CB" w:rsidRPr="00C00DB7">
        <w:rPr>
          <w:rFonts w:hint="eastAsia"/>
          <w:color w:val="FF0000"/>
          <w:highlight w:val="green"/>
        </w:rPr>
        <w:t>衰退，下降</w:t>
      </w:r>
      <w:r w:rsidRPr="00C00DB7">
        <w:rPr>
          <w:highlight w:val="green"/>
        </w:rPr>
        <w:t xml:space="preserve">. </w:t>
      </w:r>
      <w:r w:rsidR="00CA4C91" w:rsidRPr="00C00DB7">
        <w:rPr>
          <w:rFonts w:hint="eastAsia"/>
          <w:highlight w:val="green"/>
        </w:rPr>
        <w:t xml:space="preserve">This may be because they have less work experience and lower skills than older workers, making them more </w:t>
      </w:r>
      <w:r w:rsidR="00CA4C91" w:rsidRPr="00C00DB7">
        <w:rPr>
          <w:rFonts w:hint="eastAsia"/>
          <w:color w:val="FF0000"/>
          <w:highlight w:val="green"/>
        </w:rPr>
        <w:t>vulnerable脆弱的</w:t>
      </w:r>
      <w:r w:rsidR="00CA4C91" w:rsidRPr="00C00DB7">
        <w:rPr>
          <w:rFonts w:hint="eastAsia"/>
          <w:highlight w:val="green"/>
        </w:rPr>
        <w:t xml:space="preserve"> to unemployment.</w:t>
      </w:r>
      <w:r w:rsidRPr="00C00DB7">
        <w:rPr>
          <w:highlight w:val="green"/>
        </w:rPr>
        <w:t xml:space="preserve"> On the other hand, the 25-54 age group, which </w:t>
      </w:r>
      <w:r w:rsidRPr="00C00DB7">
        <w:rPr>
          <w:color w:val="FF0000"/>
          <w:highlight w:val="green"/>
        </w:rPr>
        <w:t>represents</w:t>
      </w:r>
      <w:r w:rsidR="000D24C9" w:rsidRPr="00C00DB7">
        <w:rPr>
          <w:rFonts w:hint="eastAsia"/>
          <w:color w:val="FF0000"/>
          <w:highlight w:val="green"/>
        </w:rPr>
        <w:t>代表</w:t>
      </w:r>
      <w:r w:rsidRPr="00C00DB7">
        <w:rPr>
          <w:highlight w:val="green"/>
        </w:rPr>
        <w:t xml:space="preserve"> the core workforce, has the highest employment rates. Although they also feel the impact of recessions, their ability to </w:t>
      </w:r>
      <w:r w:rsidRPr="00C00DB7">
        <w:rPr>
          <w:color w:val="FF0000"/>
          <w:highlight w:val="green"/>
        </w:rPr>
        <w:t>withstand</w:t>
      </w:r>
      <w:r w:rsidR="00AB4331" w:rsidRPr="00C00DB7">
        <w:rPr>
          <w:rFonts w:hint="eastAsia"/>
          <w:color w:val="FF0000"/>
          <w:highlight w:val="green"/>
        </w:rPr>
        <w:t>承受</w:t>
      </w:r>
      <w:r w:rsidRPr="00C00DB7">
        <w:rPr>
          <w:highlight w:val="green"/>
        </w:rPr>
        <w:t xml:space="preserve"> economic challenges is greater, and their employment is relatively stable. Meanwhile, the 65+ group has the lowest employment rates, but those rates tend to be more stable, indicating that they’re less sensitive to economic fluctuations.</w:t>
      </w:r>
    </w:p>
    <w:p w14:paraId="7F33DB54" w14:textId="77777777" w:rsidR="00FD33D6" w:rsidRDefault="00FD33D6" w:rsidP="00AA698E">
      <w:pPr>
        <w:ind w:firstLineChars="300" w:firstLine="630"/>
        <w:rPr>
          <w:rFonts w:hint="eastAsia"/>
        </w:rPr>
      </w:pPr>
    </w:p>
    <w:p w14:paraId="4D68923A" w14:textId="3FBEA35F" w:rsidR="00FD33D6" w:rsidRDefault="00FD33D6" w:rsidP="00AA698E">
      <w:pPr>
        <w:ind w:firstLineChars="300" w:firstLine="630"/>
        <w:rPr>
          <w:rFonts w:hint="eastAsia"/>
        </w:rPr>
      </w:pPr>
      <w:r>
        <w:rPr>
          <w:rFonts w:hint="eastAsia"/>
        </w:rPr>
        <w:t>X</w:t>
      </w:r>
    </w:p>
    <w:p w14:paraId="79BE4173" w14:textId="77777777" w:rsidR="001647A4" w:rsidRPr="00AA698E" w:rsidRDefault="001647A4" w:rsidP="001647A4">
      <w:pPr>
        <w:ind w:firstLineChars="300" w:firstLine="630"/>
        <w:rPr>
          <w:rFonts w:hint="eastAsia"/>
        </w:rPr>
      </w:pPr>
      <w:r w:rsidRPr="00AA698E">
        <w:t>年轻群体，即16-24岁年龄段，在经济衰退中受影响最为严重。这种现象可能与年轻人相对缺乏工作经验以及职业技能有关，使他们在面对经济动荡时更加脆弱。25-54岁年龄段作为核心劳动力群体，显示了最高的就业率，尽管在经济下行期间也受到影响，但其抗风险能力和就业数据的稳定性相对较强。而65岁以上的群体则呈现出最低的就业率，但其稳定性较好，表明该群体对劳动力市场的波动敏感度较低。</w:t>
      </w:r>
    </w:p>
    <w:p w14:paraId="3EE01D81" w14:textId="77777777" w:rsidR="001647A4" w:rsidRPr="001647A4" w:rsidRDefault="001647A4" w:rsidP="00AA698E">
      <w:pPr>
        <w:ind w:firstLineChars="300" w:firstLine="630"/>
        <w:rPr>
          <w:rFonts w:hint="eastAsia"/>
        </w:rPr>
      </w:pPr>
    </w:p>
    <w:bookmarkEnd w:id="18"/>
    <w:p w14:paraId="7ACB8855" w14:textId="26C34857" w:rsidR="00AA698E" w:rsidRPr="005E3E4D" w:rsidRDefault="005E3E4D" w:rsidP="00AA698E">
      <w:pPr>
        <w:ind w:firstLineChars="300" w:firstLine="180"/>
        <w:rPr>
          <w:rFonts w:hint="eastAsia"/>
          <w:sz w:val="6"/>
          <w:szCs w:val="8"/>
        </w:rPr>
      </w:pPr>
      <w:r w:rsidRPr="005E3E4D">
        <w:rPr>
          <w:rFonts w:hint="eastAsia"/>
          <w:sz w:val="6"/>
          <w:szCs w:val="8"/>
        </w:rPr>
        <w:lastRenderedPageBreak/>
        <w:t>（((((((</w:t>
      </w:r>
      <w:r w:rsidR="00AA698E" w:rsidRPr="005E3E4D">
        <w:rPr>
          <w:sz w:val="6"/>
          <w:szCs w:val="8"/>
        </w:rPr>
        <w:t>Interestingly, young people are playing an increasingly important role in emerging technologies and tech jobs. This shows that despite facing challenges, young workers are also at the forefront of new industries, which could provide them with more opportunities in the future.</w:t>
      </w:r>
      <w:r w:rsidRPr="005E3E4D">
        <w:rPr>
          <w:rFonts w:hint="eastAsia"/>
          <w:sz w:val="6"/>
          <w:szCs w:val="8"/>
        </w:rPr>
        <w:t>))))))</w:t>
      </w:r>
      <w:r w:rsidRPr="005E3E4D">
        <w:rPr>
          <w:sz w:val="6"/>
          <w:szCs w:val="8"/>
        </w:rPr>
        <w:t>）</w:t>
      </w:r>
      <w:r w:rsidRPr="005E3E4D">
        <w:rPr>
          <w:rFonts w:hint="eastAsia"/>
          <w:sz w:val="6"/>
          <w:szCs w:val="8"/>
        </w:rPr>
        <w:t>)))</w:t>
      </w:r>
    </w:p>
    <w:p w14:paraId="6D3A0BFA" w14:textId="559AD76F" w:rsidR="00AA698E" w:rsidRDefault="00AA698E" w:rsidP="00AA698E">
      <w:pPr>
        <w:ind w:firstLineChars="300" w:firstLine="630"/>
        <w:rPr>
          <w:rFonts w:hint="eastAsia"/>
        </w:rPr>
      </w:pPr>
      <w:bookmarkStart w:id="19" w:name="OLE_LINK18"/>
      <w:r w:rsidRPr="00C00DB7">
        <w:rPr>
          <w:highlight w:val="yellow"/>
        </w:rPr>
        <w:t xml:space="preserve">Education level also plays a significant role in employment </w:t>
      </w:r>
      <w:r w:rsidRPr="00C00DB7">
        <w:rPr>
          <w:color w:val="FF0000"/>
          <w:highlight w:val="yellow"/>
        </w:rPr>
        <w:t>stability</w:t>
      </w:r>
      <w:r w:rsidR="002A7541" w:rsidRPr="00C00DB7">
        <w:rPr>
          <w:rFonts w:hint="eastAsia"/>
          <w:color w:val="FF0000"/>
          <w:highlight w:val="yellow"/>
        </w:rPr>
        <w:t>稳定性</w:t>
      </w:r>
      <w:r w:rsidRPr="00C00DB7">
        <w:rPr>
          <w:highlight w:val="yellow"/>
        </w:rPr>
        <w:t xml:space="preserve">. Overall, higher levels of education </w:t>
      </w:r>
      <w:r w:rsidRPr="00C00DB7">
        <w:rPr>
          <w:color w:val="FF0000"/>
          <w:highlight w:val="yellow"/>
        </w:rPr>
        <w:t>correlate</w:t>
      </w:r>
      <w:r w:rsidR="002A7541" w:rsidRPr="00C00DB7">
        <w:rPr>
          <w:rFonts w:hint="eastAsia"/>
          <w:color w:val="FF0000"/>
          <w:highlight w:val="yellow"/>
        </w:rPr>
        <w:t>相关</w:t>
      </w:r>
      <w:r w:rsidRPr="00C00DB7">
        <w:rPr>
          <w:highlight w:val="yellow"/>
        </w:rPr>
        <w:t xml:space="preserve"> with higher employment rates and stronger </w:t>
      </w:r>
      <w:r w:rsidRPr="00C00DB7">
        <w:rPr>
          <w:color w:val="FF0000"/>
          <w:highlight w:val="yellow"/>
        </w:rPr>
        <w:t>resilience</w:t>
      </w:r>
      <w:r w:rsidR="00A96698" w:rsidRPr="00C00DB7">
        <w:rPr>
          <w:rFonts w:hint="eastAsia"/>
          <w:color w:val="FF0000"/>
          <w:highlight w:val="yellow"/>
        </w:rPr>
        <w:t>恢复力</w:t>
      </w:r>
      <w:r w:rsidRPr="00C00DB7">
        <w:rPr>
          <w:highlight w:val="yellow"/>
        </w:rPr>
        <w:t xml:space="preserve"> during economic downturns. We also noticed that the employment rate gap between those with bachelor’s and advanced degrees has been narrowing over time, which might be due to the increased access to higher education. This trend </w:t>
      </w:r>
      <w:r w:rsidR="00074ABA" w:rsidRPr="00C00DB7">
        <w:rPr>
          <w:rFonts w:hint="eastAsia"/>
          <w:highlight w:val="yellow"/>
        </w:rPr>
        <w:t>·</w:t>
      </w:r>
      <w:r w:rsidRPr="00C00DB7">
        <w:rPr>
          <w:highlight w:val="yellow"/>
        </w:rPr>
        <w:t>suggests that while having an advanced degree still offers an edge, the value of additional education may be decreasing as higher education becomes more widespread. Employers might now be placing more emphasis on practical skills and experience, rather than just formal qualifications.</w:t>
      </w:r>
    </w:p>
    <w:p w14:paraId="605451B6" w14:textId="77777777" w:rsidR="00FD33D6" w:rsidRDefault="00FD33D6" w:rsidP="00AA698E">
      <w:pPr>
        <w:ind w:firstLineChars="300" w:firstLine="630"/>
        <w:rPr>
          <w:rFonts w:hint="eastAsia"/>
        </w:rPr>
      </w:pPr>
    </w:p>
    <w:p w14:paraId="21D2026C" w14:textId="5A021093" w:rsidR="00FD33D6" w:rsidRPr="00FD33D6" w:rsidRDefault="00FD33D6" w:rsidP="00FD33D6">
      <w:pPr>
        <w:ind w:firstLineChars="300" w:firstLine="630"/>
        <w:rPr>
          <w:rFonts w:hint="eastAsia"/>
          <w:b/>
          <w:bCs/>
        </w:rPr>
      </w:pPr>
      <w:r>
        <w:rPr>
          <w:rFonts w:hint="eastAsia"/>
        </w:rPr>
        <w:t>FV</w:t>
      </w:r>
      <w:r w:rsidRPr="00FD33D6">
        <w:rPr>
          <w:rFonts w:hint="eastAsia"/>
          <w:b/>
          <w:bCs/>
          <w:sz w:val="72"/>
          <w:szCs w:val="72"/>
        </w:rPr>
        <w:t xml:space="preserve"> </w:t>
      </w:r>
      <w:r w:rsidRPr="00FD33D6">
        <w:rPr>
          <w:rFonts w:hint="eastAsia"/>
          <w:b/>
          <w:bCs/>
          <w:sz w:val="84"/>
          <w:szCs w:val="84"/>
        </w:rPr>
        <w:t>F</w:t>
      </w:r>
    </w:p>
    <w:p w14:paraId="40D7A9AE" w14:textId="10B3BA63" w:rsidR="00FD33D6" w:rsidRDefault="00FD33D6" w:rsidP="00AA698E">
      <w:pPr>
        <w:ind w:firstLineChars="300" w:firstLine="630"/>
        <w:rPr>
          <w:rFonts w:hint="eastAsia"/>
        </w:rPr>
      </w:pPr>
    </w:p>
    <w:bookmarkEnd w:id="19"/>
    <w:p w14:paraId="3F4782E5" w14:textId="77777777" w:rsidR="001647A4" w:rsidRPr="00AA698E" w:rsidRDefault="001647A4" w:rsidP="001647A4">
      <w:pPr>
        <w:ind w:firstLineChars="300" w:firstLine="630"/>
        <w:rPr>
          <w:rFonts w:hint="eastAsia"/>
        </w:rPr>
      </w:pPr>
      <w:r w:rsidRPr="00AA698E">
        <w:t>教育水平同样是影响就业稳定性的重要因素。从整体来看，教育水平越高，就业率越高，且在经济低迷时期的抗风险能力越强。研究显示，学士学位和高级学位持有者之间的就业率差距在逐渐缩小，这与高等教育的普及化趋势密不可分。这种现象提示我们，尽管高级学位依然具有一定的就业优势，但随着教育普及，高等教育的附加价值可能在逐步下降，市场对学历的需求可能更趋于技能与经验的多元化。</w:t>
      </w:r>
    </w:p>
    <w:p w14:paraId="77FC17AA" w14:textId="77777777" w:rsidR="001647A4" w:rsidRDefault="001647A4" w:rsidP="00AA698E">
      <w:pPr>
        <w:ind w:firstLineChars="300" w:firstLine="630"/>
        <w:rPr>
          <w:rFonts w:hint="eastAsia"/>
        </w:rPr>
      </w:pPr>
    </w:p>
    <w:p w14:paraId="60151A2A" w14:textId="77777777" w:rsidR="00620247" w:rsidRDefault="00620247" w:rsidP="00AA698E">
      <w:pPr>
        <w:ind w:firstLineChars="300" w:firstLine="630"/>
        <w:rPr>
          <w:rFonts w:hint="eastAsia"/>
        </w:rPr>
      </w:pPr>
    </w:p>
    <w:p w14:paraId="335D0EB5" w14:textId="77777777" w:rsidR="00620247" w:rsidRDefault="00620247" w:rsidP="00AA698E">
      <w:pPr>
        <w:ind w:firstLineChars="300" w:firstLine="630"/>
        <w:rPr>
          <w:rFonts w:hint="eastAsia"/>
        </w:rPr>
      </w:pPr>
    </w:p>
    <w:p w14:paraId="617246F9" w14:textId="77777777" w:rsidR="00620247" w:rsidRDefault="00620247" w:rsidP="00AA698E">
      <w:pPr>
        <w:ind w:firstLineChars="300" w:firstLine="630"/>
        <w:rPr>
          <w:rFonts w:hint="eastAsia"/>
        </w:rPr>
      </w:pPr>
    </w:p>
    <w:p w14:paraId="0E2A3147" w14:textId="77777777" w:rsidR="00620247" w:rsidRDefault="00620247" w:rsidP="00AA698E">
      <w:pPr>
        <w:ind w:firstLineChars="300" w:firstLine="630"/>
        <w:rPr>
          <w:rFonts w:hint="eastAsia"/>
        </w:rPr>
      </w:pPr>
    </w:p>
    <w:p w14:paraId="3EA3B2E9" w14:textId="77777777" w:rsidR="00620247" w:rsidRPr="001647A4" w:rsidRDefault="00620247" w:rsidP="00AA698E">
      <w:pPr>
        <w:ind w:firstLineChars="300" w:firstLine="630"/>
        <w:rPr>
          <w:rFonts w:hint="eastAsia"/>
        </w:rPr>
      </w:pPr>
    </w:p>
    <w:p w14:paraId="66EA739F" w14:textId="77777777" w:rsidR="00AA698E" w:rsidRDefault="00AA698E" w:rsidP="00AA698E">
      <w:pPr>
        <w:ind w:firstLineChars="300" w:firstLine="630"/>
        <w:rPr>
          <w:rFonts w:hint="eastAsia"/>
        </w:rPr>
      </w:pPr>
      <w:bookmarkStart w:id="20" w:name="OLE_LINK19"/>
      <w:r w:rsidRPr="00C00DB7">
        <w:rPr>
          <w:highlight w:val="green"/>
        </w:rPr>
        <w:t>Gender differences are another key point. While we’ve seen progress in gender equality over the last few decades, men’s employment rates still tend to be higher than women’s. However, the gap is gradually shrinking year by year, and in some age groups and industries, we’re even starting to see women surpass men in employment rates. This indicates that, thanks to changing policies and societal attitudes, women are making strides in the workplace, though there’s still work to be done to fully close the gap.</w:t>
      </w:r>
    </w:p>
    <w:bookmarkEnd w:id="20"/>
    <w:p w14:paraId="093F11C7" w14:textId="77777777" w:rsidR="00620247" w:rsidRPr="00AA698E" w:rsidRDefault="00620247" w:rsidP="00620247">
      <w:pPr>
        <w:ind w:firstLineChars="300" w:firstLine="630"/>
        <w:rPr>
          <w:rFonts w:hint="eastAsia"/>
        </w:rPr>
      </w:pPr>
      <w:r w:rsidRPr="00AA698E">
        <w:t>性别差异是另一显著的观察点。虽然在过去的几十年中，性别平等在就业领域取得了一定的进展，但数据显示，男性的就业率依然普遍高于女性。然而，性别就业率的差距呈现逐年减少的趋势，尤其是在部分年龄段和行业中，女性的就业率已有超越男性的迹象。这表明，随着政府政策的引导和社会观念的改变，女性在职场中的地位逐渐改善，但依然有进一步缩小差距的空间。</w:t>
      </w:r>
    </w:p>
    <w:p w14:paraId="046A9E14" w14:textId="77777777" w:rsidR="00620247" w:rsidRPr="00620247" w:rsidRDefault="00620247" w:rsidP="00AA698E">
      <w:pPr>
        <w:ind w:firstLineChars="300" w:firstLine="630"/>
        <w:rPr>
          <w:rFonts w:hint="eastAsia"/>
        </w:rPr>
      </w:pPr>
    </w:p>
    <w:p w14:paraId="4B629A11" w14:textId="77777777" w:rsidR="00AA698E" w:rsidRDefault="00AA698E" w:rsidP="00AA698E">
      <w:pPr>
        <w:ind w:firstLineChars="300" w:firstLine="630"/>
        <w:rPr>
          <w:rFonts w:hint="eastAsia"/>
        </w:rPr>
      </w:pPr>
      <w:bookmarkStart w:id="21" w:name="OLE_LINK20"/>
      <w:r w:rsidRPr="00C00DB7">
        <w:rPr>
          <w:highlight w:val="yellow"/>
        </w:rPr>
        <w:t>All in all, these findings highlight the need for targeted support when developing employment policies, particularly for those groups that are more vulnerable during economic downturns—like young people, women, and those with lower levels of education. Future policies should focus on providing these groups with the support they need to enhance their employment stability and resilience to economic shifts. By doing this, we can work towards creating a fairer, more inclusive, and sustainable job market, which will ultimately benefit everyone and contribute to long-term economic growth.</w:t>
      </w:r>
    </w:p>
    <w:p w14:paraId="3DABD78C" w14:textId="77777777" w:rsidR="00FD33D6" w:rsidRDefault="00FD33D6" w:rsidP="00AA698E">
      <w:pPr>
        <w:ind w:firstLineChars="300" w:firstLine="630"/>
        <w:rPr>
          <w:rFonts w:hint="eastAsia"/>
        </w:rPr>
      </w:pPr>
    </w:p>
    <w:p w14:paraId="13744677" w14:textId="5AEE3D8A" w:rsidR="00FD33D6" w:rsidRPr="00FD33D6" w:rsidRDefault="00FD33D6" w:rsidP="00AA698E">
      <w:pPr>
        <w:ind w:firstLineChars="300" w:firstLine="2160"/>
        <w:rPr>
          <w:rFonts w:hint="eastAsia"/>
          <w:b/>
          <w:bCs/>
          <w:sz w:val="72"/>
          <w:szCs w:val="72"/>
        </w:rPr>
      </w:pPr>
      <w:r w:rsidRPr="00FD33D6">
        <w:rPr>
          <w:rFonts w:hint="eastAsia"/>
          <w:b/>
          <w:bCs/>
          <w:sz w:val="72"/>
          <w:szCs w:val="72"/>
        </w:rPr>
        <w:t>F</w:t>
      </w:r>
    </w:p>
    <w:bookmarkEnd w:id="21"/>
    <w:p w14:paraId="04EF169C" w14:textId="77777777" w:rsidR="00620247" w:rsidRPr="00AA698E" w:rsidRDefault="00620247" w:rsidP="00620247">
      <w:pPr>
        <w:ind w:firstLineChars="300" w:firstLine="630"/>
        <w:rPr>
          <w:rFonts w:hint="eastAsia"/>
        </w:rPr>
      </w:pPr>
      <w:r w:rsidRPr="00AA698E">
        <w:t>综上所述，这些发现提示我们，在应对经济波动和制定就业政策时，必须考虑各类群体的特定需求，尤其是那些在经济动荡期更易受到冲击的群体，如年轻人、女性和低学历群体。未来的政策应更加关注如何为这些群体提供有针对性的支持，以增强他们的就业稳定性和抗风险能力，从而实现更加公平、包容和</w:t>
      </w:r>
      <w:proofErr w:type="gramStart"/>
      <w:r w:rsidRPr="00AA698E">
        <w:t>可</w:t>
      </w:r>
      <w:proofErr w:type="gramEnd"/>
      <w:r w:rsidRPr="00AA698E">
        <w:t>持续的就业环境。这不仅有助于提高整体社会经济的韧性，也将为促进长远的经济增长奠定坚实的基础。</w:t>
      </w:r>
    </w:p>
    <w:p w14:paraId="6E1DB67F" w14:textId="77777777" w:rsidR="00620247" w:rsidRPr="00620247" w:rsidRDefault="00620247" w:rsidP="00AA698E">
      <w:pPr>
        <w:ind w:firstLineChars="300" w:firstLine="630"/>
        <w:rPr>
          <w:rFonts w:hint="eastAsia"/>
        </w:rPr>
      </w:pPr>
    </w:p>
    <w:p w14:paraId="272CEB0F" w14:textId="77777777" w:rsidR="00CB7FCB" w:rsidRDefault="00CB7FCB" w:rsidP="00483019">
      <w:pPr>
        <w:ind w:firstLineChars="300" w:firstLine="630"/>
        <w:rPr>
          <w:rFonts w:hint="eastAsia"/>
        </w:rPr>
      </w:pPr>
    </w:p>
    <w:p w14:paraId="68EA66AB" w14:textId="77777777" w:rsidR="00AA698E" w:rsidRDefault="00AA698E" w:rsidP="00483019">
      <w:pPr>
        <w:ind w:firstLineChars="300" w:firstLine="630"/>
        <w:rPr>
          <w:rFonts w:hint="eastAsia"/>
        </w:rPr>
      </w:pPr>
    </w:p>
    <w:p w14:paraId="08A96F14" w14:textId="09E397E0" w:rsidR="00AA698E" w:rsidRDefault="00AA698E" w:rsidP="00AA698E">
      <w:pPr>
        <w:rPr>
          <w:rFonts w:hint="eastAsia"/>
        </w:rPr>
      </w:pPr>
      <w:r>
        <w:rPr>
          <w:rFonts w:hint="eastAsia"/>
        </w:rPr>
        <w:t xml:space="preserve">      我今天的分享到这里就结束了，很感谢大家的倾听，如果有不一样的意见或者看法，可以提出一起讨论，谢谢大家。</w:t>
      </w:r>
    </w:p>
    <w:p w14:paraId="72F0A9C9" w14:textId="248F5133" w:rsidR="00AA698E" w:rsidRPr="00AA698E" w:rsidRDefault="00AA698E" w:rsidP="00AA698E">
      <w:pPr>
        <w:rPr>
          <w:rFonts w:hint="eastAsia"/>
        </w:rPr>
      </w:pPr>
      <w:r>
        <w:rPr>
          <w:rFonts w:hint="eastAsia"/>
        </w:rPr>
        <w:t xml:space="preserve">     </w:t>
      </w:r>
      <w:bookmarkStart w:id="22" w:name="OLE_LINK1"/>
      <w:r>
        <w:rPr>
          <w:rFonts w:hint="eastAsia"/>
        </w:rPr>
        <w:t xml:space="preserve"> </w:t>
      </w:r>
      <w:r w:rsidRPr="00C00DB7">
        <w:rPr>
          <w:highlight w:val="cyan"/>
        </w:rPr>
        <w:t xml:space="preserve">That’s the end of </w:t>
      </w:r>
      <w:r w:rsidR="00A129E7">
        <w:rPr>
          <w:rFonts w:hint="eastAsia"/>
          <w:highlight w:val="cyan"/>
        </w:rPr>
        <w:t>our</w:t>
      </w:r>
      <w:r w:rsidRPr="00C00DB7">
        <w:rPr>
          <w:highlight w:val="cyan"/>
        </w:rPr>
        <w:t xml:space="preserve"> presentation today. Thanks for listening.</w:t>
      </w:r>
      <w:r w:rsidRPr="00AA698E">
        <w:t xml:space="preserve"> </w:t>
      </w:r>
      <w:bookmarkEnd w:id="22"/>
    </w:p>
    <w:sectPr w:rsidR="00AA698E" w:rsidRPr="00AA698E" w:rsidSect="00F677EF">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B18B66" w14:textId="77777777" w:rsidR="006B5C4A" w:rsidRDefault="006B5C4A" w:rsidP="00457093">
      <w:pPr>
        <w:rPr>
          <w:rFonts w:hint="eastAsia"/>
        </w:rPr>
      </w:pPr>
      <w:r>
        <w:separator/>
      </w:r>
    </w:p>
  </w:endnote>
  <w:endnote w:type="continuationSeparator" w:id="0">
    <w:p w14:paraId="467BAB3E" w14:textId="77777777" w:rsidR="006B5C4A" w:rsidRDefault="006B5C4A" w:rsidP="004570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09E461" w14:textId="77777777" w:rsidR="006B5C4A" w:rsidRDefault="006B5C4A" w:rsidP="00457093">
      <w:pPr>
        <w:rPr>
          <w:rFonts w:hint="eastAsia"/>
        </w:rPr>
      </w:pPr>
      <w:r>
        <w:separator/>
      </w:r>
    </w:p>
  </w:footnote>
  <w:footnote w:type="continuationSeparator" w:id="0">
    <w:p w14:paraId="01424F9F" w14:textId="77777777" w:rsidR="006B5C4A" w:rsidRDefault="006B5C4A" w:rsidP="0045709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E212AA"/>
    <w:multiLevelType w:val="hybridMultilevel"/>
    <w:tmpl w:val="D372588A"/>
    <w:lvl w:ilvl="0" w:tplc="868E6242">
      <w:start w:val="1"/>
      <w:numFmt w:val="decimalEnclosedCircle"/>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 w15:restartNumberingAfterBreak="0">
    <w:nsid w:val="653733B3"/>
    <w:multiLevelType w:val="hybridMultilevel"/>
    <w:tmpl w:val="5B92663A"/>
    <w:lvl w:ilvl="0" w:tplc="7EC6ED1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47404620">
    <w:abstractNumId w:val="0"/>
  </w:num>
  <w:num w:numId="2" w16cid:durableId="1921984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75"/>
    <w:rsid w:val="000013A0"/>
    <w:rsid w:val="00003183"/>
    <w:rsid w:val="00004881"/>
    <w:rsid w:val="00012980"/>
    <w:rsid w:val="00012D4B"/>
    <w:rsid w:val="00017C96"/>
    <w:rsid w:val="00021E3F"/>
    <w:rsid w:val="00031CD9"/>
    <w:rsid w:val="00034294"/>
    <w:rsid w:val="00035D99"/>
    <w:rsid w:val="00051F19"/>
    <w:rsid w:val="000532AA"/>
    <w:rsid w:val="000604BF"/>
    <w:rsid w:val="00061804"/>
    <w:rsid w:val="000679F5"/>
    <w:rsid w:val="00074ABA"/>
    <w:rsid w:val="00074F0E"/>
    <w:rsid w:val="00086A3A"/>
    <w:rsid w:val="000A5724"/>
    <w:rsid w:val="000B22A4"/>
    <w:rsid w:val="000B6C5B"/>
    <w:rsid w:val="000D2048"/>
    <w:rsid w:val="000D24C9"/>
    <w:rsid w:val="000E5AC5"/>
    <w:rsid w:val="000E79A7"/>
    <w:rsid w:val="000F1A4B"/>
    <w:rsid w:val="000F5FCC"/>
    <w:rsid w:val="000F7AC4"/>
    <w:rsid w:val="0011134A"/>
    <w:rsid w:val="00111976"/>
    <w:rsid w:val="00113510"/>
    <w:rsid w:val="00113E60"/>
    <w:rsid w:val="00115220"/>
    <w:rsid w:val="0012351F"/>
    <w:rsid w:val="00124548"/>
    <w:rsid w:val="00124579"/>
    <w:rsid w:val="001279F6"/>
    <w:rsid w:val="001300B2"/>
    <w:rsid w:val="00135767"/>
    <w:rsid w:val="00136E1E"/>
    <w:rsid w:val="001470F7"/>
    <w:rsid w:val="00152B9E"/>
    <w:rsid w:val="00153626"/>
    <w:rsid w:val="001552CC"/>
    <w:rsid w:val="001562FE"/>
    <w:rsid w:val="00157BC2"/>
    <w:rsid w:val="001647A4"/>
    <w:rsid w:val="00165BBC"/>
    <w:rsid w:val="00175746"/>
    <w:rsid w:val="00180EBB"/>
    <w:rsid w:val="00183C8F"/>
    <w:rsid w:val="0019062F"/>
    <w:rsid w:val="00197A46"/>
    <w:rsid w:val="001A1F21"/>
    <w:rsid w:val="001A3482"/>
    <w:rsid w:val="001B1681"/>
    <w:rsid w:val="001B43E8"/>
    <w:rsid w:val="001C35D6"/>
    <w:rsid w:val="001D1E81"/>
    <w:rsid w:val="001D2607"/>
    <w:rsid w:val="001D325B"/>
    <w:rsid w:val="001F10A4"/>
    <w:rsid w:val="001F11EC"/>
    <w:rsid w:val="00213BE2"/>
    <w:rsid w:val="00215F53"/>
    <w:rsid w:val="002215C6"/>
    <w:rsid w:val="002379C4"/>
    <w:rsid w:val="00247C66"/>
    <w:rsid w:val="00252E3F"/>
    <w:rsid w:val="002538A7"/>
    <w:rsid w:val="00254275"/>
    <w:rsid w:val="002562FC"/>
    <w:rsid w:val="00257257"/>
    <w:rsid w:val="00262D9C"/>
    <w:rsid w:val="00266783"/>
    <w:rsid w:val="00267938"/>
    <w:rsid w:val="00271532"/>
    <w:rsid w:val="002721D7"/>
    <w:rsid w:val="00277296"/>
    <w:rsid w:val="00295F12"/>
    <w:rsid w:val="002A553D"/>
    <w:rsid w:val="002A7541"/>
    <w:rsid w:val="002B14F6"/>
    <w:rsid w:val="002B1932"/>
    <w:rsid w:val="002D03DE"/>
    <w:rsid w:val="002D609C"/>
    <w:rsid w:val="002E513C"/>
    <w:rsid w:val="002F341C"/>
    <w:rsid w:val="00317C17"/>
    <w:rsid w:val="00317F6B"/>
    <w:rsid w:val="00336296"/>
    <w:rsid w:val="00343B0E"/>
    <w:rsid w:val="00351D75"/>
    <w:rsid w:val="00363AD1"/>
    <w:rsid w:val="00366036"/>
    <w:rsid w:val="00367589"/>
    <w:rsid w:val="00371F87"/>
    <w:rsid w:val="003743B7"/>
    <w:rsid w:val="003920E4"/>
    <w:rsid w:val="00393430"/>
    <w:rsid w:val="003954D3"/>
    <w:rsid w:val="00396B11"/>
    <w:rsid w:val="003B21FB"/>
    <w:rsid w:val="003C3B5C"/>
    <w:rsid w:val="003C661B"/>
    <w:rsid w:val="003D1A5A"/>
    <w:rsid w:val="003D479A"/>
    <w:rsid w:val="003D7040"/>
    <w:rsid w:val="003F7170"/>
    <w:rsid w:val="0040448B"/>
    <w:rsid w:val="004129E9"/>
    <w:rsid w:val="0041679A"/>
    <w:rsid w:val="004204EA"/>
    <w:rsid w:val="00420EC1"/>
    <w:rsid w:val="0043343D"/>
    <w:rsid w:val="00433E52"/>
    <w:rsid w:val="004364B9"/>
    <w:rsid w:val="00437DED"/>
    <w:rsid w:val="00441612"/>
    <w:rsid w:val="00456F62"/>
    <w:rsid w:val="00457093"/>
    <w:rsid w:val="004640EA"/>
    <w:rsid w:val="00464494"/>
    <w:rsid w:val="0047678D"/>
    <w:rsid w:val="0047745B"/>
    <w:rsid w:val="0048191D"/>
    <w:rsid w:val="00483019"/>
    <w:rsid w:val="004934E1"/>
    <w:rsid w:val="0049622C"/>
    <w:rsid w:val="004974EE"/>
    <w:rsid w:val="004A1A92"/>
    <w:rsid w:val="004B5E9D"/>
    <w:rsid w:val="004B66B8"/>
    <w:rsid w:val="004C3093"/>
    <w:rsid w:val="004C4E6B"/>
    <w:rsid w:val="004C55E7"/>
    <w:rsid w:val="004C7C07"/>
    <w:rsid w:val="004D101E"/>
    <w:rsid w:val="004E3A54"/>
    <w:rsid w:val="004E5551"/>
    <w:rsid w:val="004E67C6"/>
    <w:rsid w:val="004F17C9"/>
    <w:rsid w:val="004F4ABD"/>
    <w:rsid w:val="0051438B"/>
    <w:rsid w:val="00515E91"/>
    <w:rsid w:val="00543778"/>
    <w:rsid w:val="00543EF0"/>
    <w:rsid w:val="0056019B"/>
    <w:rsid w:val="00560992"/>
    <w:rsid w:val="00562645"/>
    <w:rsid w:val="00581F59"/>
    <w:rsid w:val="0058570D"/>
    <w:rsid w:val="005876CB"/>
    <w:rsid w:val="00591074"/>
    <w:rsid w:val="00596DE6"/>
    <w:rsid w:val="00597DC4"/>
    <w:rsid w:val="005A28BE"/>
    <w:rsid w:val="005A4A54"/>
    <w:rsid w:val="005C04D2"/>
    <w:rsid w:val="005C0EFD"/>
    <w:rsid w:val="005C2852"/>
    <w:rsid w:val="005E12AB"/>
    <w:rsid w:val="005E3E4D"/>
    <w:rsid w:val="005E4371"/>
    <w:rsid w:val="005E786E"/>
    <w:rsid w:val="005F69ED"/>
    <w:rsid w:val="005F7F97"/>
    <w:rsid w:val="00616DF4"/>
    <w:rsid w:val="00620247"/>
    <w:rsid w:val="00620522"/>
    <w:rsid w:val="0062135F"/>
    <w:rsid w:val="006276B8"/>
    <w:rsid w:val="00632018"/>
    <w:rsid w:val="006570A6"/>
    <w:rsid w:val="0066324D"/>
    <w:rsid w:val="0066388A"/>
    <w:rsid w:val="00667E55"/>
    <w:rsid w:val="006856B4"/>
    <w:rsid w:val="006857FB"/>
    <w:rsid w:val="006923E0"/>
    <w:rsid w:val="006967F1"/>
    <w:rsid w:val="006A2CD8"/>
    <w:rsid w:val="006A5507"/>
    <w:rsid w:val="006A74FE"/>
    <w:rsid w:val="006A7E8F"/>
    <w:rsid w:val="006B5C4A"/>
    <w:rsid w:val="006C065E"/>
    <w:rsid w:val="006E0CD0"/>
    <w:rsid w:val="006F5F1E"/>
    <w:rsid w:val="006F75EB"/>
    <w:rsid w:val="00704303"/>
    <w:rsid w:val="007210CA"/>
    <w:rsid w:val="00726510"/>
    <w:rsid w:val="00733402"/>
    <w:rsid w:val="00751F61"/>
    <w:rsid w:val="00753DF2"/>
    <w:rsid w:val="007604F6"/>
    <w:rsid w:val="00763BC5"/>
    <w:rsid w:val="0076441C"/>
    <w:rsid w:val="00770751"/>
    <w:rsid w:val="00781143"/>
    <w:rsid w:val="0078727B"/>
    <w:rsid w:val="007A399B"/>
    <w:rsid w:val="007B1A39"/>
    <w:rsid w:val="007B5424"/>
    <w:rsid w:val="007D07D9"/>
    <w:rsid w:val="007E0280"/>
    <w:rsid w:val="007E0A0D"/>
    <w:rsid w:val="007E421B"/>
    <w:rsid w:val="007F111E"/>
    <w:rsid w:val="007F2E37"/>
    <w:rsid w:val="00802D02"/>
    <w:rsid w:val="008075A9"/>
    <w:rsid w:val="008149C5"/>
    <w:rsid w:val="00823742"/>
    <w:rsid w:val="00832D0A"/>
    <w:rsid w:val="008344A8"/>
    <w:rsid w:val="008433A8"/>
    <w:rsid w:val="00853B75"/>
    <w:rsid w:val="00861D3B"/>
    <w:rsid w:val="00864D6E"/>
    <w:rsid w:val="00881586"/>
    <w:rsid w:val="00885124"/>
    <w:rsid w:val="00885AFE"/>
    <w:rsid w:val="00886D6D"/>
    <w:rsid w:val="00887F58"/>
    <w:rsid w:val="0089553A"/>
    <w:rsid w:val="008A4286"/>
    <w:rsid w:val="008A42A2"/>
    <w:rsid w:val="008A7917"/>
    <w:rsid w:val="008B16BE"/>
    <w:rsid w:val="008C7DF6"/>
    <w:rsid w:val="008D0775"/>
    <w:rsid w:val="008E3B78"/>
    <w:rsid w:val="008E44F2"/>
    <w:rsid w:val="008E5262"/>
    <w:rsid w:val="008E7898"/>
    <w:rsid w:val="008F112D"/>
    <w:rsid w:val="00902C09"/>
    <w:rsid w:val="00904A73"/>
    <w:rsid w:val="0091035A"/>
    <w:rsid w:val="009121C9"/>
    <w:rsid w:val="009140A1"/>
    <w:rsid w:val="00927A69"/>
    <w:rsid w:val="00930FFA"/>
    <w:rsid w:val="0093148B"/>
    <w:rsid w:val="009368FC"/>
    <w:rsid w:val="00936B58"/>
    <w:rsid w:val="009437CD"/>
    <w:rsid w:val="00952C20"/>
    <w:rsid w:val="00954A98"/>
    <w:rsid w:val="00965E7F"/>
    <w:rsid w:val="00971D7D"/>
    <w:rsid w:val="009854E2"/>
    <w:rsid w:val="00990260"/>
    <w:rsid w:val="00990411"/>
    <w:rsid w:val="00992E42"/>
    <w:rsid w:val="0099612A"/>
    <w:rsid w:val="00996F6C"/>
    <w:rsid w:val="009970C7"/>
    <w:rsid w:val="009A4339"/>
    <w:rsid w:val="009B6372"/>
    <w:rsid w:val="009C2F89"/>
    <w:rsid w:val="009D08CE"/>
    <w:rsid w:val="009D0D51"/>
    <w:rsid w:val="009E1F27"/>
    <w:rsid w:val="009E20D0"/>
    <w:rsid w:val="009E52BF"/>
    <w:rsid w:val="009F232C"/>
    <w:rsid w:val="009F7DB1"/>
    <w:rsid w:val="00A027EE"/>
    <w:rsid w:val="00A04514"/>
    <w:rsid w:val="00A0454E"/>
    <w:rsid w:val="00A10367"/>
    <w:rsid w:val="00A10C54"/>
    <w:rsid w:val="00A11475"/>
    <w:rsid w:val="00A129E7"/>
    <w:rsid w:val="00A24367"/>
    <w:rsid w:val="00A244AC"/>
    <w:rsid w:val="00A37422"/>
    <w:rsid w:val="00A403AE"/>
    <w:rsid w:val="00A678D3"/>
    <w:rsid w:val="00A710E6"/>
    <w:rsid w:val="00A80312"/>
    <w:rsid w:val="00A96698"/>
    <w:rsid w:val="00A969B5"/>
    <w:rsid w:val="00A97E98"/>
    <w:rsid w:val="00AA698E"/>
    <w:rsid w:val="00AB4331"/>
    <w:rsid w:val="00AC7A1A"/>
    <w:rsid w:val="00AE18A2"/>
    <w:rsid w:val="00AE3009"/>
    <w:rsid w:val="00AE58AB"/>
    <w:rsid w:val="00AE6CF7"/>
    <w:rsid w:val="00AF4406"/>
    <w:rsid w:val="00B0013E"/>
    <w:rsid w:val="00B02A29"/>
    <w:rsid w:val="00B36289"/>
    <w:rsid w:val="00B50EED"/>
    <w:rsid w:val="00B51DB8"/>
    <w:rsid w:val="00B53B17"/>
    <w:rsid w:val="00B57802"/>
    <w:rsid w:val="00B74135"/>
    <w:rsid w:val="00B778F1"/>
    <w:rsid w:val="00B86836"/>
    <w:rsid w:val="00B86C98"/>
    <w:rsid w:val="00BA09EC"/>
    <w:rsid w:val="00BA229F"/>
    <w:rsid w:val="00BA404B"/>
    <w:rsid w:val="00BD1AAE"/>
    <w:rsid w:val="00C00DB7"/>
    <w:rsid w:val="00C07829"/>
    <w:rsid w:val="00C201ED"/>
    <w:rsid w:val="00C23474"/>
    <w:rsid w:val="00C24B5F"/>
    <w:rsid w:val="00C25655"/>
    <w:rsid w:val="00C5297F"/>
    <w:rsid w:val="00C60FFD"/>
    <w:rsid w:val="00C6631B"/>
    <w:rsid w:val="00C94882"/>
    <w:rsid w:val="00C94AFE"/>
    <w:rsid w:val="00CA4C91"/>
    <w:rsid w:val="00CB35B8"/>
    <w:rsid w:val="00CB398E"/>
    <w:rsid w:val="00CB7C3A"/>
    <w:rsid w:val="00CB7FCB"/>
    <w:rsid w:val="00CC1ABC"/>
    <w:rsid w:val="00CC73E0"/>
    <w:rsid w:val="00CD1011"/>
    <w:rsid w:val="00CD5EB1"/>
    <w:rsid w:val="00CD6A19"/>
    <w:rsid w:val="00CE1B15"/>
    <w:rsid w:val="00CE6D6A"/>
    <w:rsid w:val="00CF48BE"/>
    <w:rsid w:val="00CF55F4"/>
    <w:rsid w:val="00CF580C"/>
    <w:rsid w:val="00D144C2"/>
    <w:rsid w:val="00D15F13"/>
    <w:rsid w:val="00D20E0B"/>
    <w:rsid w:val="00D2337B"/>
    <w:rsid w:val="00D312C4"/>
    <w:rsid w:val="00D3244D"/>
    <w:rsid w:val="00D438BD"/>
    <w:rsid w:val="00D43EC7"/>
    <w:rsid w:val="00D4465C"/>
    <w:rsid w:val="00D44D7C"/>
    <w:rsid w:val="00D54A44"/>
    <w:rsid w:val="00D600AA"/>
    <w:rsid w:val="00D60F9A"/>
    <w:rsid w:val="00D61073"/>
    <w:rsid w:val="00D6128A"/>
    <w:rsid w:val="00D61404"/>
    <w:rsid w:val="00D71325"/>
    <w:rsid w:val="00D76591"/>
    <w:rsid w:val="00D80B00"/>
    <w:rsid w:val="00D85D0E"/>
    <w:rsid w:val="00D928E2"/>
    <w:rsid w:val="00DA151F"/>
    <w:rsid w:val="00DB25F1"/>
    <w:rsid w:val="00DB7D0F"/>
    <w:rsid w:val="00DC185B"/>
    <w:rsid w:val="00DC308C"/>
    <w:rsid w:val="00DE0563"/>
    <w:rsid w:val="00DE7E0F"/>
    <w:rsid w:val="00DF792A"/>
    <w:rsid w:val="00E02158"/>
    <w:rsid w:val="00E02A40"/>
    <w:rsid w:val="00E04833"/>
    <w:rsid w:val="00E05B07"/>
    <w:rsid w:val="00E11147"/>
    <w:rsid w:val="00E13ED0"/>
    <w:rsid w:val="00E1424B"/>
    <w:rsid w:val="00E348A7"/>
    <w:rsid w:val="00E45D00"/>
    <w:rsid w:val="00E56395"/>
    <w:rsid w:val="00E62E22"/>
    <w:rsid w:val="00E6701D"/>
    <w:rsid w:val="00E7201F"/>
    <w:rsid w:val="00E907AD"/>
    <w:rsid w:val="00E9520E"/>
    <w:rsid w:val="00EA0528"/>
    <w:rsid w:val="00EA376A"/>
    <w:rsid w:val="00EA784F"/>
    <w:rsid w:val="00EB2BB7"/>
    <w:rsid w:val="00EB4723"/>
    <w:rsid w:val="00EB598F"/>
    <w:rsid w:val="00EC1881"/>
    <w:rsid w:val="00EC7DAC"/>
    <w:rsid w:val="00ED04E5"/>
    <w:rsid w:val="00ED44A1"/>
    <w:rsid w:val="00ED4F61"/>
    <w:rsid w:val="00ED60CA"/>
    <w:rsid w:val="00ED7454"/>
    <w:rsid w:val="00EF0A6C"/>
    <w:rsid w:val="00EF410D"/>
    <w:rsid w:val="00F01420"/>
    <w:rsid w:val="00F05ACE"/>
    <w:rsid w:val="00F07F8E"/>
    <w:rsid w:val="00F15D63"/>
    <w:rsid w:val="00F33F5C"/>
    <w:rsid w:val="00F340CA"/>
    <w:rsid w:val="00F34C39"/>
    <w:rsid w:val="00F34DEC"/>
    <w:rsid w:val="00F36E54"/>
    <w:rsid w:val="00F411C0"/>
    <w:rsid w:val="00F41848"/>
    <w:rsid w:val="00F43AE7"/>
    <w:rsid w:val="00F56A41"/>
    <w:rsid w:val="00F677EF"/>
    <w:rsid w:val="00F825FC"/>
    <w:rsid w:val="00F93578"/>
    <w:rsid w:val="00F97B31"/>
    <w:rsid w:val="00FA7629"/>
    <w:rsid w:val="00FB277C"/>
    <w:rsid w:val="00FB43FF"/>
    <w:rsid w:val="00FC7317"/>
    <w:rsid w:val="00FD33D6"/>
    <w:rsid w:val="00FE4041"/>
    <w:rsid w:val="00FE59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9CB6F"/>
  <w15:chartTrackingRefBased/>
  <w15:docId w15:val="{325B8B88-D24B-4E47-BC73-5A26B43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743B7"/>
    <w:rPr>
      <w:rFonts w:ascii="Times New Roman" w:hAnsi="Times New Roman" w:cs="Times New Roman"/>
      <w:sz w:val="24"/>
      <w:szCs w:val="24"/>
    </w:rPr>
  </w:style>
  <w:style w:type="paragraph" w:styleId="a4">
    <w:name w:val="List Paragraph"/>
    <w:basedOn w:val="a"/>
    <w:uiPriority w:val="34"/>
    <w:qFormat/>
    <w:rsid w:val="00FC7317"/>
    <w:pPr>
      <w:ind w:firstLineChars="200" w:firstLine="420"/>
    </w:pPr>
  </w:style>
  <w:style w:type="paragraph" w:styleId="a5">
    <w:name w:val="header"/>
    <w:basedOn w:val="a"/>
    <w:link w:val="a6"/>
    <w:uiPriority w:val="99"/>
    <w:unhideWhenUsed/>
    <w:rsid w:val="00457093"/>
    <w:pPr>
      <w:tabs>
        <w:tab w:val="center" w:pos="4153"/>
        <w:tab w:val="right" w:pos="8306"/>
      </w:tabs>
      <w:snapToGrid w:val="0"/>
      <w:jc w:val="center"/>
    </w:pPr>
    <w:rPr>
      <w:sz w:val="18"/>
      <w:szCs w:val="18"/>
    </w:rPr>
  </w:style>
  <w:style w:type="character" w:customStyle="1" w:styleId="a6">
    <w:name w:val="页眉 字符"/>
    <w:basedOn w:val="a0"/>
    <w:link w:val="a5"/>
    <w:uiPriority w:val="99"/>
    <w:rsid w:val="00457093"/>
    <w:rPr>
      <w:sz w:val="18"/>
      <w:szCs w:val="18"/>
    </w:rPr>
  </w:style>
  <w:style w:type="paragraph" w:styleId="a7">
    <w:name w:val="footer"/>
    <w:basedOn w:val="a"/>
    <w:link w:val="a8"/>
    <w:uiPriority w:val="99"/>
    <w:unhideWhenUsed/>
    <w:rsid w:val="00457093"/>
    <w:pPr>
      <w:tabs>
        <w:tab w:val="center" w:pos="4153"/>
        <w:tab w:val="right" w:pos="8306"/>
      </w:tabs>
      <w:snapToGrid w:val="0"/>
      <w:jc w:val="left"/>
    </w:pPr>
    <w:rPr>
      <w:sz w:val="18"/>
      <w:szCs w:val="18"/>
    </w:rPr>
  </w:style>
  <w:style w:type="character" w:customStyle="1" w:styleId="a8">
    <w:name w:val="页脚 字符"/>
    <w:basedOn w:val="a0"/>
    <w:link w:val="a7"/>
    <w:uiPriority w:val="99"/>
    <w:rsid w:val="0045709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821447">
      <w:bodyDiv w:val="1"/>
      <w:marLeft w:val="0"/>
      <w:marRight w:val="0"/>
      <w:marTop w:val="0"/>
      <w:marBottom w:val="0"/>
      <w:divBdr>
        <w:top w:val="none" w:sz="0" w:space="0" w:color="auto"/>
        <w:left w:val="none" w:sz="0" w:space="0" w:color="auto"/>
        <w:bottom w:val="none" w:sz="0" w:space="0" w:color="auto"/>
        <w:right w:val="none" w:sz="0" w:space="0" w:color="auto"/>
      </w:divBdr>
    </w:div>
    <w:div w:id="177163340">
      <w:bodyDiv w:val="1"/>
      <w:marLeft w:val="0"/>
      <w:marRight w:val="0"/>
      <w:marTop w:val="0"/>
      <w:marBottom w:val="0"/>
      <w:divBdr>
        <w:top w:val="none" w:sz="0" w:space="0" w:color="auto"/>
        <w:left w:val="none" w:sz="0" w:space="0" w:color="auto"/>
        <w:bottom w:val="none" w:sz="0" w:space="0" w:color="auto"/>
        <w:right w:val="none" w:sz="0" w:space="0" w:color="auto"/>
      </w:divBdr>
      <w:divsChild>
        <w:div w:id="1514027733">
          <w:marLeft w:val="0"/>
          <w:marRight w:val="0"/>
          <w:marTop w:val="0"/>
          <w:marBottom w:val="0"/>
          <w:divBdr>
            <w:top w:val="none" w:sz="0" w:space="0" w:color="auto"/>
            <w:left w:val="none" w:sz="0" w:space="0" w:color="auto"/>
            <w:bottom w:val="none" w:sz="0" w:space="0" w:color="auto"/>
            <w:right w:val="none" w:sz="0" w:space="0" w:color="auto"/>
          </w:divBdr>
          <w:divsChild>
            <w:div w:id="1615987267">
              <w:marLeft w:val="0"/>
              <w:marRight w:val="0"/>
              <w:marTop w:val="0"/>
              <w:marBottom w:val="0"/>
              <w:divBdr>
                <w:top w:val="none" w:sz="0" w:space="0" w:color="auto"/>
                <w:left w:val="none" w:sz="0" w:space="0" w:color="auto"/>
                <w:bottom w:val="none" w:sz="0" w:space="0" w:color="auto"/>
                <w:right w:val="none" w:sz="0" w:space="0" w:color="auto"/>
              </w:divBdr>
              <w:divsChild>
                <w:div w:id="2058697147">
                  <w:marLeft w:val="0"/>
                  <w:marRight w:val="0"/>
                  <w:marTop w:val="0"/>
                  <w:marBottom w:val="0"/>
                  <w:divBdr>
                    <w:top w:val="none" w:sz="0" w:space="0" w:color="auto"/>
                    <w:left w:val="none" w:sz="0" w:space="0" w:color="auto"/>
                    <w:bottom w:val="none" w:sz="0" w:space="0" w:color="auto"/>
                    <w:right w:val="none" w:sz="0" w:space="0" w:color="auto"/>
                  </w:divBdr>
                  <w:divsChild>
                    <w:div w:id="516234485">
                      <w:marLeft w:val="0"/>
                      <w:marRight w:val="0"/>
                      <w:marTop w:val="0"/>
                      <w:marBottom w:val="0"/>
                      <w:divBdr>
                        <w:top w:val="none" w:sz="0" w:space="0" w:color="auto"/>
                        <w:left w:val="none" w:sz="0" w:space="0" w:color="auto"/>
                        <w:bottom w:val="none" w:sz="0" w:space="0" w:color="auto"/>
                        <w:right w:val="none" w:sz="0" w:space="0" w:color="auto"/>
                      </w:divBdr>
                      <w:divsChild>
                        <w:div w:id="1440761094">
                          <w:marLeft w:val="0"/>
                          <w:marRight w:val="0"/>
                          <w:marTop w:val="0"/>
                          <w:marBottom w:val="0"/>
                          <w:divBdr>
                            <w:top w:val="none" w:sz="0" w:space="0" w:color="auto"/>
                            <w:left w:val="none" w:sz="0" w:space="0" w:color="auto"/>
                            <w:bottom w:val="none" w:sz="0" w:space="0" w:color="auto"/>
                            <w:right w:val="none" w:sz="0" w:space="0" w:color="auto"/>
                          </w:divBdr>
                          <w:divsChild>
                            <w:div w:id="14431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72781">
      <w:bodyDiv w:val="1"/>
      <w:marLeft w:val="0"/>
      <w:marRight w:val="0"/>
      <w:marTop w:val="0"/>
      <w:marBottom w:val="0"/>
      <w:divBdr>
        <w:top w:val="none" w:sz="0" w:space="0" w:color="auto"/>
        <w:left w:val="none" w:sz="0" w:space="0" w:color="auto"/>
        <w:bottom w:val="none" w:sz="0" w:space="0" w:color="auto"/>
        <w:right w:val="none" w:sz="0" w:space="0" w:color="auto"/>
      </w:divBdr>
    </w:div>
    <w:div w:id="217591321">
      <w:bodyDiv w:val="1"/>
      <w:marLeft w:val="0"/>
      <w:marRight w:val="0"/>
      <w:marTop w:val="0"/>
      <w:marBottom w:val="0"/>
      <w:divBdr>
        <w:top w:val="none" w:sz="0" w:space="0" w:color="auto"/>
        <w:left w:val="none" w:sz="0" w:space="0" w:color="auto"/>
        <w:bottom w:val="none" w:sz="0" w:space="0" w:color="auto"/>
        <w:right w:val="none" w:sz="0" w:space="0" w:color="auto"/>
      </w:divBdr>
    </w:div>
    <w:div w:id="254636092">
      <w:bodyDiv w:val="1"/>
      <w:marLeft w:val="0"/>
      <w:marRight w:val="0"/>
      <w:marTop w:val="0"/>
      <w:marBottom w:val="0"/>
      <w:divBdr>
        <w:top w:val="none" w:sz="0" w:space="0" w:color="auto"/>
        <w:left w:val="none" w:sz="0" w:space="0" w:color="auto"/>
        <w:bottom w:val="none" w:sz="0" w:space="0" w:color="auto"/>
        <w:right w:val="none" w:sz="0" w:space="0" w:color="auto"/>
      </w:divBdr>
      <w:divsChild>
        <w:div w:id="346106173">
          <w:marLeft w:val="0"/>
          <w:marRight w:val="0"/>
          <w:marTop w:val="0"/>
          <w:marBottom w:val="0"/>
          <w:divBdr>
            <w:top w:val="none" w:sz="0" w:space="0" w:color="auto"/>
            <w:left w:val="none" w:sz="0" w:space="0" w:color="auto"/>
            <w:bottom w:val="none" w:sz="0" w:space="0" w:color="auto"/>
            <w:right w:val="none" w:sz="0" w:space="0" w:color="auto"/>
          </w:divBdr>
          <w:divsChild>
            <w:div w:id="1367944733">
              <w:marLeft w:val="0"/>
              <w:marRight w:val="0"/>
              <w:marTop w:val="0"/>
              <w:marBottom w:val="0"/>
              <w:divBdr>
                <w:top w:val="none" w:sz="0" w:space="0" w:color="auto"/>
                <w:left w:val="none" w:sz="0" w:space="0" w:color="auto"/>
                <w:bottom w:val="none" w:sz="0" w:space="0" w:color="auto"/>
                <w:right w:val="none" w:sz="0" w:space="0" w:color="auto"/>
              </w:divBdr>
              <w:divsChild>
                <w:div w:id="103424958">
                  <w:marLeft w:val="0"/>
                  <w:marRight w:val="0"/>
                  <w:marTop w:val="0"/>
                  <w:marBottom w:val="0"/>
                  <w:divBdr>
                    <w:top w:val="none" w:sz="0" w:space="0" w:color="auto"/>
                    <w:left w:val="none" w:sz="0" w:space="0" w:color="auto"/>
                    <w:bottom w:val="none" w:sz="0" w:space="0" w:color="auto"/>
                    <w:right w:val="none" w:sz="0" w:space="0" w:color="auto"/>
                  </w:divBdr>
                  <w:divsChild>
                    <w:div w:id="466435543">
                      <w:marLeft w:val="0"/>
                      <w:marRight w:val="0"/>
                      <w:marTop w:val="0"/>
                      <w:marBottom w:val="0"/>
                      <w:divBdr>
                        <w:top w:val="none" w:sz="0" w:space="0" w:color="auto"/>
                        <w:left w:val="none" w:sz="0" w:space="0" w:color="auto"/>
                        <w:bottom w:val="none" w:sz="0" w:space="0" w:color="auto"/>
                        <w:right w:val="none" w:sz="0" w:space="0" w:color="auto"/>
                      </w:divBdr>
                      <w:divsChild>
                        <w:div w:id="1514221742">
                          <w:marLeft w:val="0"/>
                          <w:marRight w:val="0"/>
                          <w:marTop w:val="0"/>
                          <w:marBottom w:val="0"/>
                          <w:divBdr>
                            <w:top w:val="none" w:sz="0" w:space="0" w:color="auto"/>
                            <w:left w:val="none" w:sz="0" w:space="0" w:color="auto"/>
                            <w:bottom w:val="none" w:sz="0" w:space="0" w:color="auto"/>
                            <w:right w:val="none" w:sz="0" w:space="0" w:color="auto"/>
                          </w:divBdr>
                          <w:divsChild>
                            <w:div w:id="14012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258929">
      <w:bodyDiv w:val="1"/>
      <w:marLeft w:val="0"/>
      <w:marRight w:val="0"/>
      <w:marTop w:val="0"/>
      <w:marBottom w:val="0"/>
      <w:divBdr>
        <w:top w:val="none" w:sz="0" w:space="0" w:color="auto"/>
        <w:left w:val="none" w:sz="0" w:space="0" w:color="auto"/>
        <w:bottom w:val="none" w:sz="0" w:space="0" w:color="auto"/>
        <w:right w:val="none" w:sz="0" w:space="0" w:color="auto"/>
      </w:divBdr>
    </w:div>
    <w:div w:id="318729154">
      <w:bodyDiv w:val="1"/>
      <w:marLeft w:val="0"/>
      <w:marRight w:val="0"/>
      <w:marTop w:val="0"/>
      <w:marBottom w:val="0"/>
      <w:divBdr>
        <w:top w:val="none" w:sz="0" w:space="0" w:color="auto"/>
        <w:left w:val="none" w:sz="0" w:space="0" w:color="auto"/>
        <w:bottom w:val="none" w:sz="0" w:space="0" w:color="auto"/>
        <w:right w:val="none" w:sz="0" w:space="0" w:color="auto"/>
      </w:divBdr>
    </w:div>
    <w:div w:id="415051733">
      <w:bodyDiv w:val="1"/>
      <w:marLeft w:val="0"/>
      <w:marRight w:val="0"/>
      <w:marTop w:val="0"/>
      <w:marBottom w:val="0"/>
      <w:divBdr>
        <w:top w:val="none" w:sz="0" w:space="0" w:color="auto"/>
        <w:left w:val="none" w:sz="0" w:space="0" w:color="auto"/>
        <w:bottom w:val="none" w:sz="0" w:space="0" w:color="auto"/>
        <w:right w:val="none" w:sz="0" w:space="0" w:color="auto"/>
      </w:divBdr>
    </w:div>
    <w:div w:id="481312137">
      <w:bodyDiv w:val="1"/>
      <w:marLeft w:val="0"/>
      <w:marRight w:val="0"/>
      <w:marTop w:val="0"/>
      <w:marBottom w:val="0"/>
      <w:divBdr>
        <w:top w:val="none" w:sz="0" w:space="0" w:color="auto"/>
        <w:left w:val="none" w:sz="0" w:space="0" w:color="auto"/>
        <w:bottom w:val="none" w:sz="0" w:space="0" w:color="auto"/>
        <w:right w:val="none" w:sz="0" w:space="0" w:color="auto"/>
      </w:divBdr>
    </w:div>
    <w:div w:id="487862849">
      <w:bodyDiv w:val="1"/>
      <w:marLeft w:val="0"/>
      <w:marRight w:val="0"/>
      <w:marTop w:val="0"/>
      <w:marBottom w:val="0"/>
      <w:divBdr>
        <w:top w:val="none" w:sz="0" w:space="0" w:color="auto"/>
        <w:left w:val="none" w:sz="0" w:space="0" w:color="auto"/>
        <w:bottom w:val="none" w:sz="0" w:space="0" w:color="auto"/>
        <w:right w:val="none" w:sz="0" w:space="0" w:color="auto"/>
      </w:divBdr>
      <w:divsChild>
        <w:div w:id="2001888497">
          <w:marLeft w:val="0"/>
          <w:marRight w:val="0"/>
          <w:marTop w:val="0"/>
          <w:marBottom w:val="0"/>
          <w:divBdr>
            <w:top w:val="none" w:sz="0" w:space="0" w:color="auto"/>
            <w:left w:val="none" w:sz="0" w:space="0" w:color="auto"/>
            <w:bottom w:val="none" w:sz="0" w:space="0" w:color="auto"/>
            <w:right w:val="none" w:sz="0" w:space="0" w:color="auto"/>
          </w:divBdr>
          <w:divsChild>
            <w:div w:id="1068385221">
              <w:marLeft w:val="0"/>
              <w:marRight w:val="0"/>
              <w:marTop w:val="0"/>
              <w:marBottom w:val="0"/>
              <w:divBdr>
                <w:top w:val="none" w:sz="0" w:space="0" w:color="auto"/>
                <w:left w:val="none" w:sz="0" w:space="0" w:color="auto"/>
                <w:bottom w:val="none" w:sz="0" w:space="0" w:color="auto"/>
                <w:right w:val="none" w:sz="0" w:space="0" w:color="auto"/>
              </w:divBdr>
              <w:divsChild>
                <w:div w:id="285737379">
                  <w:marLeft w:val="0"/>
                  <w:marRight w:val="0"/>
                  <w:marTop w:val="0"/>
                  <w:marBottom w:val="0"/>
                  <w:divBdr>
                    <w:top w:val="none" w:sz="0" w:space="0" w:color="auto"/>
                    <w:left w:val="none" w:sz="0" w:space="0" w:color="auto"/>
                    <w:bottom w:val="none" w:sz="0" w:space="0" w:color="auto"/>
                    <w:right w:val="none" w:sz="0" w:space="0" w:color="auto"/>
                  </w:divBdr>
                  <w:divsChild>
                    <w:div w:id="183567030">
                      <w:marLeft w:val="0"/>
                      <w:marRight w:val="0"/>
                      <w:marTop w:val="0"/>
                      <w:marBottom w:val="0"/>
                      <w:divBdr>
                        <w:top w:val="none" w:sz="0" w:space="0" w:color="auto"/>
                        <w:left w:val="none" w:sz="0" w:space="0" w:color="auto"/>
                        <w:bottom w:val="none" w:sz="0" w:space="0" w:color="auto"/>
                        <w:right w:val="none" w:sz="0" w:space="0" w:color="auto"/>
                      </w:divBdr>
                      <w:divsChild>
                        <w:div w:id="1927886638">
                          <w:marLeft w:val="0"/>
                          <w:marRight w:val="0"/>
                          <w:marTop w:val="0"/>
                          <w:marBottom w:val="0"/>
                          <w:divBdr>
                            <w:top w:val="none" w:sz="0" w:space="0" w:color="auto"/>
                            <w:left w:val="none" w:sz="0" w:space="0" w:color="auto"/>
                            <w:bottom w:val="none" w:sz="0" w:space="0" w:color="auto"/>
                            <w:right w:val="none" w:sz="0" w:space="0" w:color="auto"/>
                          </w:divBdr>
                          <w:divsChild>
                            <w:div w:id="204860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257247">
      <w:bodyDiv w:val="1"/>
      <w:marLeft w:val="0"/>
      <w:marRight w:val="0"/>
      <w:marTop w:val="0"/>
      <w:marBottom w:val="0"/>
      <w:divBdr>
        <w:top w:val="none" w:sz="0" w:space="0" w:color="auto"/>
        <w:left w:val="none" w:sz="0" w:space="0" w:color="auto"/>
        <w:bottom w:val="none" w:sz="0" w:space="0" w:color="auto"/>
        <w:right w:val="none" w:sz="0" w:space="0" w:color="auto"/>
      </w:divBdr>
    </w:div>
    <w:div w:id="666445281">
      <w:bodyDiv w:val="1"/>
      <w:marLeft w:val="0"/>
      <w:marRight w:val="0"/>
      <w:marTop w:val="0"/>
      <w:marBottom w:val="0"/>
      <w:divBdr>
        <w:top w:val="none" w:sz="0" w:space="0" w:color="auto"/>
        <w:left w:val="none" w:sz="0" w:space="0" w:color="auto"/>
        <w:bottom w:val="none" w:sz="0" w:space="0" w:color="auto"/>
        <w:right w:val="none" w:sz="0" w:space="0" w:color="auto"/>
      </w:divBdr>
    </w:div>
    <w:div w:id="752437116">
      <w:bodyDiv w:val="1"/>
      <w:marLeft w:val="0"/>
      <w:marRight w:val="0"/>
      <w:marTop w:val="0"/>
      <w:marBottom w:val="0"/>
      <w:divBdr>
        <w:top w:val="none" w:sz="0" w:space="0" w:color="auto"/>
        <w:left w:val="none" w:sz="0" w:space="0" w:color="auto"/>
        <w:bottom w:val="none" w:sz="0" w:space="0" w:color="auto"/>
        <w:right w:val="none" w:sz="0" w:space="0" w:color="auto"/>
      </w:divBdr>
    </w:div>
    <w:div w:id="758135751">
      <w:bodyDiv w:val="1"/>
      <w:marLeft w:val="0"/>
      <w:marRight w:val="0"/>
      <w:marTop w:val="0"/>
      <w:marBottom w:val="0"/>
      <w:divBdr>
        <w:top w:val="none" w:sz="0" w:space="0" w:color="auto"/>
        <w:left w:val="none" w:sz="0" w:space="0" w:color="auto"/>
        <w:bottom w:val="none" w:sz="0" w:space="0" w:color="auto"/>
        <w:right w:val="none" w:sz="0" w:space="0" w:color="auto"/>
      </w:divBdr>
    </w:div>
    <w:div w:id="810514214">
      <w:bodyDiv w:val="1"/>
      <w:marLeft w:val="0"/>
      <w:marRight w:val="0"/>
      <w:marTop w:val="0"/>
      <w:marBottom w:val="0"/>
      <w:divBdr>
        <w:top w:val="none" w:sz="0" w:space="0" w:color="auto"/>
        <w:left w:val="none" w:sz="0" w:space="0" w:color="auto"/>
        <w:bottom w:val="none" w:sz="0" w:space="0" w:color="auto"/>
        <w:right w:val="none" w:sz="0" w:space="0" w:color="auto"/>
      </w:divBdr>
    </w:div>
    <w:div w:id="812258948">
      <w:bodyDiv w:val="1"/>
      <w:marLeft w:val="0"/>
      <w:marRight w:val="0"/>
      <w:marTop w:val="0"/>
      <w:marBottom w:val="0"/>
      <w:divBdr>
        <w:top w:val="none" w:sz="0" w:space="0" w:color="auto"/>
        <w:left w:val="none" w:sz="0" w:space="0" w:color="auto"/>
        <w:bottom w:val="none" w:sz="0" w:space="0" w:color="auto"/>
        <w:right w:val="none" w:sz="0" w:space="0" w:color="auto"/>
      </w:divBdr>
      <w:divsChild>
        <w:div w:id="128666117">
          <w:marLeft w:val="0"/>
          <w:marRight w:val="0"/>
          <w:marTop w:val="0"/>
          <w:marBottom w:val="0"/>
          <w:divBdr>
            <w:top w:val="none" w:sz="0" w:space="0" w:color="auto"/>
            <w:left w:val="none" w:sz="0" w:space="0" w:color="auto"/>
            <w:bottom w:val="none" w:sz="0" w:space="0" w:color="auto"/>
            <w:right w:val="none" w:sz="0" w:space="0" w:color="auto"/>
          </w:divBdr>
          <w:divsChild>
            <w:div w:id="1369722949">
              <w:marLeft w:val="0"/>
              <w:marRight w:val="0"/>
              <w:marTop w:val="0"/>
              <w:marBottom w:val="0"/>
              <w:divBdr>
                <w:top w:val="none" w:sz="0" w:space="0" w:color="auto"/>
                <w:left w:val="none" w:sz="0" w:space="0" w:color="auto"/>
                <w:bottom w:val="none" w:sz="0" w:space="0" w:color="auto"/>
                <w:right w:val="none" w:sz="0" w:space="0" w:color="auto"/>
              </w:divBdr>
              <w:divsChild>
                <w:div w:id="140852500">
                  <w:marLeft w:val="0"/>
                  <w:marRight w:val="0"/>
                  <w:marTop w:val="0"/>
                  <w:marBottom w:val="0"/>
                  <w:divBdr>
                    <w:top w:val="none" w:sz="0" w:space="0" w:color="auto"/>
                    <w:left w:val="none" w:sz="0" w:space="0" w:color="auto"/>
                    <w:bottom w:val="none" w:sz="0" w:space="0" w:color="auto"/>
                    <w:right w:val="none" w:sz="0" w:space="0" w:color="auto"/>
                  </w:divBdr>
                  <w:divsChild>
                    <w:div w:id="686718778">
                      <w:marLeft w:val="0"/>
                      <w:marRight w:val="0"/>
                      <w:marTop w:val="0"/>
                      <w:marBottom w:val="0"/>
                      <w:divBdr>
                        <w:top w:val="none" w:sz="0" w:space="0" w:color="auto"/>
                        <w:left w:val="none" w:sz="0" w:space="0" w:color="auto"/>
                        <w:bottom w:val="none" w:sz="0" w:space="0" w:color="auto"/>
                        <w:right w:val="none" w:sz="0" w:space="0" w:color="auto"/>
                      </w:divBdr>
                      <w:divsChild>
                        <w:div w:id="661544077">
                          <w:marLeft w:val="0"/>
                          <w:marRight w:val="0"/>
                          <w:marTop w:val="0"/>
                          <w:marBottom w:val="0"/>
                          <w:divBdr>
                            <w:top w:val="none" w:sz="0" w:space="0" w:color="auto"/>
                            <w:left w:val="none" w:sz="0" w:space="0" w:color="auto"/>
                            <w:bottom w:val="none" w:sz="0" w:space="0" w:color="auto"/>
                            <w:right w:val="none" w:sz="0" w:space="0" w:color="auto"/>
                          </w:divBdr>
                          <w:divsChild>
                            <w:div w:id="181621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260083">
      <w:bodyDiv w:val="1"/>
      <w:marLeft w:val="0"/>
      <w:marRight w:val="0"/>
      <w:marTop w:val="0"/>
      <w:marBottom w:val="0"/>
      <w:divBdr>
        <w:top w:val="none" w:sz="0" w:space="0" w:color="auto"/>
        <w:left w:val="none" w:sz="0" w:space="0" w:color="auto"/>
        <w:bottom w:val="none" w:sz="0" w:space="0" w:color="auto"/>
        <w:right w:val="none" w:sz="0" w:space="0" w:color="auto"/>
      </w:divBdr>
    </w:div>
    <w:div w:id="957949800">
      <w:bodyDiv w:val="1"/>
      <w:marLeft w:val="0"/>
      <w:marRight w:val="0"/>
      <w:marTop w:val="0"/>
      <w:marBottom w:val="0"/>
      <w:divBdr>
        <w:top w:val="none" w:sz="0" w:space="0" w:color="auto"/>
        <w:left w:val="none" w:sz="0" w:space="0" w:color="auto"/>
        <w:bottom w:val="none" w:sz="0" w:space="0" w:color="auto"/>
        <w:right w:val="none" w:sz="0" w:space="0" w:color="auto"/>
      </w:divBdr>
    </w:div>
    <w:div w:id="967928321">
      <w:bodyDiv w:val="1"/>
      <w:marLeft w:val="0"/>
      <w:marRight w:val="0"/>
      <w:marTop w:val="0"/>
      <w:marBottom w:val="0"/>
      <w:divBdr>
        <w:top w:val="none" w:sz="0" w:space="0" w:color="auto"/>
        <w:left w:val="none" w:sz="0" w:space="0" w:color="auto"/>
        <w:bottom w:val="none" w:sz="0" w:space="0" w:color="auto"/>
        <w:right w:val="none" w:sz="0" w:space="0" w:color="auto"/>
      </w:divBdr>
    </w:div>
    <w:div w:id="1090932058">
      <w:bodyDiv w:val="1"/>
      <w:marLeft w:val="0"/>
      <w:marRight w:val="0"/>
      <w:marTop w:val="0"/>
      <w:marBottom w:val="0"/>
      <w:divBdr>
        <w:top w:val="none" w:sz="0" w:space="0" w:color="auto"/>
        <w:left w:val="none" w:sz="0" w:space="0" w:color="auto"/>
        <w:bottom w:val="none" w:sz="0" w:space="0" w:color="auto"/>
        <w:right w:val="none" w:sz="0" w:space="0" w:color="auto"/>
      </w:divBdr>
    </w:div>
    <w:div w:id="1104495365">
      <w:bodyDiv w:val="1"/>
      <w:marLeft w:val="0"/>
      <w:marRight w:val="0"/>
      <w:marTop w:val="0"/>
      <w:marBottom w:val="0"/>
      <w:divBdr>
        <w:top w:val="none" w:sz="0" w:space="0" w:color="auto"/>
        <w:left w:val="none" w:sz="0" w:space="0" w:color="auto"/>
        <w:bottom w:val="none" w:sz="0" w:space="0" w:color="auto"/>
        <w:right w:val="none" w:sz="0" w:space="0" w:color="auto"/>
      </w:divBdr>
    </w:div>
    <w:div w:id="1110122975">
      <w:bodyDiv w:val="1"/>
      <w:marLeft w:val="0"/>
      <w:marRight w:val="0"/>
      <w:marTop w:val="0"/>
      <w:marBottom w:val="0"/>
      <w:divBdr>
        <w:top w:val="none" w:sz="0" w:space="0" w:color="auto"/>
        <w:left w:val="none" w:sz="0" w:space="0" w:color="auto"/>
        <w:bottom w:val="none" w:sz="0" w:space="0" w:color="auto"/>
        <w:right w:val="none" w:sz="0" w:space="0" w:color="auto"/>
      </w:divBdr>
      <w:divsChild>
        <w:div w:id="1941838037">
          <w:marLeft w:val="0"/>
          <w:marRight w:val="0"/>
          <w:marTop w:val="0"/>
          <w:marBottom w:val="0"/>
          <w:divBdr>
            <w:top w:val="none" w:sz="0" w:space="0" w:color="auto"/>
            <w:left w:val="none" w:sz="0" w:space="0" w:color="auto"/>
            <w:bottom w:val="none" w:sz="0" w:space="0" w:color="auto"/>
            <w:right w:val="none" w:sz="0" w:space="0" w:color="auto"/>
          </w:divBdr>
          <w:divsChild>
            <w:div w:id="297339210">
              <w:marLeft w:val="0"/>
              <w:marRight w:val="0"/>
              <w:marTop w:val="0"/>
              <w:marBottom w:val="0"/>
              <w:divBdr>
                <w:top w:val="none" w:sz="0" w:space="0" w:color="auto"/>
                <w:left w:val="none" w:sz="0" w:space="0" w:color="auto"/>
                <w:bottom w:val="none" w:sz="0" w:space="0" w:color="auto"/>
                <w:right w:val="none" w:sz="0" w:space="0" w:color="auto"/>
              </w:divBdr>
              <w:divsChild>
                <w:div w:id="380599719">
                  <w:marLeft w:val="0"/>
                  <w:marRight w:val="0"/>
                  <w:marTop w:val="0"/>
                  <w:marBottom w:val="0"/>
                  <w:divBdr>
                    <w:top w:val="none" w:sz="0" w:space="0" w:color="auto"/>
                    <w:left w:val="none" w:sz="0" w:space="0" w:color="auto"/>
                    <w:bottom w:val="none" w:sz="0" w:space="0" w:color="auto"/>
                    <w:right w:val="none" w:sz="0" w:space="0" w:color="auto"/>
                  </w:divBdr>
                  <w:divsChild>
                    <w:div w:id="1311057603">
                      <w:marLeft w:val="0"/>
                      <w:marRight w:val="0"/>
                      <w:marTop w:val="0"/>
                      <w:marBottom w:val="0"/>
                      <w:divBdr>
                        <w:top w:val="none" w:sz="0" w:space="0" w:color="auto"/>
                        <w:left w:val="none" w:sz="0" w:space="0" w:color="auto"/>
                        <w:bottom w:val="none" w:sz="0" w:space="0" w:color="auto"/>
                        <w:right w:val="none" w:sz="0" w:space="0" w:color="auto"/>
                      </w:divBdr>
                      <w:divsChild>
                        <w:div w:id="1505585945">
                          <w:marLeft w:val="0"/>
                          <w:marRight w:val="0"/>
                          <w:marTop w:val="0"/>
                          <w:marBottom w:val="0"/>
                          <w:divBdr>
                            <w:top w:val="none" w:sz="0" w:space="0" w:color="auto"/>
                            <w:left w:val="none" w:sz="0" w:space="0" w:color="auto"/>
                            <w:bottom w:val="none" w:sz="0" w:space="0" w:color="auto"/>
                            <w:right w:val="none" w:sz="0" w:space="0" w:color="auto"/>
                          </w:divBdr>
                          <w:divsChild>
                            <w:div w:id="130096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055827">
      <w:bodyDiv w:val="1"/>
      <w:marLeft w:val="0"/>
      <w:marRight w:val="0"/>
      <w:marTop w:val="0"/>
      <w:marBottom w:val="0"/>
      <w:divBdr>
        <w:top w:val="none" w:sz="0" w:space="0" w:color="auto"/>
        <w:left w:val="none" w:sz="0" w:space="0" w:color="auto"/>
        <w:bottom w:val="none" w:sz="0" w:space="0" w:color="auto"/>
        <w:right w:val="none" w:sz="0" w:space="0" w:color="auto"/>
      </w:divBdr>
    </w:div>
    <w:div w:id="1176845446">
      <w:bodyDiv w:val="1"/>
      <w:marLeft w:val="0"/>
      <w:marRight w:val="0"/>
      <w:marTop w:val="0"/>
      <w:marBottom w:val="0"/>
      <w:divBdr>
        <w:top w:val="none" w:sz="0" w:space="0" w:color="auto"/>
        <w:left w:val="none" w:sz="0" w:space="0" w:color="auto"/>
        <w:bottom w:val="none" w:sz="0" w:space="0" w:color="auto"/>
        <w:right w:val="none" w:sz="0" w:space="0" w:color="auto"/>
      </w:divBdr>
    </w:div>
    <w:div w:id="1184321242">
      <w:bodyDiv w:val="1"/>
      <w:marLeft w:val="0"/>
      <w:marRight w:val="0"/>
      <w:marTop w:val="0"/>
      <w:marBottom w:val="0"/>
      <w:divBdr>
        <w:top w:val="none" w:sz="0" w:space="0" w:color="auto"/>
        <w:left w:val="none" w:sz="0" w:space="0" w:color="auto"/>
        <w:bottom w:val="none" w:sz="0" w:space="0" w:color="auto"/>
        <w:right w:val="none" w:sz="0" w:space="0" w:color="auto"/>
      </w:divBdr>
    </w:div>
    <w:div w:id="1185171793">
      <w:bodyDiv w:val="1"/>
      <w:marLeft w:val="0"/>
      <w:marRight w:val="0"/>
      <w:marTop w:val="0"/>
      <w:marBottom w:val="0"/>
      <w:divBdr>
        <w:top w:val="none" w:sz="0" w:space="0" w:color="auto"/>
        <w:left w:val="none" w:sz="0" w:space="0" w:color="auto"/>
        <w:bottom w:val="none" w:sz="0" w:space="0" w:color="auto"/>
        <w:right w:val="none" w:sz="0" w:space="0" w:color="auto"/>
      </w:divBdr>
    </w:div>
    <w:div w:id="1203445665">
      <w:bodyDiv w:val="1"/>
      <w:marLeft w:val="0"/>
      <w:marRight w:val="0"/>
      <w:marTop w:val="0"/>
      <w:marBottom w:val="0"/>
      <w:divBdr>
        <w:top w:val="none" w:sz="0" w:space="0" w:color="auto"/>
        <w:left w:val="none" w:sz="0" w:space="0" w:color="auto"/>
        <w:bottom w:val="none" w:sz="0" w:space="0" w:color="auto"/>
        <w:right w:val="none" w:sz="0" w:space="0" w:color="auto"/>
      </w:divBdr>
    </w:div>
    <w:div w:id="1228347792">
      <w:bodyDiv w:val="1"/>
      <w:marLeft w:val="0"/>
      <w:marRight w:val="0"/>
      <w:marTop w:val="0"/>
      <w:marBottom w:val="0"/>
      <w:divBdr>
        <w:top w:val="none" w:sz="0" w:space="0" w:color="auto"/>
        <w:left w:val="none" w:sz="0" w:space="0" w:color="auto"/>
        <w:bottom w:val="none" w:sz="0" w:space="0" w:color="auto"/>
        <w:right w:val="none" w:sz="0" w:space="0" w:color="auto"/>
      </w:divBdr>
    </w:div>
    <w:div w:id="1233734978">
      <w:bodyDiv w:val="1"/>
      <w:marLeft w:val="0"/>
      <w:marRight w:val="0"/>
      <w:marTop w:val="0"/>
      <w:marBottom w:val="0"/>
      <w:divBdr>
        <w:top w:val="none" w:sz="0" w:space="0" w:color="auto"/>
        <w:left w:val="none" w:sz="0" w:space="0" w:color="auto"/>
        <w:bottom w:val="none" w:sz="0" w:space="0" w:color="auto"/>
        <w:right w:val="none" w:sz="0" w:space="0" w:color="auto"/>
      </w:divBdr>
    </w:div>
    <w:div w:id="1309631870">
      <w:bodyDiv w:val="1"/>
      <w:marLeft w:val="0"/>
      <w:marRight w:val="0"/>
      <w:marTop w:val="0"/>
      <w:marBottom w:val="0"/>
      <w:divBdr>
        <w:top w:val="none" w:sz="0" w:space="0" w:color="auto"/>
        <w:left w:val="none" w:sz="0" w:space="0" w:color="auto"/>
        <w:bottom w:val="none" w:sz="0" w:space="0" w:color="auto"/>
        <w:right w:val="none" w:sz="0" w:space="0" w:color="auto"/>
      </w:divBdr>
      <w:divsChild>
        <w:div w:id="171918423">
          <w:marLeft w:val="0"/>
          <w:marRight w:val="0"/>
          <w:marTop w:val="0"/>
          <w:marBottom w:val="0"/>
          <w:divBdr>
            <w:top w:val="none" w:sz="0" w:space="0" w:color="auto"/>
            <w:left w:val="none" w:sz="0" w:space="0" w:color="auto"/>
            <w:bottom w:val="none" w:sz="0" w:space="0" w:color="auto"/>
            <w:right w:val="none" w:sz="0" w:space="0" w:color="auto"/>
          </w:divBdr>
          <w:divsChild>
            <w:div w:id="162664709">
              <w:marLeft w:val="0"/>
              <w:marRight w:val="0"/>
              <w:marTop w:val="0"/>
              <w:marBottom w:val="0"/>
              <w:divBdr>
                <w:top w:val="none" w:sz="0" w:space="0" w:color="auto"/>
                <w:left w:val="none" w:sz="0" w:space="0" w:color="auto"/>
                <w:bottom w:val="none" w:sz="0" w:space="0" w:color="auto"/>
                <w:right w:val="none" w:sz="0" w:space="0" w:color="auto"/>
              </w:divBdr>
              <w:divsChild>
                <w:div w:id="524176426">
                  <w:marLeft w:val="0"/>
                  <w:marRight w:val="0"/>
                  <w:marTop w:val="0"/>
                  <w:marBottom w:val="0"/>
                  <w:divBdr>
                    <w:top w:val="none" w:sz="0" w:space="0" w:color="auto"/>
                    <w:left w:val="none" w:sz="0" w:space="0" w:color="auto"/>
                    <w:bottom w:val="none" w:sz="0" w:space="0" w:color="auto"/>
                    <w:right w:val="none" w:sz="0" w:space="0" w:color="auto"/>
                  </w:divBdr>
                  <w:divsChild>
                    <w:div w:id="62262320">
                      <w:marLeft w:val="0"/>
                      <w:marRight w:val="0"/>
                      <w:marTop w:val="0"/>
                      <w:marBottom w:val="0"/>
                      <w:divBdr>
                        <w:top w:val="none" w:sz="0" w:space="0" w:color="auto"/>
                        <w:left w:val="none" w:sz="0" w:space="0" w:color="auto"/>
                        <w:bottom w:val="none" w:sz="0" w:space="0" w:color="auto"/>
                        <w:right w:val="none" w:sz="0" w:space="0" w:color="auto"/>
                      </w:divBdr>
                      <w:divsChild>
                        <w:div w:id="1616323783">
                          <w:marLeft w:val="0"/>
                          <w:marRight w:val="0"/>
                          <w:marTop w:val="0"/>
                          <w:marBottom w:val="0"/>
                          <w:divBdr>
                            <w:top w:val="none" w:sz="0" w:space="0" w:color="auto"/>
                            <w:left w:val="none" w:sz="0" w:space="0" w:color="auto"/>
                            <w:bottom w:val="none" w:sz="0" w:space="0" w:color="auto"/>
                            <w:right w:val="none" w:sz="0" w:space="0" w:color="auto"/>
                          </w:divBdr>
                          <w:divsChild>
                            <w:div w:id="26766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494278">
      <w:bodyDiv w:val="1"/>
      <w:marLeft w:val="0"/>
      <w:marRight w:val="0"/>
      <w:marTop w:val="0"/>
      <w:marBottom w:val="0"/>
      <w:divBdr>
        <w:top w:val="none" w:sz="0" w:space="0" w:color="auto"/>
        <w:left w:val="none" w:sz="0" w:space="0" w:color="auto"/>
        <w:bottom w:val="none" w:sz="0" w:space="0" w:color="auto"/>
        <w:right w:val="none" w:sz="0" w:space="0" w:color="auto"/>
      </w:divBdr>
    </w:div>
    <w:div w:id="1549024317">
      <w:bodyDiv w:val="1"/>
      <w:marLeft w:val="0"/>
      <w:marRight w:val="0"/>
      <w:marTop w:val="0"/>
      <w:marBottom w:val="0"/>
      <w:divBdr>
        <w:top w:val="none" w:sz="0" w:space="0" w:color="auto"/>
        <w:left w:val="none" w:sz="0" w:space="0" w:color="auto"/>
        <w:bottom w:val="none" w:sz="0" w:space="0" w:color="auto"/>
        <w:right w:val="none" w:sz="0" w:space="0" w:color="auto"/>
      </w:divBdr>
    </w:div>
    <w:div w:id="1581678538">
      <w:bodyDiv w:val="1"/>
      <w:marLeft w:val="0"/>
      <w:marRight w:val="0"/>
      <w:marTop w:val="0"/>
      <w:marBottom w:val="0"/>
      <w:divBdr>
        <w:top w:val="none" w:sz="0" w:space="0" w:color="auto"/>
        <w:left w:val="none" w:sz="0" w:space="0" w:color="auto"/>
        <w:bottom w:val="none" w:sz="0" w:space="0" w:color="auto"/>
        <w:right w:val="none" w:sz="0" w:space="0" w:color="auto"/>
      </w:divBdr>
    </w:div>
    <w:div w:id="1615014119">
      <w:bodyDiv w:val="1"/>
      <w:marLeft w:val="0"/>
      <w:marRight w:val="0"/>
      <w:marTop w:val="0"/>
      <w:marBottom w:val="0"/>
      <w:divBdr>
        <w:top w:val="none" w:sz="0" w:space="0" w:color="auto"/>
        <w:left w:val="none" w:sz="0" w:space="0" w:color="auto"/>
        <w:bottom w:val="none" w:sz="0" w:space="0" w:color="auto"/>
        <w:right w:val="none" w:sz="0" w:space="0" w:color="auto"/>
      </w:divBdr>
    </w:div>
    <w:div w:id="1620449618">
      <w:bodyDiv w:val="1"/>
      <w:marLeft w:val="0"/>
      <w:marRight w:val="0"/>
      <w:marTop w:val="0"/>
      <w:marBottom w:val="0"/>
      <w:divBdr>
        <w:top w:val="none" w:sz="0" w:space="0" w:color="auto"/>
        <w:left w:val="none" w:sz="0" w:space="0" w:color="auto"/>
        <w:bottom w:val="none" w:sz="0" w:space="0" w:color="auto"/>
        <w:right w:val="none" w:sz="0" w:space="0" w:color="auto"/>
      </w:divBdr>
    </w:div>
    <w:div w:id="1662394155">
      <w:bodyDiv w:val="1"/>
      <w:marLeft w:val="0"/>
      <w:marRight w:val="0"/>
      <w:marTop w:val="0"/>
      <w:marBottom w:val="0"/>
      <w:divBdr>
        <w:top w:val="none" w:sz="0" w:space="0" w:color="auto"/>
        <w:left w:val="none" w:sz="0" w:space="0" w:color="auto"/>
        <w:bottom w:val="none" w:sz="0" w:space="0" w:color="auto"/>
        <w:right w:val="none" w:sz="0" w:space="0" w:color="auto"/>
      </w:divBdr>
    </w:div>
    <w:div w:id="1671062418">
      <w:bodyDiv w:val="1"/>
      <w:marLeft w:val="0"/>
      <w:marRight w:val="0"/>
      <w:marTop w:val="0"/>
      <w:marBottom w:val="0"/>
      <w:divBdr>
        <w:top w:val="none" w:sz="0" w:space="0" w:color="auto"/>
        <w:left w:val="none" w:sz="0" w:space="0" w:color="auto"/>
        <w:bottom w:val="none" w:sz="0" w:space="0" w:color="auto"/>
        <w:right w:val="none" w:sz="0" w:space="0" w:color="auto"/>
      </w:divBdr>
    </w:div>
    <w:div w:id="1675450666">
      <w:bodyDiv w:val="1"/>
      <w:marLeft w:val="0"/>
      <w:marRight w:val="0"/>
      <w:marTop w:val="0"/>
      <w:marBottom w:val="0"/>
      <w:divBdr>
        <w:top w:val="none" w:sz="0" w:space="0" w:color="auto"/>
        <w:left w:val="none" w:sz="0" w:space="0" w:color="auto"/>
        <w:bottom w:val="none" w:sz="0" w:space="0" w:color="auto"/>
        <w:right w:val="none" w:sz="0" w:space="0" w:color="auto"/>
      </w:divBdr>
    </w:div>
    <w:div w:id="1830514307">
      <w:bodyDiv w:val="1"/>
      <w:marLeft w:val="0"/>
      <w:marRight w:val="0"/>
      <w:marTop w:val="0"/>
      <w:marBottom w:val="0"/>
      <w:divBdr>
        <w:top w:val="none" w:sz="0" w:space="0" w:color="auto"/>
        <w:left w:val="none" w:sz="0" w:space="0" w:color="auto"/>
        <w:bottom w:val="none" w:sz="0" w:space="0" w:color="auto"/>
        <w:right w:val="none" w:sz="0" w:space="0" w:color="auto"/>
      </w:divBdr>
    </w:div>
    <w:div w:id="1834564357">
      <w:bodyDiv w:val="1"/>
      <w:marLeft w:val="0"/>
      <w:marRight w:val="0"/>
      <w:marTop w:val="0"/>
      <w:marBottom w:val="0"/>
      <w:divBdr>
        <w:top w:val="none" w:sz="0" w:space="0" w:color="auto"/>
        <w:left w:val="none" w:sz="0" w:space="0" w:color="auto"/>
        <w:bottom w:val="none" w:sz="0" w:space="0" w:color="auto"/>
        <w:right w:val="none" w:sz="0" w:space="0" w:color="auto"/>
      </w:divBdr>
    </w:div>
    <w:div w:id="1897473214">
      <w:bodyDiv w:val="1"/>
      <w:marLeft w:val="0"/>
      <w:marRight w:val="0"/>
      <w:marTop w:val="0"/>
      <w:marBottom w:val="0"/>
      <w:divBdr>
        <w:top w:val="none" w:sz="0" w:space="0" w:color="auto"/>
        <w:left w:val="none" w:sz="0" w:space="0" w:color="auto"/>
        <w:bottom w:val="none" w:sz="0" w:space="0" w:color="auto"/>
        <w:right w:val="none" w:sz="0" w:space="0" w:color="auto"/>
      </w:divBdr>
    </w:div>
    <w:div w:id="1968464973">
      <w:bodyDiv w:val="1"/>
      <w:marLeft w:val="0"/>
      <w:marRight w:val="0"/>
      <w:marTop w:val="0"/>
      <w:marBottom w:val="0"/>
      <w:divBdr>
        <w:top w:val="none" w:sz="0" w:space="0" w:color="auto"/>
        <w:left w:val="none" w:sz="0" w:space="0" w:color="auto"/>
        <w:bottom w:val="none" w:sz="0" w:space="0" w:color="auto"/>
        <w:right w:val="none" w:sz="0" w:space="0" w:color="auto"/>
      </w:divBdr>
    </w:div>
    <w:div w:id="1976450990">
      <w:bodyDiv w:val="1"/>
      <w:marLeft w:val="0"/>
      <w:marRight w:val="0"/>
      <w:marTop w:val="0"/>
      <w:marBottom w:val="0"/>
      <w:divBdr>
        <w:top w:val="none" w:sz="0" w:space="0" w:color="auto"/>
        <w:left w:val="none" w:sz="0" w:space="0" w:color="auto"/>
        <w:bottom w:val="none" w:sz="0" w:space="0" w:color="auto"/>
        <w:right w:val="none" w:sz="0" w:space="0" w:color="auto"/>
      </w:divBdr>
    </w:div>
    <w:div w:id="2037926648">
      <w:bodyDiv w:val="1"/>
      <w:marLeft w:val="0"/>
      <w:marRight w:val="0"/>
      <w:marTop w:val="0"/>
      <w:marBottom w:val="0"/>
      <w:divBdr>
        <w:top w:val="none" w:sz="0" w:space="0" w:color="auto"/>
        <w:left w:val="none" w:sz="0" w:space="0" w:color="auto"/>
        <w:bottom w:val="none" w:sz="0" w:space="0" w:color="auto"/>
        <w:right w:val="none" w:sz="0" w:space="0" w:color="auto"/>
      </w:divBdr>
      <w:divsChild>
        <w:div w:id="1931617326">
          <w:marLeft w:val="0"/>
          <w:marRight w:val="0"/>
          <w:marTop w:val="0"/>
          <w:marBottom w:val="0"/>
          <w:divBdr>
            <w:top w:val="none" w:sz="0" w:space="0" w:color="auto"/>
            <w:left w:val="none" w:sz="0" w:space="0" w:color="auto"/>
            <w:bottom w:val="none" w:sz="0" w:space="0" w:color="auto"/>
            <w:right w:val="none" w:sz="0" w:space="0" w:color="auto"/>
          </w:divBdr>
          <w:divsChild>
            <w:div w:id="1061565160">
              <w:marLeft w:val="0"/>
              <w:marRight w:val="0"/>
              <w:marTop w:val="0"/>
              <w:marBottom w:val="0"/>
              <w:divBdr>
                <w:top w:val="none" w:sz="0" w:space="0" w:color="auto"/>
                <w:left w:val="none" w:sz="0" w:space="0" w:color="auto"/>
                <w:bottom w:val="none" w:sz="0" w:space="0" w:color="auto"/>
                <w:right w:val="none" w:sz="0" w:space="0" w:color="auto"/>
              </w:divBdr>
              <w:divsChild>
                <w:div w:id="538862440">
                  <w:marLeft w:val="0"/>
                  <w:marRight w:val="0"/>
                  <w:marTop w:val="0"/>
                  <w:marBottom w:val="0"/>
                  <w:divBdr>
                    <w:top w:val="none" w:sz="0" w:space="0" w:color="auto"/>
                    <w:left w:val="none" w:sz="0" w:space="0" w:color="auto"/>
                    <w:bottom w:val="none" w:sz="0" w:space="0" w:color="auto"/>
                    <w:right w:val="none" w:sz="0" w:space="0" w:color="auto"/>
                  </w:divBdr>
                  <w:divsChild>
                    <w:div w:id="1968118320">
                      <w:marLeft w:val="0"/>
                      <w:marRight w:val="0"/>
                      <w:marTop w:val="0"/>
                      <w:marBottom w:val="0"/>
                      <w:divBdr>
                        <w:top w:val="none" w:sz="0" w:space="0" w:color="auto"/>
                        <w:left w:val="none" w:sz="0" w:space="0" w:color="auto"/>
                        <w:bottom w:val="none" w:sz="0" w:space="0" w:color="auto"/>
                        <w:right w:val="none" w:sz="0" w:space="0" w:color="auto"/>
                      </w:divBdr>
                      <w:divsChild>
                        <w:div w:id="1592203742">
                          <w:marLeft w:val="0"/>
                          <w:marRight w:val="0"/>
                          <w:marTop w:val="0"/>
                          <w:marBottom w:val="0"/>
                          <w:divBdr>
                            <w:top w:val="none" w:sz="0" w:space="0" w:color="auto"/>
                            <w:left w:val="none" w:sz="0" w:space="0" w:color="auto"/>
                            <w:bottom w:val="none" w:sz="0" w:space="0" w:color="auto"/>
                            <w:right w:val="none" w:sz="0" w:space="0" w:color="auto"/>
                          </w:divBdr>
                          <w:divsChild>
                            <w:div w:id="6353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18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1009A-6433-47A9-8542-F88A28358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2580</TotalTime>
  <Pages>9</Pages>
  <Words>2867</Words>
  <Characters>16347</Characters>
  <Application>Microsoft Office Word</Application>
  <DocSecurity>0</DocSecurity>
  <Lines>136</Lines>
  <Paragraphs>38</Paragraphs>
  <ScaleCrop>false</ScaleCrop>
  <Company/>
  <LinksUpToDate>false</LinksUpToDate>
  <CharactersWithSpaces>19176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Maclen 轩</dc:creator>
  <cp:keywords/>
  <dc:description/>
  <cp:lastModifiedBy>Maclen 轩</cp:lastModifiedBy>
  <cp:revision>333</cp:revision>
  <cp:lastPrinted>2024-12-14T03:41:00Z</cp:lastPrinted>
  <dcterms:created xsi:type="dcterms:W3CDTF">2024-12-02T23:54:00Z</dcterms:created>
  <dcterms:modified xsi:type="dcterms:W3CDTF">2024-12-14T19:47:00Z</dcterms:modified>
</cp:coreProperties>
</file>