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Study4_Concise_Manuscript</w:t>
      </w:r>
    </w:p>
    <w:bookmarkStart w:id="20" w:name="Xa83f0a50215dd99b2a0e46de05e4f04c1d0bd71"/>
    <w:p>
      <w:pPr>
        <w:pStyle w:val="Heading1"/>
      </w:pPr>
      <w:r>
        <w:t xml:space="preserve">How Does the Civil Engineering Industry Economy Change under an AI Shock? The United Kingdom’s Service Links with India and China</w:t>
      </w:r>
    </w:p>
    <w:p>
      <w:pPr>
        <w:pStyle w:val="FirstParagraph"/>
      </w:pPr>
      <w:r>
        <w:t xml:space="preserve">This concise file is</w:t>
      </w:r>
      <w:r>
        <w:t xml:space="preserve"> </w:t>
      </w:r>
      <w:r>
        <w:rPr>
          <w:bCs/>
          <w:b/>
        </w:rPr>
        <w:t xml:space="preserve">superseded</w:t>
      </w:r>
      <w:r>
        <w:t xml:space="preserve"> </w:t>
      </w:r>
      <w:r>
        <w:t xml:space="preserve">by the International Journal of Construction Management manuscript:</w:t>
      </w:r>
    </w:p>
    <w:p>
      <w:pPr>
        <w:numPr>
          <w:ilvl w:val="0"/>
          <w:numId w:val="1001"/>
        </w:numPr>
        <w:pStyle w:val="Compact"/>
      </w:pPr>
      <w:r>
        <w:t xml:space="preserve">English:</w:t>
      </w:r>
      <w:r>
        <w:t xml:space="preserve"> </w:t>
      </w:r>
      <w:r>
        <w:rPr>
          <w:rStyle w:val="VerbatimChar"/>
        </w:rPr>
        <w:t xml:space="preserve">Study4_Manuscript.md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Study4_IJCM_Submission/02_Blinded_Manuscript_for_Review.docx</w:t>
      </w:r>
    </w:p>
    <w:p>
      <w:pPr>
        <w:numPr>
          <w:ilvl w:val="0"/>
          <w:numId w:val="1001"/>
        </w:numPr>
        <w:pStyle w:val="Compact"/>
      </w:pPr>
      <w:r>
        <w:t xml:space="preserve">Chinese:</w:t>
      </w:r>
      <w:r>
        <w:t xml:space="preserve"> </w:t>
      </w:r>
      <w:r>
        <w:rPr>
          <w:rStyle w:val="VerbatimChar"/>
        </w:rPr>
        <w:t xml:space="preserve">CN_full_article.md</w:t>
      </w:r>
    </w:p>
    <w:p>
      <w:pPr>
        <w:pStyle w:val="FirstParagraph"/>
      </w:pPr>
      <w:r>
        <w:t xml:space="preserve">The submitted article is UK-centred (UK–India and UK–China). It contains five figures and six tables. Occupation APS series remain in supplementary tables only; they do not identify partner GDP or bilateral civil-engineer employment.</w:t>
      </w:r>
    </w:p>
    <w:p>
      <w:pPr>
        <w:pStyle w:val="BodyText"/>
      </w:pPr>
      <w:r>
        <w:t xml:space="preserve">Do not submit this file.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Study4_Concise_Manuscript</dc:title>
  <dc:creator/>
  <dc:language>en</dc:language>
  <cp:keywords/>
  <dcterms:created xsi:type="dcterms:W3CDTF">2026-09-18T12:02:31Z</dcterms:created>
  <dcterms:modified xsi:type="dcterms:W3CDTF">2026-09-18T12:02:31Z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