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International Journal of Construction Management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Original research article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How Does the Civil Engineering Industry Economy Change under an AI Shock? The United Kingdom’s Service Links with India and China</w:t>
      </w:r>
    </w:p>
    <w:p/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Yuxuan Chai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University of Strathclyde, Glasgow, United Kingdom</w:t>
      </w:r>
    </w:p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Corresponding author: Yuxuan Chai, University of Strathclyde, Glasgow, United Kingdom. Email: yuxuanchai98@outlook.com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Manuscript details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Running head: AI and the civil engineering economy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Word count (including abstract, tables, captions and references): 7162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Tables: 6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Figures: 5 (separate 300 dpi PNG files)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Supplementary material: numbered replication package Data_Study4_IJCM</w:t>
      </w:r>
    </w:p>
    <w:p/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/>
          <w:i w:val="0"/>
          <w:sz w:val="24"/>
        </w:rPr>
        <w:t>Declarations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Author contribution: Yuxuan Chai is the sole author of this manuscript.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Disclosure statement: No potential conflict of interest was reported by the author.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Funding: This research received no specific grant from any funding agency in the public, commercial, or not-for-profit sectors.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Ethics: The study analyses published aggregate statistical series and does not involve human participants, personal data or animal subjects.</w:t>
      </w:r>
    </w:p>
    <w:p>
      <w:pPr>
        <w:spacing w:line="480" w:lineRule="auto" w:after="0"/>
        <w:ind w:firstLine="720"/>
      </w:pPr>
      <w:r>
        <w:rPr>
          <w:rFonts w:ascii="Times New Roman" w:hAnsi="Times New Roman" w:eastAsia="Times New Roman"/>
          <w:b w:val="0"/>
          <w:i w:val="0"/>
          <w:sz w:val="24"/>
        </w:rPr>
        <w:t>Data availability: The replication files that support the findings are in Data_Study4_IJCM. Third-party Eurostat, OECD–WTO BaTIS, ILOSTAT and World Bank material remains subject to the publishers’ terms.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4"/>
        </w:rPr>
        <w:t>This title page is not for peer review. The anonymous manuscript is supplied separately.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AI and the civil engineering economy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