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B4616" w14:textId="77777777" w:rsidR="001E6B7D" w:rsidRDefault="00000000">
      <w:pPr>
        <w:spacing w:line="240" w:lineRule="auto"/>
        <w:rPr>
          <w:rFonts w:ascii="楷体" w:eastAsia="楷体" w:hAnsi="楷体" w:cs="楷体" w:hint="eastAsia"/>
          <w:color w:val="BEBEBE"/>
          <w:sz w:val="32"/>
          <w:szCs w:val="32"/>
          <w:lang w:bidi="ar"/>
        </w:rPr>
      </w:pPr>
      <w:bookmarkStart w:id="0" w:name="_Toc31317"/>
      <w:r>
        <w:rPr>
          <w:rFonts w:ascii="黑体" w:eastAsia="黑体" w:hAnsi="宋体" w:cs="黑体" w:hint="eastAsia"/>
          <w:color w:val="FF0000"/>
          <w:sz w:val="32"/>
          <w:szCs w:val="32"/>
          <w:lang w:bidi="ar"/>
        </w:rPr>
        <w:t>参赛队号：</w:t>
      </w:r>
      <w:r>
        <w:rPr>
          <w:rFonts w:ascii="黑体" w:eastAsia="黑体" w:hAnsi="宋体" w:cs="黑体"/>
          <w:color w:val="FF0000"/>
          <w:sz w:val="32"/>
          <w:szCs w:val="32"/>
          <w:lang w:bidi="ar"/>
        </w:rPr>
        <w:t>TJJM20250303013392</w:t>
      </w:r>
    </w:p>
    <w:p w14:paraId="0D8C73C4" w14:textId="77777777" w:rsidR="001E6B7D" w:rsidRDefault="001E6B7D">
      <w:pPr>
        <w:spacing w:line="600" w:lineRule="auto"/>
        <w:rPr>
          <w:rFonts w:ascii="方正小标宋_GBK" w:eastAsia="方正小标宋_GBK" w:hAnsi="等线" w:cs="方正小标宋_GBK" w:hint="eastAsia"/>
          <w:sz w:val="44"/>
          <w:szCs w:val="44"/>
        </w:rPr>
      </w:pPr>
    </w:p>
    <w:p w14:paraId="6041DB67" w14:textId="77777777" w:rsidR="001E6B7D" w:rsidRDefault="00000000">
      <w:pPr>
        <w:spacing w:line="900" w:lineRule="exact"/>
        <w:jc w:val="center"/>
        <w:textAlignment w:val="center"/>
        <w:rPr>
          <w:rFonts w:ascii="方正小标宋_GBK" w:eastAsia="方正小标宋_GBK" w:hAnsi="等线" w:cs="方正小标宋_GBK" w:hint="eastAsia"/>
          <w:sz w:val="44"/>
          <w:szCs w:val="44"/>
          <w:lang w:bidi="ar"/>
        </w:rPr>
      </w:pPr>
      <w:r>
        <w:rPr>
          <w:rFonts w:ascii="方正小标宋_GBK" w:eastAsia="方正小标宋_GBK" w:hAnsi="等线" w:cs="方正小标宋_GBK" w:hint="eastAsia"/>
          <w:sz w:val="44"/>
          <w:szCs w:val="44"/>
          <w:lang w:bidi="ar"/>
        </w:rPr>
        <w:t>2025年全国大学生统计建模大赛</w:t>
      </w:r>
    </w:p>
    <w:p w14:paraId="598AD6E8" w14:textId="16E4C136" w:rsidR="001E6B7D" w:rsidRDefault="00000000">
      <w:pPr>
        <w:spacing w:line="240" w:lineRule="auto"/>
        <w:jc w:val="center"/>
        <w:rPr>
          <w:sz w:val="52"/>
          <w:szCs w:val="52"/>
        </w:rPr>
      </w:pPr>
      <w:r>
        <w:rPr>
          <w:rFonts w:ascii="方正小标宋_GBK" w:eastAsia="方正小标宋_GBK" w:hAnsi="方正小标宋_GBK" w:cs="方正小标宋_GBK" w:hint="eastAsia"/>
          <w:bCs/>
          <w:sz w:val="52"/>
          <w:szCs w:val="52"/>
        </w:rPr>
        <w:t>阡陌交通织经纬：基于PSM-DID和</w:t>
      </w:r>
      <w:r w:rsidR="00BC57C2">
        <w:rPr>
          <w:rFonts w:ascii="方正小标宋_GBK" w:eastAsia="方正小标宋_GBK" w:hAnsi="方正小标宋_GBK" w:cs="方正小标宋_GBK" w:hint="eastAsia"/>
          <w:bCs/>
          <w:sz w:val="52"/>
          <w:szCs w:val="52"/>
        </w:rPr>
        <w:t>空间双重差分</w:t>
      </w:r>
      <w:r>
        <w:rPr>
          <w:rFonts w:ascii="方正小标宋_GBK" w:eastAsia="方正小标宋_GBK" w:hAnsi="方正小标宋_GBK" w:cs="方正小标宋_GBK" w:hint="eastAsia"/>
          <w:bCs/>
          <w:sz w:val="52"/>
          <w:szCs w:val="52"/>
        </w:rPr>
        <w:t>模型对高铁赋能三四线城市经济的统计建模与空间效应解码</w:t>
      </w:r>
    </w:p>
    <w:p w14:paraId="3E636FFA" w14:textId="77777777" w:rsidR="001E6B7D" w:rsidRDefault="001E6B7D">
      <w:pPr>
        <w:spacing w:line="20" w:lineRule="atLeast"/>
        <w:rPr>
          <w:sz w:val="32"/>
          <w:szCs w:val="28"/>
        </w:rPr>
      </w:pPr>
    </w:p>
    <w:tbl>
      <w:tblPr>
        <w:tblW w:w="8421" w:type="dxa"/>
        <w:jc w:val="center"/>
        <w:tblLayout w:type="fixed"/>
        <w:tblLook w:val="04A0" w:firstRow="1" w:lastRow="0" w:firstColumn="1" w:lastColumn="0" w:noHBand="0" w:noVBand="1"/>
      </w:tblPr>
      <w:tblGrid>
        <w:gridCol w:w="2106"/>
        <w:gridCol w:w="6315"/>
      </w:tblGrid>
      <w:tr w:rsidR="001E6B7D" w14:paraId="6161EDCA" w14:textId="77777777">
        <w:trPr>
          <w:trHeight w:val="829"/>
          <w:jc w:val="center"/>
        </w:trPr>
        <w:tc>
          <w:tcPr>
            <w:tcW w:w="2106" w:type="dxa"/>
            <w:shd w:val="clear" w:color="auto" w:fill="auto"/>
            <w:vAlign w:val="center"/>
          </w:tcPr>
          <w:p w14:paraId="07CBA0AA" w14:textId="77777777" w:rsidR="001E6B7D" w:rsidRDefault="00000000">
            <w:pPr>
              <w:spacing w:line="20" w:lineRule="atLeast"/>
              <w:jc w:val="left"/>
              <w:rPr>
                <w:rFonts w:ascii="仿宋_GB2312" w:eastAsia="仿宋_GB2312" w:hAnsi="仿宋_GB2312" w:cs="仿宋_GB2312" w:hint="eastAsia"/>
                <w:bCs/>
                <w:sz w:val="36"/>
                <w:szCs w:val="36"/>
              </w:rPr>
            </w:pPr>
            <w:r>
              <w:rPr>
                <w:rFonts w:ascii="仿宋_GB2312" w:eastAsia="仿宋_GB2312" w:hAnsi="仿宋_GB2312" w:cs="仿宋_GB2312" w:hint="eastAsia"/>
                <w:bCs/>
                <w:sz w:val="36"/>
                <w:szCs w:val="36"/>
                <w:lang w:bidi="ar"/>
              </w:rPr>
              <w:t>参赛学校：</w:t>
            </w:r>
          </w:p>
        </w:tc>
        <w:tc>
          <w:tcPr>
            <w:tcW w:w="6315" w:type="dxa"/>
            <w:tcBorders>
              <w:top w:val="nil"/>
              <w:left w:val="nil"/>
              <w:bottom w:val="single" w:sz="12" w:space="0" w:color="auto"/>
              <w:right w:val="nil"/>
            </w:tcBorders>
            <w:shd w:val="clear" w:color="auto" w:fill="auto"/>
            <w:vAlign w:val="center"/>
          </w:tcPr>
          <w:p w14:paraId="29DF613E" w14:textId="77777777" w:rsidR="001E6B7D" w:rsidRDefault="001E6B7D">
            <w:pPr>
              <w:spacing w:line="240" w:lineRule="auto"/>
              <w:jc w:val="center"/>
              <w:textAlignment w:val="center"/>
              <w:rPr>
                <w:rFonts w:ascii="方正小标宋_GBK" w:eastAsia="方正小标宋_GBK" w:hAnsi="方正小标宋_GBK" w:cs="方正小标宋_GBK" w:hint="eastAsia"/>
                <w:bCs/>
                <w:sz w:val="36"/>
                <w:szCs w:val="36"/>
              </w:rPr>
            </w:pPr>
          </w:p>
          <w:p w14:paraId="79A245EF" w14:textId="77777777" w:rsidR="001E6B7D" w:rsidRDefault="00000000">
            <w:pPr>
              <w:spacing w:line="240" w:lineRule="auto"/>
              <w:jc w:val="center"/>
              <w:textAlignment w:val="center"/>
              <w:rPr>
                <w:rFonts w:ascii="方正小标宋_GBK" w:eastAsia="方正小标宋_GBK" w:hAnsi="方正小标宋_GBK" w:cs="方正小标宋_GBK" w:hint="eastAsia"/>
                <w:bCs/>
                <w:sz w:val="36"/>
                <w:szCs w:val="36"/>
              </w:rPr>
            </w:pPr>
            <w:r>
              <w:rPr>
                <w:rFonts w:ascii="仿宋_GB2312" w:eastAsia="仿宋_GB2312" w:hAnsi="仿宋_GB2312" w:cs="仿宋_GB2312" w:hint="eastAsia"/>
                <w:bCs/>
                <w:sz w:val="36"/>
                <w:szCs w:val="36"/>
              </w:rPr>
              <w:t>中南</w:t>
            </w:r>
            <w:proofErr w:type="gramStart"/>
            <w:r>
              <w:rPr>
                <w:rFonts w:ascii="仿宋_GB2312" w:eastAsia="仿宋_GB2312" w:hAnsi="仿宋_GB2312" w:cs="仿宋_GB2312" w:hint="eastAsia"/>
                <w:bCs/>
                <w:sz w:val="36"/>
                <w:szCs w:val="36"/>
              </w:rPr>
              <w:t>财经政法</w:t>
            </w:r>
            <w:proofErr w:type="gramEnd"/>
            <w:r>
              <w:rPr>
                <w:rFonts w:ascii="仿宋_GB2312" w:eastAsia="仿宋_GB2312" w:hAnsi="仿宋_GB2312" w:cs="仿宋_GB2312" w:hint="eastAsia"/>
                <w:bCs/>
                <w:sz w:val="36"/>
                <w:szCs w:val="36"/>
              </w:rPr>
              <w:t>大学</w:t>
            </w:r>
          </w:p>
        </w:tc>
      </w:tr>
      <w:tr w:rsidR="001E6B7D" w14:paraId="0032BC6D" w14:textId="77777777">
        <w:trPr>
          <w:trHeight w:val="1135"/>
          <w:jc w:val="center"/>
        </w:trPr>
        <w:tc>
          <w:tcPr>
            <w:tcW w:w="2106" w:type="dxa"/>
            <w:shd w:val="clear" w:color="auto" w:fill="auto"/>
            <w:vAlign w:val="center"/>
          </w:tcPr>
          <w:p w14:paraId="04EC43EA" w14:textId="77777777" w:rsidR="001E6B7D" w:rsidRDefault="00000000">
            <w:pPr>
              <w:spacing w:line="20" w:lineRule="atLeast"/>
              <w:jc w:val="left"/>
              <w:rPr>
                <w:rFonts w:ascii="仿宋_GB2312" w:eastAsia="仿宋_GB2312" w:hAnsi="仿宋_GB2312" w:cs="仿宋_GB2312" w:hint="eastAsia"/>
                <w:bCs/>
                <w:sz w:val="36"/>
                <w:szCs w:val="36"/>
              </w:rPr>
            </w:pPr>
            <w:r>
              <w:rPr>
                <w:rFonts w:ascii="仿宋_GB2312" w:eastAsia="仿宋_GB2312" w:hAnsi="仿宋_GB2312" w:cs="仿宋_GB2312" w:hint="eastAsia"/>
                <w:bCs/>
                <w:sz w:val="36"/>
                <w:szCs w:val="36"/>
                <w:lang w:bidi="ar"/>
              </w:rPr>
              <w:t>论文题目：</w:t>
            </w:r>
          </w:p>
        </w:tc>
        <w:tc>
          <w:tcPr>
            <w:tcW w:w="6315" w:type="dxa"/>
            <w:tcBorders>
              <w:top w:val="single" w:sz="12" w:space="0" w:color="auto"/>
              <w:left w:val="nil"/>
              <w:bottom w:val="single" w:sz="12" w:space="0" w:color="auto"/>
              <w:right w:val="nil"/>
            </w:tcBorders>
            <w:shd w:val="clear" w:color="auto" w:fill="auto"/>
            <w:vAlign w:val="center"/>
          </w:tcPr>
          <w:p w14:paraId="76F62033" w14:textId="77777777" w:rsidR="001E6B7D" w:rsidRPr="00ED3C0B" w:rsidRDefault="001E6B7D">
            <w:pPr>
              <w:spacing w:line="240" w:lineRule="auto"/>
              <w:jc w:val="center"/>
              <w:textAlignment w:val="center"/>
              <w:rPr>
                <w:rFonts w:ascii="仿宋_GB2312" w:eastAsia="仿宋_GB2312" w:hAnsi="仿宋_GB2312" w:cs="仿宋_GB2312" w:hint="eastAsia"/>
                <w:bCs/>
                <w:sz w:val="36"/>
                <w:szCs w:val="36"/>
              </w:rPr>
            </w:pPr>
          </w:p>
          <w:p w14:paraId="5B3E4D92" w14:textId="133B11C8" w:rsidR="001E6B7D" w:rsidRPr="00ED3C0B" w:rsidRDefault="00000000">
            <w:pPr>
              <w:spacing w:line="240" w:lineRule="auto"/>
              <w:jc w:val="center"/>
              <w:textAlignment w:val="center"/>
              <w:rPr>
                <w:rFonts w:ascii="仿宋_GB2312" w:eastAsia="仿宋_GB2312" w:hAnsi="仿宋_GB2312" w:cs="仿宋_GB2312" w:hint="eastAsia"/>
                <w:bCs/>
                <w:sz w:val="36"/>
                <w:szCs w:val="36"/>
              </w:rPr>
            </w:pPr>
            <w:r w:rsidRPr="00ED3C0B">
              <w:rPr>
                <w:rFonts w:ascii="仿宋_GB2312" w:eastAsia="仿宋_GB2312" w:hAnsi="仿宋_GB2312" w:cs="仿宋_GB2312" w:hint="eastAsia"/>
                <w:bCs/>
                <w:sz w:val="36"/>
                <w:szCs w:val="36"/>
              </w:rPr>
              <w:t>阡陌交通织经纬：基于PSM-DID和</w:t>
            </w:r>
            <w:r w:rsidR="00BC57C2">
              <w:rPr>
                <w:rFonts w:ascii="仿宋_GB2312" w:eastAsia="仿宋_GB2312" w:hAnsi="仿宋_GB2312" w:cs="仿宋_GB2312" w:hint="eastAsia"/>
                <w:bCs/>
                <w:sz w:val="36"/>
                <w:szCs w:val="36"/>
              </w:rPr>
              <w:t>空间双重差分</w:t>
            </w:r>
            <w:r w:rsidRPr="00ED3C0B">
              <w:rPr>
                <w:rFonts w:ascii="仿宋_GB2312" w:eastAsia="仿宋_GB2312" w:hAnsi="仿宋_GB2312" w:cs="仿宋_GB2312" w:hint="eastAsia"/>
                <w:bCs/>
                <w:sz w:val="36"/>
                <w:szCs w:val="36"/>
              </w:rPr>
              <w:t>模型对高铁赋能三四线城市经济的统计建模与空间效应解码</w:t>
            </w:r>
          </w:p>
        </w:tc>
      </w:tr>
      <w:tr w:rsidR="001E6B7D" w14:paraId="3A214C7F" w14:textId="77777777">
        <w:trPr>
          <w:trHeight w:val="1135"/>
          <w:jc w:val="center"/>
        </w:trPr>
        <w:tc>
          <w:tcPr>
            <w:tcW w:w="2106" w:type="dxa"/>
            <w:shd w:val="clear" w:color="auto" w:fill="auto"/>
            <w:vAlign w:val="center"/>
          </w:tcPr>
          <w:p w14:paraId="357341AB" w14:textId="77777777" w:rsidR="001E6B7D" w:rsidRDefault="00000000">
            <w:pPr>
              <w:spacing w:line="20" w:lineRule="atLeast"/>
              <w:jc w:val="left"/>
              <w:rPr>
                <w:rFonts w:ascii="仿宋_GB2312" w:eastAsia="仿宋_GB2312" w:hAnsi="仿宋_GB2312" w:cs="仿宋_GB2312" w:hint="eastAsia"/>
                <w:bCs/>
                <w:sz w:val="36"/>
                <w:szCs w:val="36"/>
              </w:rPr>
            </w:pPr>
            <w:r>
              <w:rPr>
                <w:rFonts w:ascii="仿宋_GB2312" w:eastAsia="仿宋_GB2312" w:hAnsi="仿宋_GB2312" w:cs="仿宋_GB2312" w:hint="eastAsia"/>
                <w:bCs/>
                <w:sz w:val="36"/>
                <w:szCs w:val="36"/>
                <w:lang w:bidi="ar"/>
              </w:rPr>
              <w:t>参赛队员：</w:t>
            </w:r>
          </w:p>
        </w:tc>
        <w:tc>
          <w:tcPr>
            <w:tcW w:w="6315" w:type="dxa"/>
            <w:tcBorders>
              <w:top w:val="single" w:sz="12" w:space="0" w:color="auto"/>
              <w:left w:val="nil"/>
              <w:bottom w:val="single" w:sz="12" w:space="0" w:color="auto"/>
              <w:right w:val="nil"/>
            </w:tcBorders>
            <w:shd w:val="clear" w:color="auto" w:fill="auto"/>
            <w:vAlign w:val="bottom"/>
          </w:tcPr>
          <w:p w14:paraId="21AB0D13" w14:textId="77777777" w:rsidR="001E6B7D" w:rsidRPr="00ED3C0B" w:rsidRDefault="00000000">
            <w:pPr>
              <w:spacing w:line="240" w:lineRule="auto"/>
              <w:jc w:val="center"/>
              <w:textAlignment w:val="center"/>
              <w:rPr>
                <w:rFonts w:ascii="仿宋_GB2312" w:eastAsia="仿宋_GB2312" w:hAnsi="仿宋_GB2312" w:cs="仿宋_GB2312" w:hint="eastAsia"/>
                <w:bCs/>
                <w:sz w:val="36"/>
                <w:szCs w:val="36"/>
              </w:rPr>
            </w:pPr>
            <w:r w:rsidRPr="00ED3C0B">
              <w:rPr>
                <w:rFonts w:ascii="仿宋_GB2312" w:eastAsia="仿宋_GB2312" w:hAnsi="仿宋_GB2312" w:cs="仿宋_GB2312" w:hint="eastAsia"/>
                <w:bCs/>
                <w:sz w:val="36"/>
                <w:szCs w:val="36"/>
              </w:rPr>
              <w:t>蔡宇轩陈文涵刘琪钰</w:t>
            </w:r>
          </w:p>
        </w:tc>
      </w:tr>
      <w:tr w:rsidR="001E6B7D" w14:paraId="6B4C21C1" w14:textId="77777777">
        <w:trPr>
          <w:trHeight w:val="1135"/>
          <w:jc w:val="center"/>
        </w:trPr>
        <w:tc>
          <w:tcPr>
            <w:tcW w:w="2106" w:type="dxa"/>
            <w:shd w:val="clear" w:color="auto" w:fill="auto"/>
            <w:vAlign w:val="center"/>
          </w:tcPr>
          <w:p w14:paraId="2A807FA0" w14:textId="77777777" w:rsidR="001E6B7D" w:rsidRDefault="00000000">
            <w:pPr>
              <w:spacing w:line="20" w:lineRule="atLeast"/>
              <w:jc w:val="left"/>
              <w:rPr>
                <w:rFonts w:ascii="仿宋_GB2312" w:eastAsia="仿宋_GB2312" w:hAnsi="仿宋_GB2312" w:cs="仿宋_GB2312" w:hint="eastAsia"/>
                <w:bCs/>
                <w:sz w:val="36"/>
                <w:szCs w:val="36"/>
              </w:rPr>
            </w:pPr>
            <w:r>
              <w:rPr>
                <w:rFonts w:ascii="仿宋_GB2312" w:eastAsia="仿宋_GB2312" w:hAnsi="仿宋_GB2312" w:cs="仿宋_GB2312" w:hint="eastAsia"/>
                <w:bCs/>
                <w:sz w:val="36"/>
                <w:szCs w:val="36"/>
                <w:lang w:bidi="ar"/>
              </w:rPr>
              <w:t>指导老师：</w:t>
            </w:r>
          </w:p>
        </w:tc>
        <w:tc>
          <w:tcPr>
            <w:tcW w:w="6315" w:type="dxa"/>
            <w:tcBorders>
              <w:top w:val="single" w:sz="12" w:space="0" w:color="auto"/>
              <w:left w:val="nil"/>
              <w:bottom w:val="single" w:sz="12" w:space="0" w:color="auto"/>
              <w:right w:val="nil"/>
            </w:tcBorders>
            <w:shd w:val="clear" w:color="auto" w:fill="auto"/>
            <w:vAlign w:val="bottom"/>
          </w:tcPr>
          <w:p w14:paraId="1EACEEA6" w14:textId="77777777" w:rsidR="001E6B7D" w:rsidRPr="00ED3C0B" w:rsidRDefault="00000000">
            <w:pPr>
              <w:spacing w:line="240" w:lineRule="auto"/>
              <w:jc w:val="center"/>
              <w:textAlignment w:val="center"/>
              <w:rPr>
                <w:rFonts w:ascii="仿宋_GB2312" w:eastAsia="仿宋_GB2312" w:hAnsi="仿宋_GB2312" w:cs="仿宋_GB2312" w:hint="eastAsia"/>
                <w:bCs/>
                <w:sz w:val="36"/>
                <w:szCs w:val="36"/>
              </w:rPr>
            </w:pPr>
            <w:r w:rsidRPr="00ED3C0B">
              <w:rPr>
                <w:rFonts w:ascii="仿宋_GB2312" w:eastAsia="仿宋_GB2312" w:hAnsi="仿宋_GB2312" w:cs="仿宋_GB2312" w:hint="eastAsia"/>
                <w:bCs/>
                <w:sz w:val="36"/>
                <w:szCs w:val="36"/>
              </w:rPr>
              <w:t>褚印</w:t>
            </w:r>
          </w:p>
        </w:tc>
      </w:tr>
    </w:tbl>
    <w:p w14:paraId="62B7E5F1" w14:textId="77777777" w:rsidR="001E6B7D" w:rsidRDefault="001E6B7D">
      <w:pPr>
        <w:pStyle w:val="1"/>
        <w:ind w:firstLineChars="0" w:firstLine="0"/>
        <w:jc w:val="both"/>
        <w:rPr>
          <w:rFonts w:ascii="方正小标宋_GBK" w:eastAsia="方正小标宋_GBK" w:hAnsi="方正小标宋_GBK" w:cs="方正小标宋_GBK" w:hint="eastAsia"/>
          <w:szCs w:val="32"/>
        </w:rPr>
        <w:sectPr w:rsidR="001E6B7D">
          <w:headerReference w:type="default" r:id="rId9"/>
          <w:footerReference w:type="default" r:id="rId10"/>
          <w:footerReference w:type="first" r:id="rId11"/>
          <w:footnotePr>
            <w:numFmt w:val="decimalEnclosedCircleChinese"/>
            <w:numRestart w:val="eachPage"/>
          </w:footnotePr>
          <w:pgSz w:w="11906" w:h="16838"/>
          <w:pgMar w:top="1440" w:right="1797" w:bottom="1440" w:left="1797" w:header="851" w:footer="992" w:gutter="0"/>
          <w:cols w:space="425"/>
          <w:titlePg/>
          <w:docGrid w:linePitch="312"/>
        </w:sectPr>
      </w:pPr>
    </w:p>
    <w:bookmarkEnd w:id="0"/>
    <w:p w14:paraId="43FD4011" w14:textId="77C421D7" w:rsidR="001E6B7D" w:rsidRDefault="00000000">
      <w:pPr>
        <w:pStyle w:val="af3"/>
        <w:ind w:firstLineChars="0" w:firstLine="0"/>
        <w:jc w:val="center"/>
        <w:rPr>
          <w:rFonts w:hint="eastAsia"/>
        </w:rPr>
      </w:pPr>
      <w:r>
        <w:rPr>
          <w:rFonts w:ascii="方正小标宋_GBK" w:eastAsia="方正小标宋_GBK" w:hAnsi="方正小标宋_GBK" w:cs="方正小标宋_GBK" w:hint="eastAsia"/>
          <w:szCs w:val="32"/>
        </w:rPr>
        <w:lastRenderedPageBreak/>
        <w:t>阡陌交通织经纬：基于PSM-DID和</w:t>
      </w:r>
      <w:r w:rsidR="00BC57C2">
        <w:rPr>
          <w:rFonts w:ascii="方正小标宋_GBK" w:eastAsia="方正小标宋_GBK" w:hAnsi="方正小标宋_GBK" w:cs="方正小标宋_GBK" w:hint="eastAsia"/>
          <w:szCs w:val="32"/>
        </w:rPr>
        <w:t>空间双重差分</w:t>
      </w:r>
      <w:r>
        <w:rPr>
          <w:rFonts w:ascii="方正小标宋_GBK" w:eastAsia="方正小标宋_GBK" w:hAnsi="方正小标宋_GBK" w:cs="方正小标宋_GBK" w:hint="eastAsia"/>
          <w:szCs w:val="32"/>
        </w:rPr>
        <w:t>模型对高铁赋能三四线城市经济的统计建模与空间效应解码</w:t>
      </w:r>
    </w:p>
    <w:p w14:paraId="658FAD22" w14:textId="77777777" w:rsidR="001E6B7D" w:rsidRDefault="001E6B7D">
      <w:pPr>
        <w:pStyle w:val="1"/>
        <w:rPr>
          <w:rFonts w:ascii="方正小标宋_GBK" w:eastAsia="方正小标宋_GBK" w:hAnsi="方正小标宋_GBK" w:cs="方正小标宋_GBK" w:hint="eastAsia"/>
          <w:szCs w:val="32"/>
        </w:rPr>
      </w:pPr>
    </w:p>
    <w:p w14:paraId="53F1CCD7" w14:textId="77777777" w:rsidR="001E6B7D" w:rsidRDefault="001E6B7D">
      <w:pPr>
        <w:spacing w:line="560" w:lineRule="exact"/>
        <w:rPr>
          <w:rFonts w:eastAsia="黑体" w:cs="黑体"/>
          <w:b/>
          <w:bCs/>
          <w:sz w:val="28"/>
          <w:szCs w:val="28"/>
        </w:rPr>
      </w:pPr>
    </w:p>
    <w:p w14:paraId="7E4C25A0" w14:textId="50DFF2F7" w:rsidR="001E6B7D" w:rsidRDefault="00000000">
      <w:pPr>
        <w:ind w:firstLineChars="200" w:firstLine="560"/>
        <w:outlineLvl w:val="0"/>
        <w:rPr>
          <w:rFonts w:eastAsia="黑体" w:cs="黑体"/>
          <w:sz w:val="28"/>
          <w:szCs w:val="28"/>
        </w:rPr>
      </w:pPr>
      <w:bookmarkStart w:id="1" w:name="_Toc24278"/>
      <w:bookmarkStart w:id="2" w:name="_Toc5218"/>
      <w:bookmarkStart w:id="3" w:name="_Toc30358"/>
      <w:bookmarkStart w:id="4" w:name="_Toc13786"/>
      <w:r>
        <w:rPr>
          <w:rFonts w:eastAsia="黑体" w:cs="黑体" w:hint="eastAsia"/>
          <w:sz w:val="28"/>
          <w:szCs w:val="28"/>
        </w:rPr>
        <w:t>摘要</w:t>
      </w:r>
      <w:bookmarkEnd w:id="1"/>
      <w:bookmarkEnd w:id="2"/>
      <w:bookmarkEnd w:id="3"/>
      <w:r>
        <w:rPr>
          <w:rFonts w:eastAsia="黑体" w:cs="黑体" w:hint="eastAsia"/>
          <w:sz w:val="28"/>
          <w:szCs w:val="28"/>
        </w:rPr>
        <w:t>：</w:t>
      </w:r>
      <w:r>
        <w:rPr>
          <w:rFonts w:cs="宋体" w:hint="eastAsia"/>
        </w:rPr>
        <w:t>当今，区域协调发展对优化经济空间布局、实现高质量发展至关重要，而高铁作为关键工具，起着促进经济交流、资源配置优化和区域发展差距缩小的关键作用。</w:t>
      </w:r>
      <w:bookmarkEnd w:id="4"/>
    </w:p>
    <w:p w14:paraId="4A4C5CF1" w14:textId="0FE454D6" w:rsidR="001E6B7D" w:rsidRDefault="00000000">
      <w:pPr>
        <w:ind w:firstLineChars="200" w:firstLine="480"/>
        <w:rPr>
          <w:rFonts w:cs="宋体"/>
        </w:rPr>
      </w:pPr>
      <w:r>
        <w:rPr>
          <w:rFonts w:cs="宋体" w:hint="eastAsia"/>
        </w:rPr>
        <w:t>本研究聚焦于高铁开通对于三四线城市带来的直接影响以及空间溢出效应，并关注高铁开通对</w:t>
      </w:r>
      <w:r>
        <w:rPr>
          <w:rFonts w:cs="宋体" w:hint="eastAsia"/>
        </w:rPr>
        <w:t>GDP</w:t>
      </w:r>
      <w:r>
        <w:rPr>
          <w:rFonts w:cs="宋体" w:hint="eastAsia"/>
        </w:rPr>
        <w:t>影响的传导机制和空间异质性。研究选取全国东、中、西三部分</w:t>
      </w:r>
      <w:r>
        <w:rPr>
          <w:rFonts w:cs="宋体" w:hint="eastAsia"/>
        </w:rPr>
        <w:t>2012-2022</w:t>
      </w:r>
      <w:r>
        <w:rPr>
          <w:rFonts w:cs="宋体" w:hint="eastAsia"/>
        </w:rPr>
        <w:t>年间开通高铁的三四线城市作为实验组，选取同省份未开通高铁的三四线城市作为对照组，利用</w:t>
      </w:r>
      <w:r>
        <w:rPr>
          <w:rFonts w:cs="宋体" w:hint="eastAsia"/>
        </w:rPr>
        <w:t>PSM-DID</w:t>
      </w:r>
      <w:r>
        <w:rPr>
          <w:rFonts w:cs="宋体" w:hint="eastAsia"/>
        </w:rPr>
        <w:t>模型先为实验组匹配最为相似的对照组，消除了实验组和对照组之间可能存在的选择偏差问题，再对其进行</w:t>
      </w:r>
      <w:r>
        <w:rPr>
          <w:rFonts w:cs="宋体" w:hint="eastAsia"/>
        </w:rPr>
        <w:t>DID</w:t>
      </w:r>
      <w:r>
        <w:rPr>
          <w:rFonts w:cs="宋体" w:hint="eastAsia"/>
        </w:rPr>
        <w:t>回归，得到了高铁的开通对三四线城市</w:t>
      </w:r>
      <w:r>
        <w:rPr>
          <w:rFonts w:cs="宋体" w:hint="eastAsia"/>
        </w:rPr>
        <w:t>GDP</w:t>
      </w:r>
      <w:r>
        <w:rPr>
          <w:rFonts w:cs="宋体" w:hint="eastAsia"/>
        </w:rPr>
        <w:t>的影响。接下来，本研究利用高德</w:t>
      </w:r>
      <w:r>
        <w:rPr>
          <w:rFonts w:cs="宋体" w:hint="eastAsia"/>
        </w:rPr>
        <w:t>API</w:t>
      </w:r>
      <w:r>
        <w:rPr>
          <w:rFonts w:cs="宋体" w:hint="eastAsia"/>
        </w:rPr>
        <w:t>接口得到了每个城市的地理数据，构建了经济和地理的混合空间权重矩阵并且进行了空间双重差分检验，并研究了结论在东、中、西部的异质性。然后，本研究通过中介效应模型检验了高铁开通对城市</w:t>
      </w:r>
      <w:r>
        <w:rPr>
          <w:rFonts w:cs="宋体" w:hint="eastAsia"/>
        </w:rPr>
        <w:t>GDP</w:t>
      </w:r>
      <w:r>
        <w:rPr>
          <w:rFonts w:cs="宋体" w:hint="eastAsia"/>
        </w:rPr>
        <w:t>水平的作用机制。最后本研究进行了多项稳健性检验，我们</w:t>
      </w:r>
      <w:r w:rsidR="0036076A">
        <w:rPr>
          <w:rFonts w:cs="宋体" w:hint="eastAsia"/>
        </w:rPr>
        <w:t>通过</w:t>
      </w:r>
      <w:r>
        <w:rPr>
          <w:rFonts w:cs="宋体" w:hint="eastAsia"/>
        </w:rPr>
        <w:t>构建</w:t>
      </w:r>
      <w:r w:rsidR="0036076A">
        <w:rPr>
          <w:rFonts w:cs="宋体" w:hint="eastAsia"/>
        </w:rPr>
        <w:t>S</w:t>
      </w:r>
      <w:r>
        <w:rPr>
          <w:rFonts w:cs="宋体" w:hint="eastAsia"/>
        </w:rPr>
        <w:t>tacked-DID</w:t>
      </w:r>
      <w:r>
        <w:rPr>
          <w:rFonts w:cs="宋体" w:hint="eastAsia"/>
        </w:rPr>
        <w:t>对主效应</w:t>
      </w:r>
      <w:r w:rsidR="0036076A">
        <w:rPr>
          <w:rFonts w:cs="宋体" w:hint="eastAsia"/>
        </w:rPr>
        <w:t>进行检验，</w:t>
      </w:r>
      <w:r>
        <w:rPr>
          <w:rFonts w:cs="宋体" w:hint="eastAsia"/>
        </w:rPr>
        <w:t>使用</w:t>
      </w:r>
      <w:r>
        <w:rPr>
          <w:rFonts w:cs="宋体" w:hint="eastAsia"/>
        </w:rPr>
        <w:t>DMSP</w:t>
      </w:r>
      <w:r>
        <w:rPr>
          <w:rFonts w:cs="宋体" w:hint="eastAsia"/>
        </w:rPr>
        <w:t>和</w:t>
      </w:r>
      <w:r>
        <w:rPr>
          <w:rFonts w:cs="宋体" w:hint="eastAsia"/>
        </w:rPr>
        <w:t>VIIRS</w:t>
      </w:r>
      <w:r>
        <w:rPr>
          <w:rFonts w:cs="宋体" w:hint="eastAsia"/>
        </w:rPr>
        <w:t>遥感卫星的城市夜间灯光亮度替代模型中的</w:t>
      </w:r>
      <w:r>
        <w:rPr>
          <w:rFonts w:cs="宋体" w:hint="eastAsia"/>
        </w:rPr>
        <w:t>GDP</w:t>
      </w:r>
      <w:r>
        <w:rPr>
          <w:rFonts w:cs="宋体" w:hint="eastAsia"/>
        </w:rPr>
        <w:t>，</w:t>
      </w:r>
      <w:r w:rsidR="0036076A">
        <w:rPr>
          <w:rFonts w:cs="宋体" w:hint="eastAsia"/>
        </w:rPr>
        <w:t>增加控制变量</w:t>
      </w:r>
      <w:r>
        <w:rPr>
          <w:rFonts w:cs="宋体" w:hint="eastAsia"/>
        </w:rPr>
        <w:t>综合验证了模型的稳健性。</w:t>
      </w:r>
    </w:p>
    <w:p w14:paraId="6E966017" w14:textId="4202456B" w:rsidR="001E6B7D" w:rsidRDefault="00000000">
      <w:pPr>
        <w:ind w:firstLineChars="200" w:firstLine="480"/>
        <w:rPr>
          <w:rFonts w:cs="宋体"/>
        </w:rPr>
      </w:pPr>
      <w:r>
        <w:rPr>
          <w:rFonts w:cs="宋体" w:hint="eastAsia"/>
        </w:rPr>
        <w:t>本文的研究得出以下结论：</w:t>
      </w:r>
      <w:r>
        <w:rPr>
          <w:rFonts w:cs="宋体" w:hint="eastAsia"/>
        </w:rPr>
        <w:t>1</w:t>
      </w:r>
      <w:r>
        <w:rPr>
          <w:rFonts w:cs="宋体" w:hint="eastAsia"/>
        </w:rPr>
        <w:t>）高铁的</w:t>
      </w:r>
      <w:proofErr w:type="gramStart"/>
      <w:r>
        <w:rPr>
          <w:rFonts w:cs="宋体" w:hint="eastAsia"/>
        </w:rPr>
        <w:t>开通会</w:t>
      </w:r>
      <w:proofErr w:type="gramEnd"/>
      <w:r>
        <w:rPr>
          <w:rFonts w:cs="宋体" w:hint="eastAsia"/>
        </w:rPr>
        <w:t>提升三四线城市的</w:t>
      </w:r>
      <w:r>
        <w:rPr>
          <w:rFonts w:cs="宋体" w:hint="eastAsia"/>
        </w:rPr>
        <w:t>GDP</w:t>
      </w:r>
      <w:r>
        <w:rPr>
          <w:rFonts w:cs="宋体" w:hint="eastAsia"/>
        </w:rPr>
        <w:t>水平；</w:t>
      </w:r>
      <w:r>
        <w:rPr>
          <w:rFonts w:cs="宋体" w:hint="eastAsia"/>
        </w:rPr>
        <w:t>2</w:t>
      </w:r>
      <w:r>
        <w:rPr>
          <w:rFonts w:cs="宋体" w:hint="eastAsia"/>
        </w:rPr>
        <w:t>）高铁的</w:t>
      </w:r>
      <w:proofErr w:type="gramStart"/>
      <w:r>
        <w:rPr>
          <w:rFonts w:cs="宋体" w:hint="eastAsia"/>
        </w:rPr>
        <w:t>开通会</w:t>
      </w:r>
      <w:proofErr w:type="gramEnd"/>
      <w:r>
        <w:rPr>
          <w:rFonts w:cs="宋体" w:hint="eastAsia"/>
        </w:rPr>
        <w:t>对周边城市产生轻微的正向溢出影响，邻近城市开通高铁会对本地产生轻微的虹吸效应；</w:t>
      </w:r>
      <w:r>
        <w:rPr>
          <w:rFonts w:cs="宋体" w:hint="eastAsia"/>
        </w:rPr>
        <w:t>3</w:t>
      </w:r>
      <w:r>
        <w:rPr>
          <w:rFonts w:cs="宋体" w:hint="eastAsia"/>
        </w:rPr>
        <w:t>）高铁的空间效应在东、中、西部存在异质性，在东部存在虹吸效应，中部存在溢出效应，西部</w:t>
      </w:r>
      <w:r w:rsidR="0036076A">
        <w:rPr>
          <w:rFonts w:cs="宋体" w:hint="eastAsia"/>
        </w:rPr>
        <w:t>则</w:t>
      </w:r>
      <w:r>
        <w:rPr>
          <w:rFonts w:cs="宋体" w:hint="eastAsia"/>
        </w:rPr>
        <w:t>不显著；</w:t>
      </w:r>
      <w:r>
        <w:rPr>
          <w:rFonts w:cs="宋体" w:hint="eastAsia"/>
        </w:rPr>
        <w:t>4</w:t>
      </w:r>
      <w:r>
        <w:rPr>
          <w:rFonts w:cs="宋体" w:hint="eastAsia"/>
        </w:rPr>
        <w:t>）高铁</w:t>
      </w:r>
      <w:proofErr w:type="gramStart"/>
      <w:r>
        <w:rPr>
          <w:rFonts w:cs="宋体" w:hint="eastAsia"/>
        </w:rPr>
        <w:t>开通会</w:t>
      </w:r>
      <w:proofErr w:type="gramEnd"/>
      <w:r>
        <w:rPr>
          <w:rFonts w:cs="宋体" w:hint="eastAsia"/>
        </w:rPr>
        <w:t>优化城市第二产业占比并激发市场潜能，推动城市</w:t>
      </w:r>
      <w:r>
        <w:rPr>
          <w:rFonts w:cs="宋体" w:hint="eastAsia"/>
        </w:rPr>
        <w:t>GDP</w:t>
      </w:r>
      <w:r>
        <w:rPr>
          <w:rFonts w:cs="宋体" w:hint="eastAsia"/>
        </w:rPr>
        <w:t>发展。针对以上结论，本研究提出以下建议：</w:t>
      </w:r>
      <w:r>
        <w:rPr>
          <w:rFonts w:cs="宋体" w:hint="eastAsia"/>
        </w:rPr>
        <w:t>1</w:t>
      </w:r>
      <w:r>
        <w:rPr>
          <w:rFonts w:cs="宋体" w:hint="eastAsia"/>
        </w:rPr>
        <w:t>）</w:t>
      </w:r>
      <w:r>
        <w:rPr>
          <w:rFonts w:hint="eastAsia"/>
        </w:rPr>
        <w:t>针对溢出效应主导的地区，可以通过加强与中心城市的产业协作，加强本城市基础设施建设，提升资源承载力的方式增强城市吸引力；</w:t>
      </w:r>
      <w:r>
        <w:rPr>
          <w:rFonts w:hint="eastAsia"/>
        </w:rPr>
        <w:t>2</w:t>
      </w:r>
      <w:r>
        <w:rPr>
          <w:rFonts w:hint="eastAsia"/>
        </w:rPr>
        <w:t>）针对虹吸效应主导的地区，可以制定政策引导中心城市产业向周边转移，也可以</w:t>
      </w:r>
      <w:r>
        <w:rPr>
          <w:rFonts w:hint="eastAsia"/>
        </w:rPr>
        <w:lastRenderedPageBreak/>
        <w:t>发放补贴，平衡区域间资源分配。</w:t>
      </w:r>
    </w:p>
    <w:p w14:paraId="19F14AB1" w14:textId="6730A968" w:rsidR="001E6B7D" w:rsidRDefault="00000000">
      <w:pPr>
        <w:ind w:firstLineChars="200" w:firstLine="480"/>
        <w:rPr>
          <w:rFonts w:cs="宋体"/>
          <w:szCs w:val="28"/>
        </w:rPr>
      </w:pPr>
      <w:r>
        <w:rPr>
          <w:rFonts w:eastAsia="黑体" w:cs="黑体" w:hint="eastAsia"/>
        </w:rPr>
        <w:t>关键词：</w:t>
      </w:r>
      <w:r>
        <w:rPr>
          <w:rFonts w:cs="宋体" w:hint="eastAsia"/>
        </w:rPr>
        <w:t>高铁建设；城市发展；虹吸效应；溢出效应；</w:t>
      </w:r>
      <w:r>
        <w:rPr>
          <w:rFonts w:cs="宋体" w:hint="eastAsia"/>
        </w:rPr>
        <w:t>PSM-DID</w:t>
      </w:r>
      <w:r>
        <w:rPr>
          <w:rFonts w:cs="宋体" w:hint="eastAsia"/>
        </w:rPr>
        <w:t>模型；</w:t>
      </w:r>
      <w:r w:rsidR="00BF6E9D">
        <w:rPr>
          <w:rFonts w:cs="宋体" w:hint="eastAsia"/>
        </w:rPr>
        <w:t>空间双重差分</w:t>
      </w:r>
      <w:r>
        <w:rPr>
          <w:rFonts w:cs="宋体" w:hint="eastAsia"/>
        </w:rPr>
        <w:t>模型；中介效应模型；</w:t>
      </w:r>
      <w:r>
        <w:rPr>
          <w:rFonts w:cs="宋体" w:hint="eastAsia"/>
        </w:rPr>
        <w:t>Stacked-DID</w:t>
      </w:r>
      <w:r>
        <w:rPr>
          <w:rFonts w:cs="宋体" w:hint="eastAsia"/>
        </w:rPr>
        <w:t>模型；</w:t>
      </w:r>
    </w:p>
    <w:p w14:paraId="038BFBE0" w14:textId="77777777" w:rsidR="001E6B7D" w:rsidRDefault="001E6B7D">
      <w:pPr>
        <w:spacing w:line="600" w:lineRule="exact"/>
        <w:textAlignment w:val="center"/>
        <w:rPr>
          <w:rFonts w:ascii="黑体" w:eastAsia="黑体" w:hAnsi="黑体" w:cs="黑体" w:hint="eastAsia"/>
          <w:sz w:val="28"/>
          <w:szCs w:val="28"/>
        </w:rPr>
        <w:sectPr w:rsidR="001E6B7D">
          <w:footnotePr>
            <w:numFmt w:val="decimalEnclosedCircleChinese"/>
            <w:numRestart w:val="eachPage"/>
          </w:footnotePr>
          <w:pgSz w:w="11906" w:h="16838"/>
          <w:pgMar w:top="1440" w:right="1797" w:bottom="1440" w:left="1797" w:header="851" w:footer="992" w:gutter="0"/>
          <w:cols w:space="425"/>
          <w:docGrid w:linePitch="312"/>
        </w:sectPr>
      </w:pPr>
    </w:p>
    <w:sdt>
      <w:sdtPr>
        <w:rPr>
          <w:rFonts w:ascii="宋体" w:hAnsi="宋体"/>
          <w:kern w:val="0"/>
          <w:sz w:val="21"/>
          <w:szCs w:val="20"/>
        </w:rPr>
        <w:id w:val="147481123"/>
        <w15:color w:val="DBDBDB"/>
        <w:docPartObj>
          <w:docPartGallery w:val="Table of Contents"/>
          <w:docPartUnique/>
        </w:docPartObj>
      </w:sdtPr>
      <w:sdtEndPr>
        <w:rPr>
          <w:rFonts w:ascii="Times New Roman" w:hAnsi="Times New Roman" w:hint="eastAsia"/>
          <w:sz w:val="24"/>
        </w:rPr>
      </w:sdtEndPr>
      <w:sdtContent>
        <w:p w14:paraId="2C4A66AA" w14:textId="77777777" w:rsidR="001E6B7D" w:rsidRDefault="00000000">
          <w:pPr>
            <w:spacing w:line="240" w:lineRule="auto"/>
            <w:jc w:val="center"/>
          </w:pPr>
          <w:r>
            <w:rPr>
              <w:rFonts w:ascii="宋体" w:hAnsi="宋体"/>
              <w:sz w:val="21"/>
            </w:rPr>
            <w:t>目录</w:t>
          </w:r>
        </w:p>
        <w:p w14:paraId="3D515AA1" w14:textId="77777777" w:rsidR="001E6B7D" w:rsidRDefault="00000000">
          <w:pPr>
            <w:pStyle w:val="TOC1"/>
            <w:tabs>
              <w:tab w:val="right" w:leader="dot" w:pos="8312"/>
            </w:tabs>
            <w:rPr>
              <w:noProof/>
            </w:rPr>
          </w:pPr>
          <w:r>
            <w:rPr>
              <w:rFonts w:ascii="宋体" w:hAnsi="宋体" w:cs="宋体" w:hint="eastAsia"/>
            </w:rPr>
            <w:fldChar w:fldCharType="begin"/>
          </w:r>
          <w:r>
            <w:rPr>
              <w:rFonts w:ascii="宋体" w:hAnsi="宋体" w:cs="宋体" w:hint="eastAsia"/>
            </w:rPr>
            <w:instrText xml:space="preserve">TOC \o "1-3" \h \u </w:instrText>
          </w:r>
          <w:r>
            <w:rPr>
              <w:rFonts w:ascii="宋体" w:hAnsi="宋体" w:cs="宋体" w:hint="eastAsia"/>
            </w:rPr>
            <w:fldChar w:fldCharType="separate"/>
          </w:r>
          <w:hyperlink w:anchor="_Toc13786" w:history="1">
            <w:r w:rsidR="001E6B7D">
              <w:rPr>
                <w:rFonts w:hint="eastAsia"/>
                <w:noProof/>
              </w:rPr>
              <w:t>摘要</w:t>
            </w:r>
            <w:r w:rsidR="001E6B7D">
              <w:rPr>
                <w:rFonts w:hint="eastAsia"/>
                <w:noProof/>
              </w:rPr>
              <w:tab/>
            </w:r>
            <w:r w:rsidR="001E6B7D">
              <w:rPr>
                <w:rFonts w:ascii="宋体" w:hAnsi="宋体" w:cs="宋体" w:hint="eastAsia"/>
                <w:noProof/>
              </w:rPr>
              <w:t>I</w:t>
            </w:r>
          </w:hyperlink>
        </w:p>
        <w:p w14:paraId="750EA847" w14:textId="77777777" w:rsidR="001E6B7D" w:rsidRDefault="001E6B7D">
          <w:pPr>
            <w:pStyle w:val="TOC1"/>
            <w:tabs>
              <w:tab w:val="right" w:leader="dot" w:pos="8312"/>
            </w:tabs>
            <w:rPr>
              <w:noProof/>
            </w:rPr>
          </w:pPr>
          <w:hyperlink w:anchor="_Toc2629" w:history="1">
            <w:r>
              <w:rPr>
                <w:rFonts w:hint="eastAsia"/>
                <w:noProof/>
              </w:rPr>
              <w:t>表格与插图清单</w:t>
            </w:r>
            <w:r>
              <w:rPr>
                <w:noProof/>
              </w:rPr>
              <w:tab/>
            </w:r>
            <w:r>
              <w:rPr>
                <w:rFonts w:ascii="宋体" w:hAnsi="宋体" w:cs="宋体" w:hint="eastAsia"/>
                <w:noProof/>
              </w:rPr>
              <w:t>I</w:t>
            </w:r>
          </w:hyperlink>
          <w:r w:rsidR="00000000">
            <w:rPr>
              <w:rFonts w:ascii="宋体" w:hAnsi="宋体" w:cs="宋体" w:hint="eastAsia"/>
              <w:noProof/>
            </w:rPr>
            <w:t>II</w:t>
          </w:r>
        </w:p>
        <w:p w14:paraId="4E5AAB2C" w14:textId="119B88F8" w:rsidR="001E6B7D" w:rsidRDefault="001E6B7D">
          <w:pPr>
            <w:pStyle w:val="TOC1"/>
            <w:tabs>
              <w:tab w:val="right" w:leader="dot" w:pos="8312"/>
            </w:tabs>
            <w:rPr>
              <w:noProof/>
            </w:rPr>
          </w:pPr>
          <w:hyperlink w:anchor="_Toc22664" w:history="1">
            <w:r>
              <w:rPr>
                <w:rFonts w:hint="eastAsia"/>
                <w:noProof/>
              </w:rPr>
              <w:t>一、前言</w:t>
            </w:r>
            <w:r>
              <w:rPr>
                <w:noProof/>
              </w:rPr>
              <w:tab/>
            </w:r>
            <w:r>
              <w:rPr>
                <w:noProof/>
              </w:rPr>
              <w:fldChar w:fldCharType="begin"/>
            </w:r>
            <w:r>
              <w:rPr>
                <w:noProof/>
              </w:rPr>
              <w:instrText xml:space="preserve"> PAGEREF _Toc22664 \h </w:instrText>
            </w:r>
            <w:r>
              <w:rPr>
                <w:noProof/>
              </w:rPr>
            </w:r>
            <w:r>
              <w:rPr>
                <w:noProof/>
              </w:rPr>
              <w:fldChar w:fldCharType="separate"/>
            </w:r>
            <w:r w:rsidR="00411A95">
              <w:rPr>
                <w:noProof/>
              </w:rPr>
              <w:t>2</w:t>
            </w:r>
            <w:r>
              <w:rPr>
                <w:noProof/>
              </w:rPr>
              <w:fldChar w:fldCharType="end"/>
            </w:r>
          </w:hyperlink>
        </w:p>
        <w:p w14:paraId="076588BC" w14:textId="48587031" w:rsidR="001E6B7D" w:rsidRDefault="001E6B7D">
          <w:pPr>
            <w:pStyle w:val="TOC2"/>
            <w:tabs>
              <w:tab w:val="right" w:leader="dot" w:pos="8312"/>
            </w:tabs>
            <w:ind w:left="480"/>
            <w:rPr>
              <w:noProof/>
            </w:rPr>
          </w:pPr>
          <w:hyperlink w:anchor="_Toc5319" w:history="1">
            <w:r>
              <w:rPr>
                <w:rFonts w:hint="eastAsia"/>
                <w:noProof/>
              </w:rPr>
              <w:t>（一）研究背景</w:t>
            </w:r>
            <w:r>
              <w:rPr>
                <w:noProof/>
              </w:rPr>
              <w:tab/>
            </w:r>
            <w:r>
              <w:rPr>
                <w:noProof/>
              </w:rPr>
              <w:fldChar w:fldCharType="begin"/>
            </w:r>
            <w:r>
              <w:rPr>
                <w:noProof/>
              </w:rPr>
              <w:instrText xml:space="preserve"> PAGEREF _Toc5319 \h </w:instrText>
            </w:r>
            <w:r>
              <w:rPr>
                <w:noProof/>
              </w:rPr>
            </w:r>
            <w:r>
              <w:rPr>
                <w:noProof/>
              </w:rPr>
              <w:fldChar w:fldCharType="separate"/>
            </w:r>
            <w:r w:rsidR="00411A95">
              <w:rPr>
                <w:noProof/>
              </w:rPr>
              <w:t>2</w:t>
            </w:r>
            <w:r>
              <w:rPr>
                <w:noProof/>
              </w:rPr>
              <w:fldChar w:fldCharType="end"/>
            </w:r>
          </w:hyperlink>
        </w:p>
        <w:p w14:paraId="5D3B4E4A" w14:textId="16EA18E3" w:rsidR="001E6B7D" w:rsidRDefault="001E6B7D">
          <w:pPr>
            <w:pStyle w:val="TOC2"/>
            <w:tabs>
              <w:tab w:val="right" w:leader="dot" w:pos="8312"/>
            </w:tabs>
            <w:ind w:left="480"/>
            <w:rPr>
              <w:noProof/>
            </w:rPr>
          </w:pPr>
          <w:hyperlink w:anchor="_Toc30070" w:history="1">
            <w:r>
              <w:rPr>
                <w:rFonts w:hint="eastAsia"/>
                <w:noProof/>
              </w:rPr>
              <w:t>（二）文献综述</w:t>
            </w:r>
            <w:r>
              <w:rPr>
                <w:noProof/>
              </w:rPr>
              <w:tab/>
            </w:r>
            <w:r>
              <w:rPr>
                <w:noProof/>
              </w:rPr>
              <w:fldChar w:fldCharType="begin"/>
            </w:r>
            <w:r>
              <w:rPr>
                <w:noProof/>
              </w:rPr>
              <w:instrText xml:space="preserve"> PAGEREF _Toc30070 \h </w:instrText>
            </w:r>
            <w:r>
              <w:rPr>
                <w:noProof/>
              </w:rPr>
            </w:r>
            <w:r>
              <w:rPr>
                <w:noProof/>
              </w:rPr>
              <w:fldChar w:fldCharType="separate"/>
            </w:r>
            <w:r w:rsidR="00411A95">
              <w:rPr>
                <w:noProof/>
              </w:rPr>
              <w:t>2</w:t>
            </w:r>
            <w:r>
              <w:rPr>
                <w:noProof/>
              </w:rPr>
              <w:fldChar w:fldCharType="end"/>
            </w:r>
          </w:hyperlink>
        </w:p>
        <w:p w14:paraId="47375D5A" w14:textId="229EF052" w:rsidR="001E6B7D" w:rsidRDefault="001E6B7D">
          <w:pPr>
            <w:pStyle w:val="TOC2"/>
            <w:tabs>
              <w:tab w:val="right" w:leader="dot" w:pos="8312"/>
            </w:tabs>
            <w:ind w:left="480"/>
            <w:rPr>
              <w:noProof/>
            </w:rPr>
          </w:pPr>
          <w:hyperlink w:anchor="_Toc15832" w:history="1">
            <w:r>
              <w:rPr>
                <w:rFonts w:hint="eastAsia"/>
                <w:noProof/>
              </w:rPr>
              <w:t>（三）研究目的</w:t>
            </w:r>
            <w:r>
              <w:rPr>
                <w:noProof/>
              </w:rPr>
              <w:tab/>
            </w:r>
            <w:r>
              <w:rPr>
                <w:noProof/>
              </w:rPr>
              <w:fldChar w:fldCharType="begin"/>
            </w:r>
            <w:r>
              <w:rPr>
                <w:noProof/>
              </w:rPr>
              <w:instrText xml:space="preserve"> PAGEREF _Toc15832 \h </w:instrText>
            </w:r>
            <w:r>
              <w:rPr>
                <w:noProof/>
              </w:rPr>
            </w:r>
            <w:r>
              <w:rPr>
                <w:noProof/>
              </w:rPr>
              <w:fldChar w:fldCharType="separate"/>
            </w:r>
            <w:r w:rsidR="00411A95">
              <w:rPr>
                <w:noProof/>
              </w:rPr>
              <w:t>3</w:t>
            </w:r>
            <w:r>
              <w:rPr>
                <w:noProof/>
              </w:rPr>
              <w:fldChar w:fldCharType="end"/>
            </w:r>
          </w:hyperlink>
        </w:p>
        <w:p w14:paraId="320511D3" w14:textId="42B58D35" w:rsidR="001E6B7D" w:rsidRDefault="001E6B7D">
          <w:pPr>
            <w:pStyle w:val="TOC1"/>
            <w:tabs>
              <w:tab w:val="right" w:leader="dot" w:pos="8312"/>
            </w:tabs>
            <w:rPr>
              <w:noProof/>
            </w:rPr>
          </w:pPr>
          <w:hyperlink w:anchor="_Toc25939" w:history="1">
            <w:r>
              <w:rPr>
                <w:rFonts w:hint="eastAsia"/>
                <w:noProof/>
              </w:rPr>
              <w:t>二、研究思路及设计</w:t>
            </w:r>
            <w:r>
              <w:rPr>
                <w:noProof/>
              </w:rPr>
              <w:tab/>
            </w:r>
            <w:r>
              <w:rPr>
                <w:noProof/>
              </w:rPr>
              <w:fldChar w:fldCharType="begin"/>
            </w:r>
            <w:r>
              <w:rPr>
                <w:noProof/>
              </w:rPr>
              <w:instrText xml:space="preserve"> PAGEREF _Toc25939 \h </w:instrText>
            </w:r>
            <w:r>
              <w:rPr>
                <w:noProof/>
              </w:rPr>
            </w:r>
            <w:r>
              <w:rPr>
                <w:noProof/>
              </w:rPr>
              <w:fldChar w:fldCharType="separate"/>
            </w:r>
            <w:r w:rsidR="00411A95">
              <w:rPr>
                <w:noProof/>
              </w:rPr>
              <w:t>4</w:t>
            </w:r>
            <w:r>
              <w:rPr>
                <w:noProof/>
              </w:rPr>
              <w:fldChar w:fldCharType="end"/>
            </w:r>
          </w:hyperlink>
        </w:p>
        <w:p w14:paraId="0789941D" w14:textId="22511651" w:rsidR="001E6B7D" w:rsidRDefault="001E6B7D">
          <w:pPr>
            <w:pStyle w:val="TOC2"/>
            <w:tabs>
              <w:tab w:val="right" w:leader="dot" w:pos="8312"/>
            </w:tabs>
            <w:ind w:left="480"/>
            <w:rPr>
              <w:noProof/>
            </w:rPr>
          </w:pPr>
          <w:hyperlink w:anchor="_Toc27946" w:history="1">
            <w:r>
              <w:rPr>
                <w:rFonts w:hint="eastAsia"/>
                <w:noProof/>
              </w:rPr>
              <w:t>（一）研究思路</w:t>
            </w:r>
            <w:r>
              <w:rPr>
                <w:noProof/>
              </w:rPr>
              <w:tab/>
            </w:r>
            <w:r>
              <w:rPr>
                <w:noProof/>
              </w:rPr>
              <w:fldChar w:fldCharType="begin"/>
            </w:r>
            <w:r>
              <w:rPr>
                <w:noProof/>
              </w:rPr>
              <w:instrText xml:space="preserve"> PAGEREF _Toc27946 \h </w:instrText>
            </w:r>
            <w:r>
              <w:rPr>
                <w:noProof/>
              </w:rPr>
            </w:r>
            <w:r>
              <w:rPr>
                <w:noProof/>
              </w:rPr>
              <w:fldChar w:fldCharType="separate"/>
            </w:r>
            <w:r w:rsidR="00411A95">
              <w:rPr>
                <w:noProof/>
              </w:rPr>
              <w:t>4</w:t>
            </w:r>
            <w:r>
              <w:rPr>
                <w:noProof/>
              </w:rPr>
              <w:fldChar w:fldCharType="end"/>
            </w:r>
          </w:hyperlink>
        </w:p>
        <w:p w14:paraId="4403C273" w14:textId="60D51A8E" w:rsidR="001E6B7D" w:rsidRDefault="001E6B7D">
          <w:pPr>
            <w:pStyle w:val="TOC2"/>
            <w:tabs>
              <w:tab w:val="right" w:leader="dot" w:pos="8312"/>
            </w:tabs>
            <w:ind w:left="480"/>
            <w:rPr>
              <w:noProof/>
            </w:rPr>
          </w:pPr>
          <w:hyperlink w:anchor="_Toc6714" w:history="1">
            <w:r>
              <w:rPr>
                <w:rFonts w:hint="eastAsia"/>
                <w:noProof/>
              </w:rPr>
              <w:t>（二）研究对象选择</w:t>
            </w:r>
            <w:r>
              <w:rPr>
                <w:noProof/>
              </w:rPr>
              <w:tab/>
            </w:r>
            <w:r>
              <w:rPr>
                <w:noProof/>
              </w:rPr>
              <w:fldChar w:fldCharType="begin"/>
            </w:r>
            <w:r>
              <w:rPr>
                <w:noProof/>
              </w:rPr>
              <w:instrText xml:space="preserve"> PAGEREF _Toc6714 \h </w:instrText>
            </w:r>
            <w:r>
              <w:rPr>
                <w:noProof/>
              </w:rPr>
            </w:r>
            <w:r>
              <w:rPr>
                <w:noProof/>
              </w:rPr>
              <w:fldChar w:fldCharType="separate"/>
            </w:r>
            <w:r w:rsidR="00411A95">
              <w:rPr>
                <w:noProof/>
              </w:rPr>
              <w:t>4</w:t>
            </w:r>
            <w:r>
              <w:rPr>
                <w:noProof/>
              </w:rPr>
              <w:fldChar w:fldCharType="end"/>
            </w:r>
          </w:hyperlink>
        </w:p>
        <w:p w14:paraId="5F478C2B" w14:textId="4C760588" w:rsidR="001E6B7D" w:rsidRDefault="001E6B7D">
          <w:pPr>
            <w:pStyle w:val="TOC3"/>
            <w:tabs>
              <w:tab w:val="right" w:leader="dot" w:pos="8312"/>
            </w:tabs>
            <w:ind w:left="960"/>
            <w:rPr>
              <w:noProof/>
            </w:rPr>
          </w:pPr>
          <w:hyperlink w:anchor="_Toc18172" w:history="1">
            <w:r>
              <w:rPr>
                <w:noProof/>
              </w:rPr>
              <w:t>1</w:t>
            </w:r>
            <w:r>
              <w:rPr>
                <w:noProof/>
              </w:rPr>
              <w:t>、</w:t>
            </w:r>
            <w:r>
              <w:rPr>
                <w:rFonts w:hint="eastAsia"/>
                <w:noProof/>
              </w:rPr>
              <w:t>实验组</w:t>
            </w:r>
            <w:r>
              <w:rPr>
                <w:noProof/>
              </w:rPr>
              <w:tab/>
            </w:r>
            <w:r>
              <w:rPr>
                <w:noProof/>
              </w:rPr>
              <w:fldChar w:fldCharType="begin"/>
            </w:r>
            <w:r>
              <w:rPr>
                <w:noProof/>
              </w:rPr>
              <w:instrText xml:space="preserve"> PAGEREF _Toc18172 \h </w:instrText>
            </w:r>
            <w:r>
              <w:rPr>
                <w:noProof/>
              </w:rPr>
            </w:r>
            <w:r>
              <w:rPr>
                <w:noProof/>
              </w:rPr>
              <w:fldChar w:fldCharType="separate"/>
            </w:r>
            <w:r w:rsidR="00411A95">
              <w:rPr>
                <w:noProof/>
              </w:rPr>
              <w:t>4</w:t>
            </w:r>
            <w:r>
              <w:rPr>
                <w:noProof/>
              </w:rPr>
              <w:fldChar w:fldCharType="end"/>
            </w:r>
          </w:hyperlink>
        </w:p>
        <w:p w14:paraId="56D93805" w14:textId="4B22F49A" w:rsidR="001E6B7D" w:rsidRDefault="001E6B7D">
          <w:pPr>
            <w:pStyle w:val="TOC3"/>
            <w:tabs>
              <w:tab w:val="right" w:leader="dot" w:pos="8312"/>
            </w:tabs>
            <w:ind w:left="960"/>
            <w:rPr>
              <w:noProof/>
            </w:rPr>
          </w:pPr>
          <w:hyperlink w:anchor="_Toc24528" w:history="1">
            <w:r>
              <w:rPr>
                <w:noProof/>
              </w:rPr>
              <w:t>2</w:t>
            </w:r>
            <w:r>
              <w:rPr>
                <w:noProof/>
              </w:rPr>
              <w:t>、</w:t>
            </w:r>
            <w:r>
              <w:rPr>
                <w:rFonts w:hint="eastAsia"/>
                <w:noProof/>
              </w:rPr>
              <w:t>对照组</w:t>
            </w:r>
            <w:r>
              <w:rPr>
                <w:noProof/>
              </w:rPr>
              <w:tab/>
            </w:r>
            <w:r>
              <w:rPr>
                <w:noProof/>
              </w:rPr>
              <w:fldChar w:fldCharType="begin"/>
            </w:r>
            <w:r>
              <w:rPr>
                <w:noProof/>
              </w:rPr>
              <w:instrText xml:space="preserve"> PAGEREF _Toc24528 \h </w:instrText>
            </w:r>
            <w:r>
              <w:rPr>
                <w:noProof/>
              </w:rPr>
            </w:r>
            <w:r>
              <w:rPr>
                <w:noProof/>
              </w:rPr>
              <w:fldChar w:fldCharType="separate"/>
            </w:r>
            <w:r w:rsidR="00411A95">
              <w:rPr>
                <w:noProof/>
              </w:rPr>
              <w:t>5</w:t>
            </w:r>
            <w:r>
              <w:rPr>
                <w:noProof/>
              </w:rPr>
              <w:fldChar w:fldCharType="end"/>
            </w:r>
          </w:hyperlink>
        </w:p>
        <w:p w14:paraId="6646EEF5" w14:textId="235AD072" w:rsidR="001E6B7D" w:rsidRDefault="001E6B7D">
          <w:pPr>
            <w:pStyle w:val="TOC2"/>
            <w:tabs>
              <w:tab w:val="right" w:leader="dot" w:pos="8312"/>
            </w:tabs>
            <w:ind w:left="480"/>
            <w:rPr>
              <w:noProof/>
            </w:rPr>
          </w:pPr>
          <w:hyperlink w:anchor="_Toc18230" w:history="1">
            <w:r>
              <w:rPr>
                <w:rFonts w:hint="eastAsia"/>
                <w:noProof/>
              </w:rPr>
              <w:t>（三）数据处理与变量说明</w:t>
            </w:r>
            <w:r>
              <w:rPr>
                <w:noProof/>
              </w:rPr>
              <w:tab/>
            </w:r>
            <w:r>
              <w:rPr>
                <w:noProof/>
              </w:rPr>
              <w:fldChar w:fldCharType="begin"/>
            </w:r>
            <w:r>
              <w:rPr>
                <w:noProof/>
              </w:rPr>
              <w:instrText xml:space="preserve"> PAGEREF _Toc18230 \h </w:instrText>
            </w:r>
            <w:r>
              <w:rPr>
                <w:noProof/>
              </w:rPr>
            </w:r>
            <w:r>
              <w:rPr>
                <w:noProof/>
              </w:rPr>
              <w:fldChar w:fldCharType="separate"/>
            </w:r>
            <w:r w:rsidR="00411A95">
              <w:rPr>
                <w:noProof/>
              </w:rPr>
              <w:t>5</w:t>
            </w:r>
            <w:r>
              <w:rPr>
                <w:noProof/>
              </w:rPr>
              <w:fldChar w:fldCharType="end"/>
            </w:r>
          </w:hyperlink>
        </w:p>
        <w:p w14:paraId="4A4A105C" w14:textId="61CCAF20" w:rsidR="001E6B7D" w:rsidRDefault="001E6B7D">
          <w:pPr>
            <w:pStyle w:val="TOC3"/>
            <w:tabs>
              <w:tab w:val="right" w:leader="dot" w:pos="8312"/>
            </w:tabs>
            <w:ind w:left="960"/>
            <w:rPr>
              <w:noProof/>
            </w:rPr>
          </w:pPr>
          <w:hyperlink w:anchor="_Toc3535" w:history="1">
            <w:r>
              <w:rPr>
                <w:rFonts w:hint="eastAsia"/>
                <w:noProof/>
              </w:rPr>
              <w:t>1</w:t>
            </w:r>
            <w:r>
              <w:rPr>
                <w:rFonts w:hint="eastAsia"/>
                <w:noProof/>
              </w:rPr>
              <w:t>、数据来源</w:t>
            </w:r>
            <w:r>
              <w:rPr>
                <w:noProof/>
              </w:rPr>
              <w:tab/>
            </w:r>
            <w:r>
              <w:rPr>
                <w:noProof/>
              </w:rPr>
              <w:fldChar w:fldCharType="begin"/>
            </w:r>
            <w:r>
              <w:rPr>
                <w:noProof/>
              </w:rPr>
              <w:instrText xml:space="preserve"> PAGEREF _Toc3535 \h </w:instrText>
            </w:r>
            <w:r>
              <w:rPr>
                <w:noProof/>
              </w:rPr>
            </w:r>
            <w:r>
              <w:rPr>
                <w:noProof/>
              </w:rPr>
              <w:fldChar w:fldCharType="separate"/>
            </w:r>
            <w:r w:rsidR="00411A95">
              <w:rPr>
                <w:noProof/>
              </w:rPr>
              <w:t>5</w:t>
            </w:r>
            <w:r>
              <w:rPr>
                <w:noProof/>
              </w:rPr>
              <w:fldChar w:fldCharType="end"/>
            </w:r>
          </w:hyperlink>
        </w:p>
        <w:p w14:paraId="16626DB8" w14:textId="069D8287" w:rsidR="001E6B7D" w:rsidRDefault="001E6B7D">
          <w:pPr>
            <w:pStyle w:val="TOC3"/>
            <w:tabs>
              <w:tab w:val="right" w:leader="dot" w:pos="8312"/>
            </w:tabs>
            <w:ind w:left="960"/>
            <w:rPr>
              <w:noProof/>
            </w:rPr>
          </w:pPr>
          <w:hyperlink w:anchor="_Toc19542" w:history="1">
            <w:r>
              <w:rPr>
                <w:noProof/>
              </w:rPr>
              <w:t>2</w:t>
            </w:r>
            <w:r>
              <w:rPr>
                <w:noProof/>
              </w:rPr>
              <w:t>、</w:t>
            </w:r>
            <w:r>
              <w:rPr>
                <w:rFonts w:hint="eastAsia"/>
                <w:noProof/>
              </w:rPr>
              <w:t>数据处理</w:t>
            </w:r>
            <w:r>
              <w:rPr>
                <w:noProof/>
              </w:rPr>
              <w:tab/>
            </w:r>
            <w:r>
              <w:rPr>
                <w:noProof/>
              </w:rPr>
              <w:fldChar w:fldCharType="begin"/>
            </w:r>
            <w:r>
              <w:rPr>
                <w:noProof/>
              </w:rPr>
              <w:instrText xml:space="preserve"> PAGEREF _Toc19542 \h </w:instrText>
            </w:r>
            <w:r>
              <w:rPr>
                <w:noProof/>
              </w:rPr>
            </w:r>
            <w:r>
              <w:rPr>
                <w:noProof/>
              </w:rPr>
              <w:fldChar w:fldCharType="separate"/>
            </w:r>
            <w:r w:rsidR="00411A95">
              <w:rPr>
                <w:noProof/>
              </w:rPr>
              <w:t>6</w:t>
            </w:r>
            <w:r>
              <w:rPr>
                <w:noProof/>
              </w:rPr>
              <w:fldChar w:fldCharType="end"/>
            </w:r>
          </w:hyperlink>
        </w:p>
        <w:p w14:paraId="5917EC95" w14:textId="520A883F" w:rsidR="001E6B7D" w:rsidRDefault="001E6B7D">
          <w:pPr>
            <w:pStyle w:val="TOC3"/>
            <w:tabs>
              <w:tab w:val="right" w:leader="dot" w:pos="8312"/>
            </w:tabs>
            <w:ind w:left="960"/>
            <w:rPr>
              <w:noProof/>
            </w:rPr>
          </w:pPr>
          <w:hyperlink w:anchor="_Toc26300" w:history="1">
            <w:r>
              <w:rPr>
                <w:noProof/>
              </w:rPr>
              <w:t>3</w:t>
            </w:r>
            <w:r>
              <w:rPr>
                <w:noProof/>
              </w:rPr>
              <w:t>、</w:t>
            </w:r>
            <w:r>
              <w:rPr>
                <w:rFonts w:hint="eastAsia"/>
                <w:noProof/>
              </w:rPr>
              <w:t>变量说明</w:t>
            </w:r>
            <w:r>
              <w:rPr>
                <w:noProof/>
              </w:rPr>
              <w:tab/>
            </w:r>
            <w:r>
              <w:rPr>
                <w:noProof/>
              </w:rPr>
              <w:fldChar w:fldCharType="begin"/>
            </w:r>
            <w:r>
              <w:rPr>
                <w:noProof/>
              </w:rPr>
              <w:instrText xml:space="preserve"> PAGEREF _Toc26300 \h </w:instrText>
            </w:r>
            <w:r>
              <w:rPr>
                <w:noProof/>
              </w:rPr>
            </w:r>
            <w:r>
              <w:rPr>
                <w:noProof/>
              </w:rPr>
              <w:fldChar w:fldCharType="separate"/>
            </w:r>
            <w:r w:rsidR="00411A95">
              <w:rPr>
                <w:noProof/>
              </w:rPr>
              <w:t>7</w:t>
            </w:r>
            <w:r>
              <w:rPr>
                <w:noProof/>
              </w:rPr>
              <w:fldChar w:fldCharType="end"/>
            </w:r>
          </w:hyperlink>
        </w:p>
        <w:p w14:paraId="05DBE793" w14:textId="6B154DCA" w:rsidR="001E6B7D" w:rsidRDefault="001E6B7D">
          <w:pPr>
            <w:pStyle w:val="TOC1"/>
            <w:tabs>
              <w:tab w:val="right" w:leader="dot" w:pos="8312"/>
            </w:tabs>
            <w:rPr>
              <w:noProof/>
            </w:rPr>
          </w:pPr>
          <w:hyperlink w:anchor="_Toc911" w:history="1">
            <w:r>
              <w:rPr>
                <w:rFonts w:hint="eastAsia"/>
                <w:noProof/>
              </w:rPr>
              <w:t>三、基准回归模模型建立</w:t>
            </w:r>
            <w:r>
              <w:rPr>
                <w:noProof/>
              </w:rPr>
              <w:tab/>
            </w:r>
            <w:r>
              <w:rPr>
                <w:noProof/>
              </w:rPr>
              <w:fldChar w:fldCharType="begin"/>
            </w:r>
            <w:r>
              <w:rPr>
                <w:noProof/>
              </w:rPr>
              <w:instrText xml:space="preserve"> PAGEREF _Toc911 \h </w:instrText>
            </w:r>
            <w:r>
              <w:rPr>
                <w:noProof/>
              </w:rPr>
            </w:r>
            <w:r>
              <w:rPr>
                <w:noProof/>
              </w:rPr>
              <w:fldChar w:fldCharType="separate"/>
            </w:r>
            <w:r w:rsidR="00411A95">
              <w:rPr>
                <w:noProof/>
              </w:rPr>
              <w:t>9</w:t>
            </w:r>
            <w:r>
              <w:rPr>
                <w:noProof/>
              </w:rPr>
              <w:fldChar w:fldCharType="end"/>
            </w:r>
          </w:hyperlink>
        </w:p>
        <w:p w14:paraId="604FA4E7" w14:textId="25A35E24" w:rsidR="001E6B7D" w:rsidRDefault="001E6B7D">
          <w:pPr>
            <w:pStyle w:val="TOC2"/>
            <w:tabs>
              <w:tab w:val="right" w:leader="dot" w:pos="8312"/>
            </w:tabs>
            <w:ind w:left="480"/>
            <w:rPr>
              <w:noProof/>
            </w:rPr>
          </w:pPr>
          <w:hyperlink w:anchor="_Toc30562" w:history="1">
            <w:r>
              <w:rPr>
                <w:rFonts w:hint="eastAsia"/>
                <w:noProof/>
              </w:rPr>
              <w:t>（一）模型设定</w:t>
            </w:r>
            <w:r>
              <w:rPr>
                <w:noProof/>
              </w:rPr>
              <w:tab/>
            </w:r>
            <w:r>
              <w:rPr>
                <w:noProof/>
              </w:rPr>
              <w:fldChar w:fldCharType="begin"/>
            </w:r>
            <w:r>
              <w:rPr>
                <w:noProof/>
              </w:rPr>
              <w:instrText xml:space="preserve"> PAGEREF _Toc30562 \h </w:instrText>
            </w:r>
            <w:r>
              <w:rPr>
                <w:noProof/>
              </w:rPr>
            </w:r>
            <w:r>
              <w:rPr>
                <w:noProof/>
              </w:rPr>
              <w:fldChar w:fldCharType="separate"/>
            </w:r>
            <w:r w:rsidR="00411A95">
              <w:rPr>
                <w:noProof/>
              </w:rPr>
              <w:t>9</w:t>
            </w:r>
            <w:r>
              <w:rPr>
                <w:noProof/>
              </w:rPr>
              <w:fldChar w:fldCharType="end"/>
            </w:r>
          </w:hyperlink>
        </w:p>
        <w:p w14:paraId="6A761C17" w14:textId="6C3D3BC3" w:rsidR="001E6B7D" w:rsidRDefault="001E6B7D">
          <w:pPr>
            <w:pStyle w:val="TOC2"/>
            <w:tabs>
              <w:tab w:val="right" w:leader="dot" w:pos="8312"/>
            </w:tabs>
            <w:ind w:left="480"/>
            <w:rPr>
              <w:noProof/>
            </w:rPr>
          </w:pPr>
          <w:hyperlink w:anchor="_Toc15862" w:history="1">
            <w:r>
              <w:rPr>
                <w:rFonts w:hint="eastAsia"/>
                <w:noProof/>
              </w:rPr>
              <w:t>（二）基准回归结果分析</w:t>
            </w:r>
            <w:r>
              <w:rPr>
                <w:noProof/>
              </w:rPr>
              <w:tab/>
            </w:r>
            <w:r>
              <w:rPr>
                <w:noProof/>
              </w:rPr>
              <w:fldChar w:fldCharType="begin"/>
            </w:r>
            <w:r>
              <w:rPr>
                <w:noProof/>
              </w:rPr>
              <w:instrText xml:space="preserve"> PAGEREF _Toc15862 \h </w:instrText>
            </w:r>
            <w:r>
              <w:rPr>
                <w:noProof/>
              </w:rPr>
            </w:r>
            <w:r>
              <w:rPr>
                <w:noProof/>
              </w:rPr>
              <w:fldChar w:fldCharType="separate"/>
            </w:r>
            <w:r w:rsidR="00411A95">
              <w:rPr>
                <w:noProof/>
              </w:rPr>
              <w:t>11</w:t>
            </w:r>
            <w:r>
              <w:rPr>
                <w:noProof/>
              </w:rPr>
              <w:fldChar w:fldCharType="end"/>
            </w:r>
          </w:hyperlink>
        </w:p>
        <w:p w14:paraId="502086F4" w14:textId="73FED9D8" w:rsidR="001E6B7D" w:rsidRDefault="001E6B7D">
          <w:pPr>
            <w:pStyle w:val="TOC2"/>
            <w:tabs>
              <w:tab w:val="right" w:leader="dot" w:pos="8312"/>
            </w:tabs>
            <w:ind w:left="480"/>
            <w:rPr>
              <w:noProof/>
            </w:rPr>
          </w:pPr>
          <w:hyperlink w:anchor="_Toc15033" w:history="1">
            <w:r>
              <w:rPr>
                <w:rFonts w:hint="eastAsia"/>
                <w:noProof/>
              </w:rPr>
              <w:t>（三）平行趋势检验</w:t>
            </w:r>
            <w:r>
              <w:rPr>
                <w:noProof/>
              </w:rPr>
              <w:tab/>
            </w:r>
            <w:r>
              <w:rPr>
                <w:noProof/>
              </w:rPr>
              <w:fldChar w:fldCharType="begin"/>
            </w:r>
            <w:r>
              <w:rPr>
                <w:noProof/>
              </w:rPr>
              <w:instrText xml:space="preserve"> PAGEREF _Toc15033 \h </w:instrText>
            </w:r>
            <w:r>
              <w:rPr>
                <w:noProof/>
              </w:rPr>
            </w:r>
            <w:r>
              <w:rPr>
                <w:noProof/>
              </w:rPr>
              <w:fldChar w:fldCharType="separate"/>
            </w:r>
            <w:r w:rsidR="00411A95">
              <w:rPr>
                <w:noProof/>
              </w:rPr>
              <w:t>12</w:t>
            </w:r>
            <w:r>
              <w:rPr>
                <w:noProof/>
              </w:rPr>
              <w:fldChar w:fldCharType="end"/>
            </w:r>
          </w:hyperlink>
        </w:p>
        <w:p w14:paraId="0AE62E5D" w14:textId="57C63517" w:rsidR="001E6B7D" w:rsidRDefault="001E6B7D">
          <w:pPr>
            <w:pStyle w:val="TOC1"/>
            <w:tabs>
              <w:tab w:val="right" w:leader="dot" w:pos="8312"/>
            </w:tabs>
            <w:rPr>
              <w:noProof/>
            </w:rPr>
          </w:pPr>
          <w:hyperlink w:anchor="_Toc20558" w:history="1">
            <w:r>
              <w:rPr>
                <w:rFonts w:hint="eastAsia"/>
                <w:noProof/>
              </w:rPr>
              <w:t>四、空间溢出效应分析</w:t>
            </w:r>
            <w:r>
              <w:rPr>
                <w:noProof/>
              </w:rPr>
              <w:tab/>
            </w:r>
            <w:r>
              <w:rPr>
                <w:noProof/>
              </w:rPr>
              <w:fldChar w:fldCharType="begin"/>
            </w:r>
            <w:r>
              <w:rPr>
                <w:noProof/>
              </w:rPr>
              <w:instrText xml:space="preserve"> PAGEREF _Toc20558 \h </w:instrText>
            </w:r>
            <w:r>
              <w:rPr>
                <w:noProof/>
              </w:rPr>
            </w:r>
            <w:r>
              <w:rPr>
                <w:noProof/>
              </w:rPr>
              <w:fldChar w:fldCharType="separate"/>
            </w:r>
            <w:r w:rsidR="00411A95">
              <w:rPr>
                <w:noProof/>
              </w:rPr>
              <w:t>13</w:t>
            </w:r>
            <w:r>
              <w:rPr>
                <w:noProof/>
              </w:rPr>
              <w:fldChar w:fldCharType="end"/>
            </w:r>
          </w:hyperlink>
        </w:p>
        <w:p w14:paraId="3B8D5298" w14:textId="254231C3" w:rsidR="001E6B7D" w:rsidRDefault="001E6B7D">
          <w:pPr>
            <w:pStyle w:val="TOC2"/>
            <w:tabs>
              <w:tab w:val="right" w:leader="dot" w:pos="8312"/>
            </w:tabs>
            <w:ind w:left="480"/>
            <w:rPr>
              <w:noProof/>
            </w:rPr>
          </w:pPr>
          <w:hyperlink w:anchor="_Toc6740" w:history="1">
            <w:r>
              <w:rPr>
                <w:rFonts w:hint="eastAsia"/>
                <w:noProof/>
              </w:rPr>
              <w:t>（一）模型设定</w:t>
            </w:r>
            <w:r>
              <w:rPr>
                <w:noProof/>
              </w:rPr>
              <w:tab/>
            </w:r>
            <w:r>
              <w:rPr>
                <w:noProof/>
              </w:rPr>
              <w:fldChar w:fldCharType="begin"/>
            </w:r>
            <w:r>
              <w:rPr>
                <w:noProof/>
              </w:rPr>
              <w:instrText xml:space="preserve"> PAGEREF _Toc6740 \h </w:instrText>
            </w:r>
            <w:r>
              <w:rPr>
                <w:noProof/>
              </w:rPr>
            </w:r>
            <w:r>
              <w:rPr>
                <w:noProof/>
              </w:rPr>
              <w:fldChar w:fldCharType="separate"/>
            </w:r>
            <w:r w:rsidR="00411A95">
              <w:rPr>
                <w:noProof/>
              </w:rPr>
              <w:t>13</w:t>
            </w:r>
            <w:r>
              <w:rPr>
                <w:noProof/>
              </w:rPr>
              <w:fldChar w:fldCharType="end"/>
            </w:r>
          </w:hyperlink>
        </w:p>
        <w:p w14:paraId="37A65C86" w14:textId="62CE6F96" w:rsidR="001E6B7D" w:rsidRDefault="001E6B7D">
          <w:pPr>
            <w:pStyle w:val="TOC2"/>
            <w:tabs>
              <w:tab w:val="right" w:leader="dot" w:pos="8312"/>
            </w:tabs>
            <w:ind w:left="480"/>
            <w:rPr>
              <w:noProof/>
            </w:rPr>
          </w:pPr>
          <w:hyperlink w:anchor="_Toc31092" w:history="1">
            <w:r>
              <w:rPr>
                <w:rFonts w:hint="eastAsia"/>
                <w:noProof/>
              </w:rPr>
              <w:t>（二）结果分析</w:t>
            </w:r>
            <w:r>
              <w:rPr>
                <w:noProof/>
              </w:rPr>
              <w:tab/>
            </w:r>
            <w:r>
              <w:rPr>
                <w:noProof/>
              </w:rPr>
              <w:fldChar w:fldCharType="begin"/>
            </w:r>
            <w:r>
              <w:rPr>
                <w:noProof/>
              </w:rPr>
              <w:instrText xml:space="preserve"> PAGEREF _Toc31092 \h </w:instrText>
            </w:r>
            <w:r>
              <w:rPr>
                <w:noProof/>
              </w:rPr>
            </w:r>
            <w:r>
              <w:rPr>
                <w:noProof/>
              </w:rPr>
              <w:fldChar w:fldCharType="separate"/>
            </w:r>
            <w:r w:rsidR="00411A95">
              <w:rPr>
                <w:noProof/>
              </w:rPr>
              <w:t>14</w:t>
            </w:r>
            <w:r>
              <w:rPr>
                <w:noProof/>
              </w:rPr>
              <w:fldChar w:fldCharType="end"/>
            </w:r>
          </w:hyperlink>
        </w:p>
        <w:p w14:paraId="04384937" w14:textId="02413BA0" w:rsidR="001E6B7D" w:rsidRDefault="001E6B7D">
          <w:pPr>
            <w:pStyle w:val="TOC2"/>
            <w:tabs>
              <w:tab w:val="right" w:leader="dot" w:pos="8312"/>
            </w:tabs>
            <w:ind w:left="480"/>
            <w:rPr>
              <w:noProof/>
            </w:rPr>
          </w:pPr>
          <w:hyperlink w:anchor="_Toc25129" w:history="1">
            <w:r>
              <w:rPr>
                <w:rFonts w:hint="eastAsia"/>
                <w:noProof/>
              </w:rPr>
              <w:t>（三）异质性分析</w:t>
            </w:r>
            <w:r>
              <w:rPr>
                <w:noProof/>
              </w:rPr>
              <w:tab/>
            </w:r>
            <w:r>
              <w:rPr>
                <w:noProof/>
              </w:rPr>
              <w:fldChar w:fldCharType="begin"/>
            </w:r>
            <w:r>
              <w:rPr>
                <w:noProof/>
              </w:rPr>
              <w:instrText xml:space="preserve"> PAGEREF _Toc25129 \h </w:instrText>
            </w:r>
            <w:r>
              <w:rPr>
                <w:noProof/>
              </w:rPr>
            </w:r>
            <w:r>
              <w:rPr>
                <w:noProof/>
              </w:rPr>
              <w:fldChar w:fldCharType="separate"/>
            </w:r>
            <w:r w:rsidR="00411A95">
              <w:rPr>
                <w:noProof/>
              </w:rPr>
              <w:t>14</w:t>
            </w:r>
            <w:r>
              <w:rPr>
                <w:noProof/>
              </w:rPr>
              <w:fldChar w:fldCharType="end"/>
            </w:r>
          </w:hyperlink>
        </w:p>
        <w:p w14:paraId="7E5D6FDC" w14:textId="5A3BE504" w:rsidR="001E6B7D" w:rsidRDefault="001E6B7D">
          <w:pPr>
            <w:pStyle w:val="TOC1"/>
            <w:tabs>
              <w:tab w:val="right" w:leader="dot" w:pos="8312"/>
            </w:tabs>
            <w:rPr>
              <w:noProof/>
            </w:rPr>
          </w:pPr>
          <w:hyperlink w:anchor="_Toc7356" w:history="1">
            <w:r>
              <w:rPr>
                <w:rFonts w:hint="eastAsia"/>
                <w:noProof/>
              </w:rPr>
              <w:t>五、机制分析</w:t>
            </w:r>
            <w:r>
              <w:rPr>
                <w:noProof/>
              </w:rPr>
              <w:tab/>
            </w:r>
            <w:r>
              <w:rPr>
                <w:noProof/>
              </w:rPr>
              <w:fldChar w:fldCharType="begin"/>
            </w:r>
            <w:r>
              <w:rPr>
                <w:noProof/>
              </w:rPr>
              <w:instrText xml:space="preserve"> PAGEREF _Toc7356 \h </w:instrText>
            </w:r>
            <w:r>
              <w:rPr>
                <w:noProof/>
              </w:rPr>
            </w:r>
            <w:r>
              <w:rPr>
                <w:noProof/>
              </w:rPr>
              <w:fldChar w:fldCharType="separate"/>
            </w:r>
            <w:r w:rsidR="00411A95">
              <w:rPr>
                <w:noProof/>
              </w:rPr>
              <w:t>15</w:t>
            </w:r>
            <w:r>
              <w:rPr>
                <w:noProof/>
              </w:rPr>
              <w:fldChar w:fldCharType="end"/>
            </w:r>
          </w:hyperlink>
        </w:p>
        <w:p w14:paraId="6199438E" w14:textId="5E2C947D" w:rsidR="001E6B7D" w:rsidRDefault="001E6B7D">
          <w:pPr>
            <w:pStyle w:val="TOC2"/>
            <w:tabs>
              <w:tab w:val="right" w:leader="dot" w:pos="8312"/>
            </w:tabs>
            <w:ind w:left="480"/>
            <w:rPr>
              <w:noProof/>
            </w:rPr>
          </w:pPr>
          <w:hyperlink w:anchor="_Toc14879" w:history="1">
            <w:r>
              <w:rPr>
                <w:rFonts w:hint="eastAsia"/>
                <w:noProof/>
              </w:rPr>
              <w:t>（一）中介效应分析</w:t>
            </w:r>
            <w:r>
              <w:rPr>
                <w:noProof/>
              </w:rPr>
              <w:tab/>
            </w:r>
            <w:r>
              <w:rPr>
                <w:noProof/>
              </w:rPr>
              <w:fldChar w:fldCharType="begin"/>
            </w:r>
            <w:r>
              <w:rPr>
                <w:noProof/>
              </w:rPr>
              <w:instrText xml:space="preserve"> PAGEREF _Toc14879 \h </w:instrText>
            </w:r>
            <w:r>
              <w:rPr>
                <w:noProof/>
              </w:rPr>
            </w:r>
            <w:r>
              <w:rPr>
                <w:noProof/>
              </w:rPr>
              <w:fldChar w:fldCharType="separate"/>
            </w:r>
            <w:r w:rsidR="00411A95">
              <w:rPr>
                <w:noProof/>
              </w:rPr>
              <w:t>15</w:t>
            </w:r>
            <w:r>
              <w:rPr>
                <w:noProof/>
              </w:rPr>
              <w:fldChar w:fldCharType="end"/>
            </w:r>
          </w:hyperlink>
        </w:p>
        <w:p w14:paraId="4FC18982" w14:textId="6E6181DB" w:rsidR="001E6B7D" w:rsidRDefault="001E6B7D">
          <w:pPr>
            <w:pStyle w:val="TOC3"/>
            <w:tabs>
              <w:tab w:val="right" w:leader="dot" w:pos="8312"/>
            </w:tabs>
            <w:ind w:left="960"/>
            <w:rPr>
              <w:noProof/>
            </w:rPr>
          </w:pPr>
          <w:hyperlink w:anchor="_Toc14609" w:history="1">
            <w:r>
              <w:rPr>
                <w:noProof/>
              </w:rPr>
              <w:t>1.</w:t>
            </w:r>
            <w:r>
              <w:rPr>
                <w:rFonts w:hint="eastAsia"/>
                <w:noProof/>
              </w:rPr>
              <w:t>产业结构回归结果分析</w:t>
            </w:r>
            <w:r>
              <w:rPr>
                <w:noProof/>
              </w:rPr>
              <w:tab/>
            </w:r>
            <w:r>
              <w:rPr>
                <w:noProof/>
              </w:rPr>
              <w:fldChar w:fldCharType="begin"/>
            </w:r>
            <w:r>
              <w:rPr>
                <w:noProof/>
              </w:rPr>
              <w:instrText xml:space="preserve"> PAGEREF _Toc14609 \h </w:instrText>
            </w:r>
            <w:r>
              <w:rPr>
                <w:noProof/>
              </w:rPr>
            </w:r>
            <w:r>
              <w:rPr>
                <w:noProof/>
              </w:rPr>
              <w:fldChar w:fldCharType="separate"/>
            </w:r>
            <w:r w:rsidR="00411A95">
              <w:rPr>
                <w:noProof/>
              </w:rPr>
              <w:t>17</w:t>
            </w:r>
            <w:r>
              <w:rPr>
                <w:noProof/>
              </w:rPr>
              <w:fldChar w:fldCharType="end"/>
            </w:r>
          </w:hyperlink>
        </w:p>
        <w:p w14:paraId="4EC521C8" w14:textId="2BC8D5CC" w:rsidR="001E6B7D" w:rsidRDefault="001E6B7D">
          <w:pPr>
            <w:pStyle w:val="TOC3"/>
            <w:tabs>
              <w:tab w:val="right" w:leader="dot" w:pos="8312"/>
            </w:tabs>
            <w:ind w:left="960"/>
            <w:rPr>
              <w:noProof/>
            </w:rPr>
          </w:pPr>
          <w:hyperlink w:anchor="_Toc15261" w:history="1">
            <w:r>
              <w:rPr>
                <w:noProof/>
              </w:rPr>
              <w:t>2.</w:t>
            </w:r>
            <w:r>
              <w:rPr>
                <w:rFonts w:hint="eastAsia"/>
                <w:noProof/>
              </w:rPr>
              <w:t>市场潜能结果分析</w:t>
            </w:r>
            <w:r>
              <w:rPr>
                <w:noProof/>
              </w:rPr>
              <w:tab/>
            </w:r>
            <w:r>
              <w:rPr>
                <w:noProof/>
              </w:rPr>
              <w:fldChar w:fldCharType="begin"/>
            </w:r>
            <w:r>
              <w:rPr>
                <w:noProof/>
              </w:rPr>
              <w:instrText xml:space="preserve"> PAGEREF _Toc15261 \h </w:instrText>
            </w:r>
            <w:r>
              <w:rPr>
                <w:noProof/>
              </w:rPr>
            </w:r>
            <w:r>
              <w:rPr>
                <w:noProof/>
              </w:rPr>
              <w:fldChar w:fldCharType="separate"/>
            </w:r>
            <w:r w:rsidR="00411A95">
              <w:rPr>
                <w:noProof/>
              </w:rPr>
              <w:t>17</w:t>
            </w:r>
            <w:r>
              <w:rPr>
                <w:noProof/>
              </w:rPr>
              <w:fldChar w:fldCharType="end"/>
            </w:r>
          </w:hyperlink>
        </w:p>
        <w:p w14:paraId="7BADE286" w14:textId="7B90060B" w:rsidR="001E6B7D" w:rsidRDefault="001E6B7D">
          <w:pPr>
            <w:pStyle w:val="TOC1"/>
            <w:tabs>
              <w:tab w:val="right" w:leader="dot" w:pos="8312"/>
            </w:tabs>
            <w:rPr>
              <w:noProof/>
            </w:rPr>
          </w:pPr>
          <w:hyperlink w:anchor="_Toc26559" w:history="1">
            <w:r>
              <w:rPr>
                <w:rFonts w:hint="eastAsia"/>
                <w:noProof/>
              </w:rPr>
              <w:t>六、稳健性检验</w:t>
            </w:r>
            <w:r>
              <w:rPr>
                <w:noProof/>
              </w:rPr>
              <w:tab/>
            </w:r>
            <w:r>
              <w:rPr>
                <w:noProof/>
              </w:rPr>
              <w:fldChar w:fldCharType="begin"/>
            </w:r>
            <w:r>
              <w:rPr>
                <w:noProof/>
              </w:rPr>
              <w:instrText xml:space="preserve"> PAGEREF _Toc26559 \h </w:instrText>
            </w:r>
            <w:r>
              <w:rPr>
                <w:noProof/>
              </w:rPr>
            </w:r>
            <w:r>
              <w:rPr>
                <w:noProof/>
              </w:rPr>
              <w:fldChar w:fldCharType="separate"/>
            </w:r>
            <w:r w:rsidR="00411A95">
              <w:rPr>
                <w:noProof/>
              </w:rPr>
              <w:t>17</w:t>
            </w:r>
            <w:r>
              <w:rPr>
                <w:noProof/>
              </w:rPr>
              <w:fldChar w:fldCharType="end"/>
            </w:r>
          </w:hyperlink>
        </w:p>
        <w:p w14:paraId="58D82BF5" w14:textId="6CCFEE3E" w:rsidR="001E6B7D" w:rsidRDefault="001E6B7D">
          <w:pPr>
            <w:pStyle w:val="TOC2"/>
            <w:tabs>
              <w:tab w:val="right" w:leader="dot" w:pos="8312"/>
            </w:tabs>
            <w:ind w:left="480"/>
            <w:rPr>
              <w:noProof/>
            </w:rPr>
          </w:pPr>
          <w:hyperlink w:anchor="_Toc29243" w:history="1">
            <w:r>
              <w:rPr>
                <w:rFonts w:hint="eastAsia"/>
                <w:noProof/>
              </w:rPr>
              <w:t>（一）</w:t>
            </w:r>
            <w:r>
              <w:rPr>
                <w:rFonts w:hint="eastAsia"/>
                <w:noProof/>
              </w:rPr>
              <w:t>Stacked-DID</w:t>
            </w:r>
            <w:r>
              <w:rPr>
                <w:rFonts w:hint="eastAsia"/>
                <w:noProof/>
              </w:rPr>
              <w:t>模型检验</w:t>
            </w:r>
            <w:r>
              <w:rPr>
                <w:noProof/>
              </w:rPr>
              <w:tab/>
            </w:r>
            <w:r>
              <w:rPr>
                <w:noProof/>
              </w:rPr>
              <w:fldChar w:fldCharType="begin"/>
            </w:r>
            <w:r>
              <w:rPr>
                <w:noProof/>
              </w:rPr>
              <w:instrText xml:space="preserve"> PAGEREF _Toc29243 \h </w:instrText>
            </w:r>
            <w:r>
              <w:rPr>
                <w:noProof/>
              </w:rPr>
            </w:r>
            <w:r>
              <w:rPr>
                <w:noProof/>
              </w:rPr>
              <w:fldChar w:fldCharType="separate"/>
            </w:r>
            <w:r w:rsidR="00411A95">
              <w:rPr>
                <w:noProof/>
              </w:rPr>
              <w:t>18</w:t>
            </w:r>
            <w:r>
              <w:rPr>
                <w:noProof/>
              </w:rPr>
              <w:fldChar w:fldCharType="end"/>
            </w:r>
          </w:hyperlink>
        </w:p>
        <w:p w14:paraId="781B4AD0" w14:textId="4321A951" w:rsidR="001E6B7D" w:rsidRDefault="001E6B7D">
          <w:pPr>
            <w:pStyle w:val="TOC2"/>
            <w:tabs>
              <w:tab w:val="right" w:leader="dot" w:pos="8312"/>
            </w:tabs>
            <w:ind w:left="480"/>
            <w:rPr>
              <w:noProof/>
            </w:rPr>
          </w:pPr>
          <w:hyperlink w:anchor="_Toc26513" w:history="1">
            <w:r>
              <w:rPr>
                <w:rFonts w:hint="eastAsia"/>
                <w:noProof/>
              </w:rPr>
              <w:t>（二）替换变量</w:t>
            </w:r>
            <w:r>
              <w:rPr>
                <w:noProof/>
              </w:rPr>
              <w:tab/>
            </w:r>
            <w:r>
              <w:rPr>
                <w:noProof/>
              </w:rPr>
              <w:fldChar w:fldCharType="begin"/>
            </w:r>
            <w:r>
              <w:rPr>
                <w:noProof/>
              </w:rPr>
              <w:instrText xml:space="preserve"> PAGEREF _Toc26513 \h </w:instrText>
            </w:r>
            <w:r>
              <w:rPr>
                <w:noProof/>
              </w:rPr>
            </w:r>
            <w:r>
              <w:rPr>
                <w:noProof/>
              </w:rPr>
              <w:fldChar w:fldCharType="separate"/>
            </w:r>
            <w:r w:rsidR="00411A95">
              <w:rPr>
                <w:noProof/>
              </w:rPr>
              <w:t>19</w:t>
            </w:r>
            <w:r>
              <w:rPr>
                <w:noProof/>
              </w:rPr>
              <w:fldChar w:fldCharType="end"/>
            </w:r>
          </w:hyperlink>
        </w:p>
        <w:p w14:paraId="4A121495" w14:textId="50390D5F" w:rsidR="001E6B7D" w:rsidRDefault="001E6B7D">
          <w:pPr>
            <w:pStyle w:val="TOC2"/>
            <w:tabs>
              <w:tab w:val="right" w:leader="dot" w:pos="8312"/>
            </w:tabs>
            <w:ind w:left="480"/>
            <w:rPr>
              <w:noProof/>
            </w:rPr>
          </w:pPr>
          <w:hyperlink w:anchor="_Toc17630" w:history="1">
            <w:r>
              <w:rPr>
                <w:rFonts w:hint="eastAsia"/>
                <w:noProof/>
              </w:rPr>
              <w:t>（三）控制变量</w:t>
            </w:r>
            <w:r>
              <w:rPr>
                <w:noProof/>
              </w:rPr>
              <w:tab/>
            </w:r>
            <w:r>
              <w:rPr>
                <w:noProof/>
              </w:rPr>
              <w:fldChar w:fldCharType="begin"/>
            </w:r>
            <w:r>
              <w:rPr>
                <w:noProof/>
              </w:rPr>
              <w:instrText xml:space="preserve"> PAGEREF _Toc17630 \h </w:instrText>
            </w:r>
            <w:r>
              <w:rPr>
                <w:noProof/>
              </w:rPr>
            </w:r>
            <w:r>
              <w:rPr>
                <w:noProof/>
              </w:rPr>
              <w:fldChar w:fldCharType="separate"/>
            </w:r>
            <w:r w:rsidR="00411A95">
              <w:rPr>
                <w:noProof/>
              </w:rPr>
              <w:t>20</w:t>
            </w:r>
            <w:r>
              <w:rPr>
                <w:noProof/>
              </w:rPr>
              <w:fldChar w:fldCharType="end"/>
            </w:r>
          </w:hyperlink>
        </w:p>
        <w:p w14:paraId="32AC7E42" w14:textId="4AA75E31" w:rsidR="001E6B7D" w:rsidRDefault="001E6B7D">
          <w:pPr>
            <w:pStyle w:val="TOC1"/>
            <w:tabs>
              <w:tab w:val="right" w:leader="dot" w:pos="8312"/>
            </w:tabs>
            <w:rPr>
              <w:noProof/>
            </w:rPr>
          </w:pPr>
          <w:hyperlink w:anchor="_Toc16890" w:history="1">
            <w:r>
              <w:rPr>
                <w:rFonts w:hint="eastAsia"/>
                <w:bCs/>
                <w:noProof/>
                <w:kern w:val="44"/>
                <w:szCs w:val="44"/>
              </w:rPr>
              <w:t>七</w:t>
            </w:r>
            <w:r>
              <w:rPr>
                <w:rFonts w:eastAsia="方正小标宋简体" w:hint="eastAsia"/>
                <w:bCs/>
                <w:noProof/>
                <w:kern w:val="44"/>
                <w:szCs w:val="44"/>
              </w:rPr>
              <w:t>、</w:t>
            </w:r>
            <w:r>
              <w:rPr>
                <w:rFonts w:hint="eastAsia"/>
                <w:noProof/>
              </w:rPr>
              <w:t>结论及建议</w:t>
            </w:r>
            <w:r>
              <w:rPr>
                <w:noProof/>
              </w:rPr>
              <w:tab/>
            </w:r>
            <w:r>
              <w:rPr>
                <w:noProof/>
              </w:rPr>
              <w:fldChar w:fldCharType="begin"/>
            </w:r>
            <w:r>
              <w:rPr>
                <w:noProof/>
              </w:rPr>
              <w:instrText xml:space="preserve"> PAGEREF _Toc16890 \h </w:instrText>
            </w:r>
            <w:r>
              <w:rPr>
                <w:noProof/>
              </w:rPr>
            </w:r>
            <w:r>
              <w:rPr>
                <w:noProof/>
              </w:rPr>
              <w:fldChar w:fldCharType="separate"/>
            </w:r>
            <w:r w:rsidR="00411A95">
              <w:rPr>
                <w:noProof/>
              </w:rPr>
              <w:t>20</w:t>
            </w:r>
            <w:r>
              <w:rPr>
                <w:noProof/>
              </w:rPr>
              <w:fldChar w:fldCharType="end"/>
            </w:r>
          </w:hyperlink>
        </w:p>
        <w:p w14:paraId="1E74738F" w14:textId="3F3CCF83" w:rsidR="001E6B7D" w:rsidRDefault="001E6B7D">
          <w:pPr>
            <w:pStyle w:val="TOC2"/>
            <w:tabs>
              <w:tab w:val="right" w:leader="dot" w:pos="8312"/>
            </w:tabs>
            <w:ind w:left="480"/>
            <w:rPr>
              <w:noProof/>
            </w:rPr>
          </w:pPr>
          <w:hyperlink w:anchor="_Toc25801" w:history="1">
            <w:r>
              <w:rPr>
                <w:rFonts w:hint="eastAsia"/>
                <w:noProof/>
              </w:rPr>
              <w:t>（一）研究结论</w:t>
            </w:r>
            <w:r>
              <w:rPr>
                <w:noProof/>
              </w:rPr>
              <w:tab/>
            </w:r>
            <w:r>
              <w:rPr>
                <w:noProof/>
              </w:rPr>
              <w:fldChar w:fldCharType="begin"/>
            </w:r>
            <w:r>
              <w:rPr>
                <w:noProof/>
              </w:rPr>
              <w:instrText xml:space="preserve"> PAGEREF _Toc25801 \h </w:instrText>
            </w:r>
            <w:r>
              <w:rPr>
                <w:noProof/>
              </w:rPr>
            </w:r>
            <w:r>
              <w:rPr>
                <w:noProof/>
              </w:rPr>
              <w:fldChar w:fldCharType="separate"/>
            </w:r>
            <w:r w:rsidR="00411A95">
              <w:rPr>
                <w:noProof/>
              </w:rPr>
              <w:t>20</w:t>
            </w:r>
            <w:r>
              <w:rPr>
                <w:noProof/>
              </w:rPr>
              <w:fldChar w:fldCharType="end"/>
            </w:r>
          </w:hyperlink>
        </w:p>
        <w:p w14:paraId="7481F6A9" w14:textId="42CF19E1" w:rsidR="001E6B7D" w:rsidRDefault="001E6B7D">
          <w:pPr>
            <w:pStyle w:val="TOC2"/>
            <w:tabs>
              <w:tab w:val="right" w:leader="dot" w:pos="8312"/>
            </w:tabs>
            <w:ind w:left="480"/>
            <w:rPr>
              <w:noProof/>
            </w:rPr>
          </w:pPr>
          <w:hyperlink w:anchor="_Toc25191" w:history="1">
            <w:r>
              <w:rPr>
                <w:rFonts w:hint="eastAsia"/>
                <w:noProof/>
              </w:rPr>
              <w:t>（二）政策建议</w:t>
            </w:r>
            <w:r>
              <w:rPr>
                <w:noProof/>
              </w:rPr>
              <w:tab/>
            </w:r>
            <w:r>
              <w:rPr>
                <w:noProof/>
              </w:rPr>
              <w:fldChar w:fldCharType="begin"/>
            </w:r>
            <w:r>
              <w:rPr>
                <w:noProof/>
              </w:rPr>
              <w:instrText xml:space="preserve"> PAGEREF _Toc25191 \h </w:instrText>
            </w:r>
            <w:r>
              <w:rPr>
                <w:noProof/>
              </w:rPr>
            </w:r>
            <w:r>
              <w:rPr>
                <w:noProof/>
              </w:rPr>
              <w:fldChar w:fldCharType="separate"/>
            </w:r>
            <w:r w:rsidR="00411A95">
              <w:rPr>
                <w:noProof/>
              </w:rPr>
              <w:t>21</w:t>
            </w:r>
            <w:r>
              <w:rPr>
                <w:noProof/>
              </w:rPr>
              <w:fldChar w:fldCharType="end"/>
            </w:r>
          </w:hyperlink>
        </w:p>
        <w:p w14:paraId="38E096B3" w14:textId="628FB0DF" w:rsidR="001E6B7D" w:rsidRDefault="001E6B7D">
          <w:pPr>
            <w:pStyle w:val="TOC3"/>
            <w:tabs>
              <w:tab w:val="right" w:leader="dot" w:pos="8312"/>
            </w:tabs>
            <w:ind w:left="960"/>
            <w:rPr>
              <w:noProof/>
            </w:rPr>
          </w:pPr>
          <w:hyperlink w:anchor="_Toc23073" w:history="1">
            <w:r>
              <w:rPr>
                <w:noProof/>
              </w:rPr>
              <w:t>1.</w:t>
            </w:r>
            <w:r>
              <w:rPr>
                <w:rFonts w:hint="eastAsia"/>
                <w:noProof/>
              </w:rPr>
              <w:t>溢出效应主导地区</w:t>
            </w:r>
            <w:r>
              <w:rPr>
                <w:noProof/>
              </w:rPr>
              <w:tab/>
            </w:r>
            <w:r>
              <w:rPr>
                <w:noProof/>
              </w:rPr>
              <w:fldChar w:fldCharType="begin"/>
            </w:r>
            <w:r>
              <w:rPr>
                <w:noProof/>
              </w:rPr>
              <w:instrText xml:space="preserve"> PAGEREF _Toc23073 \h </w:instrText>
            </w:r>
            <w:r>
              <w:rPr>
                <w:noProof/>
              </w:rPr>
            </w:r>
            <w:r>
              <w:rPr>
                <w:noProof/>
              </w:rPr>
              <w:fldChar w:fldCharType="separate"/>
            </w:r>
            <w:r w:rsidR="00411A95">
              <w:rPr>
                <w:noProof/>
              </w:rPr>
              <w:t>21</w:t>
            </w:r>
            <w:r>
              <w:rPr>
                <w:noProof/>
              </w:rPr>
              <w:fldChar w:fldCharType="end"/>
            </w:r>
          </w:hyperlink>
        </w:p>
        <w:p w14:paraId="1B021AAF" w14:textId="234244EF" w:rsidR="001E6B7D" w:rsidRDefault="001E6B7D">
          <w:pPr>
            <w:pStyle w:val="TOC3"/>
            <w:tabs>
              <w:tab w:val="right" w:leader="dot" w:pos="8312"/>
            </w:tabs>
            <w:ind w:left="960"/>
            <w:rPr>
              <w:noProof/>
            </w:rPr>
          </w:pPr>
          <w:hyperlink w:anchor="_Toc31010" w:history="1">
            <w:r>
              <w:rPr>
                <w:noProof/>
              </w:rPr>
              <w:t>2.</w:t>
            </w:r>
            <w:r>
              <w:rPr>
                <w:rFonts w:hint="eastAsia"/>
                <w:noProof/>
              </w:rPr>
              <w:t>虹吸效应主导地区</w:t>
            </w:r>
            <w:r>
              <w:rPr>
                <w:noProof/>
              </w:rPr>
              <w:tab/>
            </w:r>
            <w:r>
              <w:rPr>
                <w:noProof/>
              </w:rPr>
              <w:fldChar w:fldCharType="begin"/>
            </w:r>
            <w:r>
              <w:rPr>
                <w:noProof/>
              </w:rPr>
              <w:instrText xml:space="preserve"> PAGEREF _Toc31010 \h </w:instrText>
            </w:r>
            <w:r>
              <w:rPr>
                <w:noProof/>
              </w:rPr>
            </w:r>
            <w:r>
              <w:rPr>
                <w:noProof/>
              </w:rPr>
              <w:fldChar w:fldCharType="separate"/>
            </w:r>
            <w:r w:rsidR="00411A95">
              <w:rPr>
                <w:noProof/>
              </w:rPr>
              <w:t>22</w:t>
            </w:r>
            <w:r>
              <w:rPr>
                <w:noProof/>
              </w:rPr>
              <w:fldChar w:fldCharType="end"/>
            </w:r>
          </w:hyperlink>
        </w:p>
        <w:p w14:paraId="3AC67441" w14:textId="0B0F3FA9" w:rsidR="001E6B7D" w:rsidRDefault="001E6B7D">
          <w:pPr>
            <w:pStyle w:val="TOC1"/>
            <w:tabs>
              <w:tab w:val="right" w:leader="dot" w:pos="8312"/>
            </w:tabs>
            <w:rPr>
              <w:noProof/>
            </w:rPr>
          </w:pPr>
          <w:hyperlink w:anchor="_Toc16830" w:history="1">
            <w:r>
              <w:rPr>
                <w:rFonts w:hint="eastAsia"/>
                <w:bCs/>
                <w:noProof/>
                <w:kern w:val="44"/>
                <w:szCs w:val="44"/>
              </w:rPr>
              <w:t>八</w:t>
            </w:r>
            <w:r>
              <w:rPr>
                <w:rFonts w:eastAsia="方正小标宋简体" w:hint="eastAsia"/>
                <w:bCs/>
                <w:noProof/>
                <w:kern w:val="44"/>
                <w:szCs w:val="44"/>
              </w:rPr>
              <w:t>、</w:t>
            </w:r>
            <w:r>
              <w:rPr>
                <w:rFonts w:hint="eastAsia"/>
                <w:noProof/>
              </w:rPr>
              <w:t>参考文献</w:t>
            </w:r>
            <w:r>
              <w:rPr>
                <w:noProof/>
              </w:rPr>
              <w:tab/>
            </w:r>
            <w:r>
              <w:rPr>
                <w:noProof/>
              </w:rPr>
              <w:fldChar w:fldCharType="begin"/>
            </w:r>
            <w:r>
              <w:rPr>
                <w:noProof/>
              </w:rPr>
              <w:instrText xml:space="preserve"> PAGEREF _Toc16830 \h </w:instrText>
            </w:r>
            <w:r>
              <w:rPr>
                <w:noProof/>
              </w:rPr>
            </w:r>
            <w:r>
              <w:rPr>
                <w:noProof/>
              </w:rPr>
              <w:fldChar w:fldCharType="separate"/>
            </w:r>
            <w:r w:rsidR="00411A95">
              <w:rPr>
                <w:noProof/>
              </w:rPr>
              <w:t>23</w:t>
            </w:r>
            <w:r>
              <w:rPr>
                <w:noProof/>
              </w:rPr>
              <w:fldChar w:fldCharType="end"/>
            </w:r>
          </w:hyperlink>
        </w:p>
        <w:p w14:paraId="6A66C2CB" w14:textId="0D3E6E9F" w:rsidR="001E6B7D" w:rsidRDefault="001E6B7D">
          <w:pPr>
            <w:pStyle w:val="TOC1"/>
            <w:tabs>
              <w:tab w:val="right" w:leader="dot" w:pos="8312"/>
            </w:tabs>
            <w:rPr>
              <w:noProof/>
            </w:rPr>
          </w:pPr>
          <w:hyperlink w:anchor="_Toc3711" w:history="1">
            <w:r>
              <w:rPr>
                <w:rFonts w:hint="eastAsia"/>
                <w:noProof/>
              </w:rPr>
              <w:t>致谢</w:t>
            </w:r>
            <w:r>
              <w:rPr>
                <w:noProof/>
              </w:rPr>
              <w:tab/>
            </w:r>
            <w:r>
              <w:rPr>
                <w:noProof/>
              </w:rPr>
              <w:fldChar w:fldCharType="begin"/>
            </w:r>
            <w:r>
              <w:rPr>
                <w:noProof/>
              </w:rPr>
              <w:instrText xml:space="preserve"> PAGEREF _Toc3711 \h </w:instrText>
            </w:r>
            <w:r>
              <w:rPr>
                <w:noProof/>
              </w:rPr>
            </w:r>
            <w:r>
              <w:rPr>
                <w:noProof/>
              </w:rPr>
              <w:fldChar w:fldCharType="separate"/>
            </w:r>
            <w:r w:rsidR="00411A95">
              <w:rPr>
                <w:noProof/>
              </w:rPr>
              <w:t>24</w:t>
            </w:r>
            <w:r>
              <w:rPr>
                <w:noProof/>
              </w:rPr>
              <w:fldChar w:fldCharType="end"/>
            </w:r>
          </w:hyperlink>
        </w:p>
        <w:p w14:paraId="6790C485" w14:textId="60D4EA7D" w:rsidR="001E6B7D" w:rsidRPr="00BC57C2" w:rsidRDefault="00000000" w:rsidP="00BC57C2">
          <w:pPr>
            <w:pStyle w:val="WPSOffice1"/>
            <w:tabs>
              <w:tab w:val="right" w:leader="dot" w:pos="8312"/>
            </w:tabs>
            <w:spacing w:line="480" w:lineRule="exact"/>
            <w:sectPr w:rsidR="001E6B7D" w:rsidRPr="00BC57C2">
              <w:footerReference w:type="default" r:id="rId12"/>
              <w:footnotePr>
                <w:numFmt w:val="decimalEnclosedCircleChinese"/>
                <w:numRestart w:val="eachPage"/>
              </w:footnotePr>
              <w:pgSz w:w="11906" w:h="16838"/>
              <w:pgMar w:top="1440" w:right="1797" w:bottom="1440" w:left="1797" w:header="851" w:footer="992" w:gutter="0"/>
              <w:pgNumType w:start="1"/>
              <w:cols w:space="425"/>
              <w:docGrid w:linePitch="312"/>
            </w:sectPr>
          </w:pPr>
          <w:r>
            <w:rPr>
              <w:rFonts w:ascii="宋体" w:hAnsi="宋体" w:cs="宋体" w:hint="eastAsia"/>
              <w:szCs w:val="24"/>
            </w:rPr>
            <w:fldChar w:fldCharType="end"/>
          </w:r>
        </w:p>
      </w:sdtContent>
    </w:sdt>
    <w:p w14:paraId="37D02225" w14:textId="77777777" w:rsidR="001E6B7D" w:rsidRDefault="00000000">
      <w:pPr>
        <w:jc w:val="center"/>
        <w:textAlignment w:val="center"/>
        <w:outlineLvl w:val="0"/>
        <w:rPr>
          <w:rFonts w:ascii="黑体" w:eastAsia="黑体" w:hAnsi="黑体" w:cs="黑体" w:hint="eastAsia"/>
          <w:sz w:val="28"/>
          <w:szCs w:val="28"/>
        </w:rPr>
      </w:pPr>
      <w:bookmarkStart w:id="5" w:name="_Toc2629"/>
      <w:r>
        <w:rPr>
          <w:rFonts w:ascii="黑体" w:eastAsia="黑体" w:hAnsi="黑体" w:cs="黑体" w:hint="eastAsia"/>
          <w:sz w:val="28"/>
          <w:szCs w:val="28"/>
        </w:rPr>
        <w:lastRenderedPageBreak/>
        <w:t>表格与插图清单</w:t>
      </w:r>
      <w:bookmarkEnd w:id="5"/>
    </w:p>
    <w:p w14:paraId="0496C6DA" w14:textId="77777777" w:rsidR="001E6B7D" w:rsidRPr="00431BA3" w:rsidRDefault="00000000">
      <w:pPr>
        <w:ind w:firstLineChars="200" w:firstLine="480"/>
        <w:textAlignment w:val="center"/>
        <w:rPr>
          <w:rStyle w:val="af7"/>
          <w:rFonts w:ascii="宋体" w:eastAsia="宋体" w:hAnsi="宋体" w:hint="eastAsia"/>
          <w:sz w:val="24"/>
          <w:szCs w:val="24"/>
        </w:rPr>
      </w:pPr>
      <w:r w:rsidRPr="00431BA3">
        <w:rPr>
          <w:rStyle w:val="af7"/>
          <w:rFonts w:ascii="宋体" w:eastAsia="宋体" w:hAnsi="宋体" w:hint="eastAsia"/>
          <w:sz w:val="24"/>
          <w:szCs w:val="24"/>
        </w:rPr>
        <w:t>表1.</w:t>
      </w:r>
      <w:r>
        <w:rPr>
          <w:rStyle w:val="af7"/>
          <w:rFonts w:ascii="宋体" w:eastAsia="宋体" w:hAnsi="宋体" w:cs="宋体" w:hint="eastAsia"/>
          <w:sz w:val="24"/>
          <w:szCs w:val="24"/>
        </w:rPr>
        <w:t>变量说明表</w:t>
      </w:r>
    </w:p>
    <w:p w14:paraId="27573F30" w14:textId="77777777" w:rsidR="001E6B7D" w:rsidRPr="00431BA3" w:rsidRDefault="00000000">
      <w:pPr>
        <w:ind w:firstLineChars="200" w:firstLine="480"/>
        <w:textAlignment w:val="center"/>
        <w:rPr>
          <w:rStyle w:val="af7"/>
          <w:rFonts w:ascii="宋体" w:eastAsia="宋体" w:hAnsi="宋体" w:hint="eastAsia"/>
          <w:sz w:val="24"/>
          <w:szCs w:val="24"/>
        </w:rPr>
      </w:pPr>
      <w:r w:rsidRPr="00431BA3">
        <w:rPr>
          <w:rStyle w:val="af7"/>
          <w:rFonts w:ascii="宋体" w:eastAsia="宋体" w:hAnsi="宋体" w:hint="eastAsia"/>
          <w:sz w:val="24"/>
          <w:szCs w:val="24"/>
        </w:rPr>
        <w:t>表2.</w:t>
      </w:r>
      <w:r w:rsidRPr="00431BA3">
        <w:rPr>
          <w:rStyle w:val="af7"/>
          <w:rFonts w:ascii="宋体" w:eastAsia="宋体" w:hAnsi="宋体" w:cs="宋体" w:hint="eastAsia"/>
          <w:sz w:val="24"/>
          <w:szCs w:val="24"/>
        </w:rPr>
        <w:t>变量匹配情况</w:t>
      </w:r>
    </w:p>
    <w:p w14:paraId="33CC479A" w14:textId="34A34C23" w:rsidR="001E6B7D" w:rsidRPr="00431BA3" w:rsidRDefault="00000000" w:rsidP="00431BA3">
      <w:pPr>
        <w:ind w:firstLineChars="200" w:firstLine="480"/>
        <w:textAlignment w:val="center"/>
        <w:rPr>
          <w:rStyle w:val="af7"/>
          <w:rFonts w:ascii="宋体" w:eastAsia="宋体" w:hAnsi="宋体" w:cs="宋体" w:hint="eastAsia"/>
          <w:sz w:val="24"/>
          <w:szCs w:val="24"/>
        </w:rPr>
      </w:pPr>
      <w:r w:rsidRPr="00431BA3">
        <w:rPr>
          <w:rStyle w:val="af7"/>
          <w:rFonts w:ascii="宋体" w:eastAsia="宋体" w:hAnsi="宋体" w:hint="eastAsia"/>
          <w:sz w:val="24"/>
          <w:szCs w:val="24"/>
        </w:rPr>
        <w:t>表3.</w:t>
      </w:r>
      <w:r w:rsidRPr="00431BA3">
        <w:rPr>
          <w:rStyle w:val="af7"/>
          <w:rFonts w:ascii="宋体" w:eastAsia="宋体" w:hAnsi="宋体" w:cs="宋体" w:hint="eastAsia"/>
          <w:sz w:val="24"/>
          <w:szCs w:val="24"/>
        </w:rPr>
        <w:t>匹配效果评估</w:t>
      </w:r>
    </w:p>
    <w:p w14:paraId="3EE3B676" w14:textId="375DFFD8" w:rsidR="001E6B7D" w:rsidRDefault="00000000">
      <w:pPr>
        <w:ind w:firstLineChars="200" w:firstLine="480"/>
        <w:textAlignment w:val="center"/>
        <w:rPr>
          <w:rStyle w:val="af7"/>
          <w:rFonts w:ascii="宋体" w:eastAsia="宋体" w:hAnsi="宋体" w:cs="宋体" w:hint="eastAsia"/>
          <w:sz w:val="24"/>
          <w:szCs w:val="24"/>
        </w:rPr>
      </w:pPr>
      <w:r w:rsidRPr="00431BA3">
        <w:rPr>
          <w:rStyle w:val="af7"/>
          <w:rFonts w:ascii="宋体" w:eastAsia="宋体" w:hAnsi="宋体" w:cs="宋体" w:hint="eastAsia"/>
          <w:sz w:val="24"/>
          <w:szCs w:val="24"/>
        </w:rPr>
        <w:t>表</w:t>
      </w:r>
      <w:r w:rsidR="00431BA3" w:rsidRPr="00431BA3">
        <w:rPr>
          <w:rStyle w:val="af7"/>
          <w:rFonts w:ascii="宋体" w:eastAsia="宋体" w:hAnsi="宋体" w:cs="宋体" w:hint="eastAsia"/>
          <w:sz w:val="24"/>
          <w:szCs w:val="24"/>
        </w:rPr>
        <w:t>4</w:t>
      </w:r>
      <w:r w:rsidRPr="00431BA3">
        <w:rPr>
          <w:rStyle w:val="af7"/>
          <w:rFonts w:ascii="宋体" w:eastAsia="宋体" w:hAnsi="宋体" w:cs="宋体" w:hint="eastAsia"/>
          <w:sz w:val="24"/>
          <w:szCs w:val="24"/>
        </w:rPr>
        <w:t>.</w:t>
      </w:r>
      <w:r>
        <w:rPr>
          <w:rStyle w:val="af7"/>
          <w:rFonts w:ascii="宋体" w:eastAsia="宋体" w:hAnsi="宋体" w:cs="宋体" w:hint="eastAsia"/>
          <w:sz w:val="24"/>
          <w:szCs w:val="24"/>
        </w:rPr>
        <w:t>基准回归结果</w:t>
      </w:r>
    </w:p>
    <w:p w14:paraId="40DBACB3" w14:textId="50B52E0F" w:rsidR="001E6B7D" w:rsidRDefault="00000000">
      <w:pPr>
        <w:ind w:firstLineChars="200" w:firstLine="480"/>
        <w:textAlignment w:val="center"/>
        <w:rPr>
          <w:rStyle w:val="af7"/>
          <w:rFonts w:ascii="宋体" w:eastAsia="宋体" w:hAnsi="宋体" w:cs="宋体" w:hint="eastAsia"/>
          <w:sz w:val="24"/>
          <w:szCs w:val="24"/>
        </w:rPr>
      </w:pPr>
      <w:r>
        <w:rPr>
          <w:rStyle w:val="af7"/>
          <w:rFonts w:ascii="宋体" w:eastAsia="宋体" w:hAnsi="宋体" w:cs="宋体" w:hint="eastAsia"/>
          <w:sz w:val="24"/>
          <w:szCs w:val="24"/>
        </w:rPr>
        <w:t>表</w:t>
      </w:r>
      <w:r w:rsidR="00431BA3">
        <w:rPr>
          <w:rStyle w:val="af7"/>
          <w:rFonts w:ascii="宋体" w:eastAsia="宋体" w:hAnsi="宋体" w:cs="宋体" w:hint="eastAsia"/>
          <w:sz w:val="24"/>
          <w:szCs w:val="24"/>
        </w:rPr>
        <w:t>5</w:t>
      </w:r>
      <w:r>
        <w:rPr>
          <w:rStyle w:val="af7"/>
          <w:rFonts w:ascii="宋体" w:eastAsia="宋体" w:hAnsi="宋体" w:cs="宋体" w:hint="eastAsia"/>
          <w:sz w:val="24"/>
          <w:szCs w:val="24"/>
        </w:rPr>
        <w:t>.</w:t>
      </w:r>
      <w:r w:rsidR="00BF6E9D">
        <w:rPr>
          <w:rStyle w:val="af7"/>
          <w:rFonts w:ascii="宋体" w:eastAsia="宋体" w:hAnsi="宋体" w:cs="宋体" w:hint="eastAsia"/>
          <w:sz w:val="24"/>
          <w:szCs w:val="24"/>
        </w:rPr>
        <w:t>空间双重差分</w:t>
      </w:r>
      <w:r>
        <w:rPr>
          <w:rStyle w:val="af7"/>
          <w:rFonts w:ascii="宋体" w:eastAsia="宋体" w:hAnsi="宋体" w:cs="宋体" w:hint="eastAsia"/>
          <w:sz w:val="24"/>
          <w:szCs w:val="24"/>
        </w:rPr>
        <w:t>回归结果</w:t>
      </w:r>
    </w:p>
    <w:p w14:paraId="467D3514" w14:textId="13CCB5C4" w:rsidR="001E6B7D" w:rsidRDefault="00000000">
      <w:pPr>
        <w:ind w:firstLineChars="200" w:firstLine="480"/>
        <w:textAlignment w:val="center"/>
        <w:rPr>
          <w:rStyle w:val="af7"/>
          <w:rFonts w:ascii="宋体" w:eastAsia="宋体" w:hAnsi="宋体" w:cs="宋体" w:hint="eastAsia"/>
          <w:sz w:val="24"/>
          <w:szCs w:val="24"/>
        </w:rPr>
      </w:pPr>
      <w:r>
        <w:rPr>
          <w:rStyle w:val="af7"/>
          <w:rFonts w:ascii="宋体" w:eastAsia="宋体" w:hAnsi="宋体" w:cs="宋体" w:hint="eastAsia"/>
          <w:sz w:val="24"/>
          <w:szCs w:val="24"/>
        </w:rPr>
        <w:t>表</w:t>
      </w:r>
      <w:r w:rsidR="00431BA3" w:rsidRPr="00431BA3">
        <w:rPr>
          <w:rStyle w:val="af7"/>
          <w:rFonts w:ascii="宋体" w:eastAsia="宋体" w:hAnsi="宋体" w:cs="宋体" w:hint="eastAsia"/>
          <w:sz w:val="24"/>
          <w:szCs w:val="24"/>
        </w:rPr>
        <w:t>6</w:t>
      </w:r>
      <w:r w:rsidRPr="00431BA3">
        <w:rPr>
          <w:rStyle w:val="af7"/>
          <w:rFonts w:ascii="宋体" w:eastAsia="宋体" w:hAnsi="宋体" w:cs="宋体" w:hint="eastAsia"/>
          <w:sz w:val="24"/>
          <w:szCs w:val="24"/>
        </w:rPr>
        <w:t>.</w:t>
      </w:r>
      <w:r w:rsidR="00741528" w:rsidRPr="00DA6D49">
        <w:rPr>
          <w:rStyle w:val="af7"/>
          <w:rFonts w:ascii="宋体" w:eastAsia="宋体" w:hAnsi="宋体" w:cs="宋体"/>
          <w:sz w:val="24"/>
          <w:szCs w:val="24"/>
        </w:rPr>
        <w:t>东</w:t>
      </w:r>
      <w:r w:rsidR="00741528" w:rsidRPr="00DA6D49">
        <w:rPr>
          <w:rStyle w:val="af7"/>
          <w:rFonts w:ascii="宋体" w:eastAsia="宋体" w:hAnsi="宋体" w:cs="宋体" w:hint="eastAsia"/>
          <w:sz w:val="24"/>
          <w:szCs w:val="24"/>
        </w:rPr>
        <w:t>、中、</w:t>
      </w:r>
      <w:r w:rsidR="00741528" w:rsidRPr="00DA6D49">
        <w:rPr>
          <w:rStyle w:val="af7"/>
          <w:rFonts w:ascii="宋体" w:eastAsia="宋体" w:hAnsi="宋体" w:cs="宋体"/>
          <w:sz w:val="24"/>
          <w:szCs w:val="24"/>
        </w:rPr>
        <w:t>西</w:t>
      </w:r>
      <w:r w:rsidR="00741528" w:rsidRPr="00DA6D49">
        <w:rPr>
          <w:rStyle w:val="af7"/>
          <w:rFonts w:ascii="宋体" w:eastAsia="宋体" w:hAnsi="宋体" w:cs="宋体" w:hint="eastAsia"/>
          <w:sz w:val="24"/>
          <w:szCs w:val="24"/>
        </w:rPr>
        <w:t>部地区异质性分析结果</w:t>
      </w:r>
    </w:p>
    <w:p w14:paraId="1FBCF55C" w14:textId="2B591204" w:rsidR="001E6B7D" w:rsidRDefault="00000000" w:rsidP="00741528">
      <w:pPr>
        <w:ind w:firstLineChars="200" w:firstLine="480"/>
        <w:textAlignment w:val="center"/>
        <w:rPr>
          <w:rStyle w:val="af7"/>
          <w:rFonts w:ascii="宋体" w:eastAsia="宋体" w:hAnsi="宋体" w:cs="宋体" w:hint="eastAsia"/>
          <w:sz w:val="24"/>
          <w:szCs w:val="24"/>
        </w:rPr>
      </w:pPr>
      <w:r w:rsidRPr="00431BA3">
        <w:rPr>
          <w:rStyle w:val="af7"/>
          <w:rFonts w:ascii="宋体" w:eastAsia="宋体" w:hAnsi="宋体" w:hint="eastAsia"/>
          <w:sz w:val="24"/>
          <w:szCs w:val="24"/>
        </w:rPr>
        <w:t>表</w:t>
      </w:r>
      <w:r w:rsidR="00431BA3" w:rsidRPr="00431BA3">
        <w:rPr>
          <w:rStyle w:val="af7"/>
          <w:rFonts w:ascii="宋体" w:eastAsia="宋体" w:hAnsi="宋体" w:hint="eastAsia"/>
          <w:sz w:val="24"/>
          <w:szCs w:val="24"/>
        </w:rPr>
        <w:t>7</w:t>
      </w:r>
      <w:r w:rsidRPr="00431BA3">
        <w:rPr>
          <w:rStyle w:val="af7"/>
          <w:rFonts w:ascii="宋体" w:eastAsia="宋体" w:hAnsi="宋体" w:hint="eastAsia"/>
          <w:sz w:val="24"/>
          <w:szCs w:val="24"/>
        </w:rPr>
        <w:t>.</w:t>
      </w:r>
      <w:r w:rsidR="00741528" w:rsidRPr="00741528">
        <w:rPr>
          <w:rStyle w:val="af7"/>
          <w:rFonts w:ascii="宋体" w:eastAsia="宋体" w:hAnsi="宋体" w:cs="宋体"/>
          <w:sz w:val="24"/>
          <w:szCs w:val="24"/>
        </w:rPr>
        <w:t>中介效应结果</w:t>
      </w:r>
    </w:p>
    <w:p w14:paraId="147C4A92" w14:textId="38E2FA8D" w:rsidR="001E6B7D" w:rsidRPr="00431BA3" w:rsidRDefault="00000000">
      <w:pPr>
        <w:ind w:firstLineChars="200" w:firstLine="480"/>
        <w:textAlignment w:val="center"/>
        <w:rPr>
          <w:rStyle w:val="af7"/>
          <w:rFonts w:ascii="宋体" w:eastAsia="宋体" w:hAnsi="宋体" w:hint="eastAsia"/>
          <w:sz w:val="24"/>
          <w:szCs w:val="24"/>
        </w:rPr>
      </w:pPr>
      <w:r w:rsidRPr="00431BA3">
        <w:rPr>
          <w:rStyle w:val="af7"/>
          <w:rFonts w:ascii="宋体" w:eastAsia="宋体" w:hAnsi="宋体" w:hint="eastAsia"/>
          <w:sz w:val="24"/>
          <w:szCs w:val="24"/>
        </w:rPr>
        <w:t>表</w:t>
      </w:r>
      <w:r w:rsidR="00431BA3" w:rsidRPr="00431BA3">
        <w:rPr>
          <w:rStyle w:val="af7"/>
          <w:rFonts w:ascii="宋体" w:eastAsia="宋体" w:hAnsi="宋体" w:hint="eastAsia"/>
          <w:sz w:val="24"/>
          <w:szCs w:val="24"/>
        </w:rPr>
        <w:t>8</w:t>
      </w:r>
      <w:r w:rsidRPr="00431BA3">
        <w:rPr>
          <w:rStyle w:val="af7"/>
          <w:rFonts w:ascii="宋体" w:eastAsia="宋体" w:hAnsi="宋体" w:hint="eastAsia"/>
          <w:sz w:val="24"/>
          <w:szCs w:val="24"/>
        </w:rPr>
        <w:t>.未来</w:t>
      </w:r>
      <w:proofErr w:type="gramStart"/>
      <w:r w:rsidRPr="00431BA3">
        <w:rPr>
          <w:rStyle w:val="af7"/>
          <w:rFonts w:ascii="宋体" w:eastAsia="宋体" w:hAnsi="宋体" w:hint="eastAsia"/>
          <w:sz w:val="24"/>
          <w:szCs w:val="24"/>
        </w:rPr>
        <w:t>开通组对照</w:t>
      </w:r>
      <w:proofErr w:type="gramEnd"/>
    </w:p>
    <w:p w14:paraId="7F4573F7" w14:textId="7DC751AF" w:rsidR="001E6B7D" w:rsidRPr="00431BA3" w:rsidRDefault="00000000">
      <w:pPr>
        <w:ind w:firstLineChars="200" w:firstLine="480"/>
        <w:textAlignment w:val="center"/>
        <w:rPr>
          <w:rStyle w:val="af7"/>
          <w:rFonts w:ascii="宋体" w:eastAsia="宋体" w:hAnsi="宋体" w:hint="eastAsia"/>
          <w:sz w:val="24"/>
          <w:szCs w:val="24"/>
        </w:rPr>
      </w:pPr>
      <w:r w:rsidRPr="00431BA3">
        <w:rPr>
          <w:rStyle w:val="af7"/>
          <w:rFonts w:ascii="宋体" w:eastAsia="宋体" w:hAnsi="宋体" w:hint="eastAsia"/>
          <w:sz w:val="24"/>
          <w:szCs w:val="24"/>
        </w:rPr>
        <w:t>表</w:t>
      </w:r>
      <w:r w:rsidR="00431BA3" w:rsidRPr="00431BA3">
        <w:rPr>
          <w:rStyle w:val="af7"/>
          <w:rFonts w:ascii="宋体" w:eastAsia="宋体" w:hAnsi="宋体" w:hint="eastAsia"/>
          <w:sz w:val="24"/>
          <w:szCs w:val="24"/>
        </w:rPr>
        <w:t>9</w:t>
      </w:r>
      <w:r w:rsidRPr="00431BA3">
        <w:rPr>
          <w:rStyle w:val="af7"/>
          <w:rFonts w:ascii="宋体" w:eastAsia="宋体" w:hAnsi="宋体" w:hint="eastAsia"/>
          <w:sz w:val="24"/>
          <w:szCs w:val="24"/>
        </w:rPr>
        <w:t>.</w:t>
      </w:r>
      <w:r w:rsidRPr="00431BA3">
        <w:rPr>
          <w:rStyle w:val="af7"/>
          <w:rFonts w:ascii="宋体" w:eastAsia="宋体" w:hAnsi="宋体" w:cs="宋体" w:hint="eastAsia"/>
          <w:sz w:val="24"/>
          <w:szCs w:val="24"/>
        </w:rPr>
        <w:t>过去</w:t>
      </w:r>
      <w:proofErr w:type="gramStart"/>
      <w:r w:rsidRPr="00431BA3">
        <w:rPr>
          <w:rStyle w:val="af7"/>
          <w:rFonts w:ascii="宋体" w:eastAsia="宋体" w:hAnsi="宋体" w:cs="宋体" w:hint="eastAsia"/>
          <w:sz w:val="24"/>
          <w:szCs w:val="24"/>
        </w:rPr>
        <w:t>开通组对照</w:t>
      </w:r>
      <w:proofErr w:type="gramEnd"/>
    </w:p>
    <w:p w14:paraId="267EBC06" w14:textId="2148DC2F" w:rsidR="001E6B7D" w:rsidRPr="00431BA3" w:rsidRDefault="00000000">
      <w:pPr>
        <w:ind w:firstLineChars="200" w:firstLine="480"/>
        <w:textAlignment w:val="center"/>
        <w:rPr>
          <w:rStyle w:val="af7"/>
          <w:rFonts w:ascii="宋体" w:eastAsia="宋体" w:hAnsi="宋体" w:hint="eastAsia"/>
          <w:sz w:val="24"/>
          <w:szCs w:val="24"/>
        </w:rPr>
      </w:pPr>
      <w:r w:rsidRPr="00431BA3">
        <w:rPr>
          <w:rStyle w:val="af7"/>
          <w:rFonts w:ascii="宋体" w:eastAsia="宋体" w:hAnsi="宋体" w:hint="eastAsia"/>
          <w:sz w:val="24"/>
          <w:szCs w:val="24"/>
        </w:rPr>
        <w:t>表1</w:t>
      </w:r>
      <w:r w:rsidR="00431BA3" w:rsidRPr="00431BA3">
        <w:rPr>
          <w:rStyle w:val="af7"/>
          <w:rFonts w:ascii="宋体" w:eastAsia="宋体" w:hAnsi="宋体" w:hint="eastAsia"/>
          <w:sz w:val="24"/>
          <w:szCs w:val="24"/>
        </w:rPr>
        <w:t>0</w:t>
      </w:r>
      <w:r w:rsidRPr="00431BA3">
        <w:rPr>
          <w:rStyle w:val="af7"/>
          <w:rFonts w:ascii="宋体" w:eastAsia="宋体" w:hAnsi="宋体" w:hint="eastAsia"/>
          <w:sz w:val="24"/>
          <w:szCs w:val="24"/>
        </w:rPr>
        <w:t>.替换变量回归结果</w:t>
      </w:r>
    </w:p>
    <w:p w14:paraId="66FFFE3B" w14:textId="72DD3577" w:rsidR="001E6B7D" w:rsidRPr="00431BA3" w:rsidRDefault="00000000">
      <w:pPr>
        <w:ind w:firstLineChars="200" w:firstLine="480"/>
        <w:textAlignment w:val="center"/>
        <w:rPr>
          <w:rStyle w:val="af7"/>
          <w:rFonts w:ascii="宋体" w:eastAsia="宋体" w:hAnsi="宋体" w:hint="eastAsia"/>
          <w:sz w:val="24"/>
          <w:szCs w:val="24"/>
        </w:rPr>
      </w:pPr>
      <w:r w:rsidRPr="00431BA3">
        <w:rPr>
          <w:rStyle w:val="af7"/>
          <w:rFonts w:ascii="宋体" w:eastAsia="宋体" w:hAnsi="宋体" w:hint="eastAsia"/>
          <w:sz w:val="24"/>
          <w:szCs w:val="24"/>
        </w:rPr>
        <w:t>表1</w:t>
      </w:r>
      <w:r w:rsidR="00431BA3" w:rsidRPr="00431BA3">
        <w:rPr>
          <w:rStyle w:val="af7"/>
          <w:rFonts w:ascii="宋体" w:eastAsia="宋体" w:hAnsi="宋体" w:hint="eastAsia"/>
          <w:sz w:val="24"/>
          <w:szCs w:val="24"/>
        </w:rPr>
        <w:t>1</w:t>
      </w:r>
      <w:r w:rsidRPr="00431BA3">
        <w:rPr>
          <w:rStyle w:val="af7"/>
          <w:rFonts w:ascii="宋体" w:eastAsia="宋体" w:hAnsi="宋体" w:hint="eastAsia"/>
          <w:sz w:val="24"/>
          <w:szCs w:val="24"/>
        </w:rPr>
        <w:t>.</w:t>
      </w:r>
      <w:r>
        <w:rPr>
          <w:rStyle w:val="af7"/>
          <w:rFonts w:ascii="宋体" w:eastAsia="宋体" w:hAnsi="宋体" w:cs="宋体" w:hint="eastAsia"/>
          <w:sz w:val="24"/>
          <w:szCs w:val="24"/>
        </w:rPr>
        <w:t>控制变量回归结果</w:t>
      </w:r>
    </w:p>
    <w:p w14:paraId="05C9054A" w14:textId="77777777" w:rsidR="001E6B7D" w:rsidRPr="00431BA3" w:rsidRDefault="00000000">
      <w:pPr>
        <w:ind w:firstLineChars="200" w:firstLine="480"/>
        <w:textAlignment w:val="center"/>
        <w:rPr>
          <w:rStyle w:val="af7"/>
          <w:rFonts w:ascii="宋体" w:eastAsia="宋体" w:hAnsi="宋体" w:cs="宋体" w:hint="eastAsia"/>
          <w:sz w:val="24"/>
          <w:szCs w:val="24"/>
        </w:rPr>
      </w:pPr>
      <w:r w:rsidRPr="00431BA3">
        <w:rPr>
          <w:rStyle w:val="af7"/>
          <w:rFonts w:ascii="宋体" w:eastAsia="宋体" w:hAnsi="宋体" w:hint="eastAsia"/>
          <w:sz w:val="24"/>
          <w:szCs w:val="24"/>
        </w:rPr>
        <w:t>图1.</w:t>
      </w:r>
      <w:r w:rsidRPr="00431BA3">
        <w:rPr>
          <w:rStyle w:val="af7"/>
          <w:rFonts w:ascii="宋体" w:eastAsia="宋体" w:hAnsi="宋体" w:cs="宋体" w:hint="eastAsia"/>
          <w:sz w:val="24"/>
          <w:szCs w:val="24"/>
        </w:rPr>
        <w:t>技术路线图</w:t>
      </w:r>
    </w:p>
    <w:p w14:paraId="0BDC91EC" w14:textId="77777777" w:rsidR="001E6B7D" w:rsidRPr="00431BA3" w:rsidRDefault="00000000">
      <w:pPr>
        <w:ind w:firstLineChars="200" w:firstLine="480"/>
        <w:textAlignment w:val="center"/>
        <w:rPr>
          <w:rStyle w:val="af7"/>
          <w:rFonts w:ascii="宋体" w:eastAsia="宋体" w:hAnsi="宋体" w:hint="eastAsia"/>
          <w:sz w:val="24"/>
          <w:szCs w:val="24"/>
        </w:rPr>
      </w:pPr>
      <w:r w:rsidRPr="00431BA3">
        <w:rPr>
          <w:rStyle w:val="af7"/>
          <w:rFonts w:ascii="宋体" w:eastAsia="宋体" w:hAnsi="宋体" w:hint="eastAsia"/>
          <w:sz w:val="24"/>
          <w:szCs w:val="24"/>
        </w:rPr>
        <w:t>图2.</w:t>
      </w:r>
      <w:r w:rsidRPr="00431BA3">
        <w:rPr>
          <w:rStyle w:val="af7"/>
          <w:rFonts w:ascii="宋体" w:eastAsia="宋体" w:hAnsi="宋体" w:cs="宋体" w:hint="eastAsia"/>
          <w:sz w:val="24"/>
          <w:szCs w:val="24"/>
        </w:rPr>
        <w:t>PSM匹配前后标准差</w:t>
      </w:r>
    </w:p>
    <w:p w14:paraId="27D6BA64" w14:textId="77777777" w:rsidR="001E6B7D" w:rsidRPr="00431BA3" w:rsidRDefault="00000000">
      <w:pPr>
        <w:ind w:firstLineChars="200" w:firstLine="480"/>
        <w:textAlignment w:val="center"/>
        <w:rPr>
          <w:rStyle w:val="af7"/>
          <w:rFonts w:ascii="宋体" w:eastAsia="宋体" w:hAnsi="宋体" w:cs="宋体" w:hint="eastAsia"/>
          <w:sz w:val="24"/>
          <w:szCs w:val="24"/>
        </w:rPr>
      </w:pPr>
      <w:r w:rsidRPr="00431BA3">
        <w:rPr>
          <w:rStyle w:val="af7"/>
          <w:rFonts w:ascii="宋体" w:eastAsia="宋体" w:hAnsi="宋体" w:hint="eastAsia"/>
          <w:sz w:val="24"/>
          <w:szCs w:val="24"/>
        </w:rPr>
        <w:t>图3.</w:t>
      </w:r>
      <w:r w:rsidRPr="00431BA3">
        <w:rPr>
          <w:rStyle w:val="af7"/>
          <w:rFonts w:ascii="宋体" w:eastAsia="宋体" w:hAnsi="宋体" w:cs="宋体" w:hint="eastAsia"/>
          <w:sz w:val="24"/>
          <w:szCs w:val="24"/>
        </w:rPr>
        <w:t>PSM匹配前倾向得分</w:t>
      </w:r>
    </w:p>
    <w:p w14:paraId="73B955E2" w14:textId="77777777" w:rsidR="001E6B7D" w:rsidRPr="00431BA3" w:rsidRDefault="00000000">
      <w:pPr>
        <w:ind w:firstLineChars="200" w:firstLine="480"/>
        <w:textAlignment w:val="center"/>
        <w:rPr>
          <w:rStyle w:val="af7"/>
          <w:rFonts w:ascii="宋体" w:eastAsia="宋体" w:hAnsi="宋体" w:cs="宋体" w:hint="eastAsia"/>
          <w:sz w:val="24"/>
          <w:szCs w:val="24"/>
        </w:rPr>
      </w:pPr>
      <w:r w:rsidRPr="00431BA3">
        <w:rPr>
          <w:rStyle w:val="af7"/>
          <w:rFonts w:ascii="宋体" w:eastAsia="宋体" w:hAnsi="宋体" w:hint="eastAsia"/>
          <w:sz w:val="24"/>
          <w:szCs w:val="24"/>
        </w:rPr>
        <w:t>图4.PSM匹配后倾向得分</w:t>
      </w:r>
    </w:p>
    <w:p w14:paraId="2820AADA" w14:textId="77777777" w:rsidR="001E6B7D" w:rsidRPr="00431BA3" w:rsidRDefault="00000000">
      <w:pPr>
        <w:ind w:firstLineChars="200" w:firstLine="480"/>
        <w:textAlignment w:val="center"/>
        <w:rPr>
          <w:rStyle w:val="af7"/>
          <w:rFonts w:ascii="宋体" w:eastAsia="宋体" w:hAnsi="宋体" w:cs="宋体" w:hint="eastAsia"/>
          <w:sz w:val="24"/>
          <w:szCs w:val="24"/>
        </w:rPr>
      </w:pPr>
      <w:r w:rsidRPr="00431BA3">
        <w:rPr>
          <w:rStyle w:val="af7"/>
          <w:rFonts w:ascii="宋体" w:eastAsia="宋体" w:hAnsi="宋体" w:hint="eastAsia"/>
          <w:sz w:val="24"/>
          <w:szCs w:val="24"/>
        </w:rPr>
        <w:t>图5.</w:t>
      </w:r>
      <w:r w:rsidRPr="00431BA3">
        <w:rPr>
          <w:rStyle w:val="af7"/>
          <w:rFonts w:ascii="宋体" w:eastAsia="宋体" w:hAnsi="宋体" w:cs="宋体" w:hint="eastAsia"/>
          <w:sz w:val="24"/>
          <w:szCs w:val="24"/>
        </w:rPr>
        <w:t>PSM-DID回归结果图</w:t>
      </w:r>
    </w:p>
    <w:p w14:paraId="08472878" w14:textId="77777777" w:rsidR="001E6B7D" w:rsidRPr="00431BA3" w:rsidRDefault="00000000">
      <w:pPr>
        <w:ind w:firstLineChars="200" w:firstLine="480"/>
        <w:textAlignment w:val="center"/>
        <w:rPr>
          <w:rStyle w:val="af7"/>
          <w:rFonts w:ascii="宋体" w:eastAsia="宋体" w:hAnsi="宋体" w:cs="宋体" w:hint="eastAsia"/>
          <w:sz w:val="24"/>
          <w:szCs w:val="24"/>
        </w:rPr>
      </w:pPr>
      <w:r w:rsidRPr="00431BA3">
        <w:rPr>
          <w:rStyle w:val="af7"/>
          <w:rFonts w:ascii="宋体" w:eastAsia="宋体" w:hAnsi="宋体" w:cs="宋体" w:hint="eastAsia"/>
          <w:sz w:val="24"/>
          <w:szCs w:val="24"/>
        </w:rPr>
        <w:t>图6.平行趋势检验结果图</w:t>
      </w:r>
    </w:p>
    <w:p w14:paraId="2CE82AB5" w14:textId="77777777" w:rsidR="001E6B7D" w:rsidRDefault="001E6B7D">
      <w:pPr>
        <w:rPr>
          <w:rFonts w:ascii="宋体" w:hAnsi="宋体" w:cs="宋体" w:hint="eastAsia"/>
        </w:rPr>
        <w:sectPr w:rsidR="001E6B7D">
          <w:footerReference w:type="default" r:id="rId13"/>
          <w:footnotePr>
            <w:numFmt w:val="decimalEnclosedCircleChinese"/>
            <w:numRestart w:val="eachPage"/>
          </w:footnotePr>
          <w:pgSz w:w="11906" w:h="16838"/>
          <w:pgMar w:top="1440" w:right="1797" w:bottom="1440" w:left="1797" w:header="851" w:footer="992" w:gutter="0"/>
          <w:pgNumType w:start="1"/>
          <w:cols w:space="425"/>
          <w:docGrid w:linePitch="312"/>
        </w:sectPr>
      </w:pPr>
    </w:p>
    <w:p w14:paraId="61BB348C" w14:textId="4D9E0031" w:rsidR="001E6B7D" w:rsidRDefault="00000000">
      <w:pPr>
        <w:pStyle w:val="af3"/>
        <w:ind w:firstLineChars="0" w:firstLine="0"/>
        <w:jc w:val="center"/>
        <w:rPr>
          <w:rFonts w:hint="eastAsia"/>
        </w:rPr>
      </w:pPr>
      <w:r>
        <w:rPr>
          <w:rFonts w:hint="eastAsia"/>
        </w:rPr>
        <w:lastRenderedPageBreak/>
        <w:t>阡陌交通织经纬：基于</w:t>
      </w:r>
      <w:r>
        <w:rPr>
          <w:rFonts w:hint="eastAsia"/>
        </w:rPr>
        <w:t>PSM-DID</w:t>
      </w:r>
      <w:r>
        <w:rPr>
          <w:rFonts w:hint="eastAsia"/>
        </w:rPr>
        <w:t>和</w:t>
      </w:r>
      <w:r w:rsidR="00BC57C2">
        <w:rPr>
          <w:rFonts w:hint="eastAsia"/>
        </w:rPr>
        <w:t>空间双重差分</w:t>
      </w:r>
      <w:r>
        <w:rPr>
          <w:rFonts w:hint="eastAsia"/>
        </w:rPr>
        <w:t>模型对高铁赋能三四线城市经济的统计建模与空间效应解码</w:t>
      </w:r>
    </w:p>
    <w:p w14:paraId="65DBD40C" w14:textId="77777777" w:rsidR="001E6B7D" w:rsidRDefault="00000000">
      <w:pPr>
        <w:pStyle w:val="1"/>
        <w:numPr>
          <w:ilvl w:val="0"/>
          <w:numId w:val="1"/>
        </w:numPr>
        <w:ind w:firstLineChars="0" w:firstLine="0"/>
        <w:jc w:val="left"/>
      </w:pPr>
      <w:bookmarkStart w:id="6" w:name="_Toc22664"/>
      <w:r>
        <w:rPr>
          <w:rFonts w:hint="eastAsia"/>
        </w:rPr>
        <w:t>前言</w:t>
      </w:r>
      <w:bookmarkEnd w:id="6"/>
    </w:p>
    <w:p w14:paraId="3D62AD7F" w14:textId="77777777" w:rsidR="001E6B7D" w:rsidRDefault="00000000">
      <w:pPr>
        <w:pStyle w:val="2"/>
        <w:numPr>
          <w:ilvl w:val="0"/>
          <w:numId w:val="2"/>
        </w:numPr>
        <w:ind w:firstLine="560"/>
      </w:pPr>
      <w:bookmarkStart w:id="7" w:name="_Toc5319"/>
      <w:r>
        <w:rPr>
          <w:rFonts w:hint="eastAsia"/>
        </w:rPr>
        <w:t>研究背景</w:t>
      </w:r>
      <w:bookmarkEnd w:id="7"/>
    </w:p>
    <w:p w14:paraId="0DA6B283" w14:textId="478B682C" w:rsidR="001E6B7D" w:rsidRDefault="00000000">
      <w:pPr>
        <w:ind w:firstLineChars="200" w:firstLine="480"/>
      </w:pPr>
      <w:r>
        <w:rPr>
          <w:rFonts w:hint="eastAsia"/>
        </w:rPr>
        <w:t>近年来，我国高铁行业迅猛发展。截至</w:t>
      </w:r>
      <w:r>
        <w:rPr>
          <w:rFonts w:hint="eastAsia"/>
        </w:rPr>
        <w:t>2023</w:t>
      </w:r>
      <w:r>
        <w:rPr>
          <w:rFonts w:hint="eastAsia"/>
        </w:rPr>
        <w:t>年底，中国高铁覆盖了全国</w:t>
      </w:r>
      <w:r>
        <w:rPr>
          <w:rFonts w:hint="eastAsia"/>
        </w:rPr>
        <w:t>97%</w:t>
      </w:r>
      <w:r>
        <w:rPr>
          <w:rFonts w:hint="eastAsia"/>
        </w:rPr>
        <w:t>的</w:t>
      </w:r>
      <w:r>
        <w:rPr>
          <w:rFonts w:hint="eastAsia"/>
        </w:rPr>
        <w:t>50</w:t>
      </w:r>
      <w:r>
        <w:rPr>
          <w:rFonts w:hint="eastAsia"/>
        </w:rPr>
        <w:t>万人口以上城市。在技术上，中国高铁不断取得显著突破，“复兴号”时速高达</w:t>
      </w:r>
      <w:r>
        <w:rPr>
          <w:rFonts w:hint="eastAsia"/>
        </w:rPr>
        <w:t>350</w:t>
      </w:r>
      <w:r>
        <w:rPr>
          <w:rFonts w:hint="eastAsia"/>
        </w:rPr>
        <w:t>公里，结合智能化运营技术使其在安全性和舒适性上也实现了全面升级。高速铁路速度快、舒适性好且相对经济实惠等特点使其成为人们的首选出行方式。</w:t>
      </w:r>
    </w:p>
    <w:p w14:paraId="4F1B091B" w14:textId="69D20493" w:rsidR="001E6B7D" w:rsidRDefault="00000000">
      <w:pPr>
        <w:ind w:firstLineChars="200" w:firstLine="480"/>
      </w:pPr>
      <w:r>
        <w:rPr>
          <w:rFonts w:hint="eastAsia"/>
        </w:rPr>
        <w:t>为了高铁建设的合理性和</w:t>
      </w:r>
      <w:proofErr w:type="gramStart"/>
      <w:r>
        <w:rPr>
          <w:rFonts w:hint="eastAsia"/>
        </w:rPr>
        <w:t>可</w:t>
      </w:r>
      <w:proofErr w:type="gramEnd"/>
      <w:r>
        <w:rPr>
          <w:rFonts w:hint="eastAsia"/>
        </w:rPr>
        <w:t>持续性</w:t>
      </w:r>
      <w:r w:rsidR="00431BA3">
        <w:rPr>
          <w:rFonts w:hint="eastAsia"/>
        </w:rPr>
        <w:t>，</w:t>
      </w:r>
      <w:r>
        <w:rPr>
          <w:rFonts w:hint="eastAsia"/>
        </w:rPr>
        <w:t>国家交通运输部发布《中长期铁路网规划》，我国高铁网络从“四纵四横”逐步完善为“八纵八横”，预计在</w:t>
      </w:r>
      <w:r>
        <w:rPr>
          <w:rFonts w:hint="eastAsia"/>
        </w:rPr>
        <w:t>2030</w:t>
      </w:r>
      <w:r>
        <w:rPr>
          <w:rFonts w:hint="eastAsia"/>
        </w:rPr>
        <w:t>年，我国高铁网络将达到</w:t>
      </w:r>
      <w:r>
        <w:rPr>
          <w:rFonts w:hint="eastAsia"/>
        </w:rPr>
        <w:t>4.5</w:t>
      </w:r>
      <w:r>
        <w:rPr>
          <w:rFonts w:hint="eastAsia"/>
        </w:rPr>
        <w:t>万公里。根据《新时代交通强国铁路先行规划纲要》，到</w:t>
      </w:r>
      <w:r>
        <w:rPr>
          <w:rFonts w:hint="eastAsia"/>
        </w:rPr>
        <w:t>2035</w:t>
      </w:r>
      <w:r>
        <w:rPr>
          <w:rFonts w:hint="eastAsia"/>
        </w:rPr>
        <w:t>年，中国高铁运营里程预计将达到</w:t>
      </w:r>
      <w:r>
        <w:rPr>
          <w:rFonts w:hint="eastAsia"/>
        </w:rPr>
        <w:t>7</w:t>
      </w:r>
      <w:r>
        <w:rPr>
          <w:rFonts w:hint="eastAsia"/>
        </w:rPr>
        <w:t>万公里，覆盖所有</w:t>
      </w:r>
      <w:r>
        <w:rPr>
          <w:rFonts w:hint="eastAsia"/>
        </w:rPr>
        <w:t>50</w:t>
      </w:r>
      <w:r>
        <w:rPr>
          <w:rFonts w:hint="eastAsia"/>
        </w:rPr>
        <w:t>万人口以上的城市。</w:t>
      </w:r>
    </w:p>
    <w:p w14:paraId="5B392F84" w14:textId="5CEBBB18" w:rsidR="001E6B7D" w:rsidRDefault="00000000">
      <w:pPr>
        <w:ind w:firstLineChars="200" w:firstLine="480"/>
      </w:pPr>
      <w:r>
        <w:rPr>
          <w:rFonts w:hint="eastAsia"/>
        </w:rPr>
        <w:t>高铁加速了铁路沿线城市地区的人口、资源等要素的流动，成为中国经济增长的重要推动力。党的十九大报告中提出交通强国概念，指出交通运输是国民经济中基础性、先导性、战略性产业和重要服务性行业，交通现代化是中国式现代化的重要标志，在构建新发展格局中具有重要地位和作用</w:t>
      </w:r>
      <w:r w:rsidR="0036076A">
        <w:rPr>
          <w:rFonts w:hint="eastAsia"/>
        </w:rPr>
        <w:t>。</w:t>
      </w:r>
      <w:r>
        <w:rPr>
          <w:rFonts w:hint="eastAsia"/>
        </w:rPr>
        <w:t>高铁作为现代化交通网络的重要组成部分，是区域协同发展的关键工具，背负着促进区域经济交流、优化资源配置、缩小区域发展差距的重要使命。</w:t>
      </w:r>
    </w:p>
    <w:p w14:paraId="3BE0CB92" w14:textId="77777777" w:rsidR="001E6B7D" w:rsidRDefault="001E6B7D">
      <w:pPr>
        <w:ind w:firstLineChars="200" w:firstLine="480"/>
      </w:pPr>
    </w:p>
    <w:p w14:paraId="39EE7A1B" w14:textId="77777777" w:rsidR="001E6B7D" w:rsidRDefault="00000000">
      <w:pPr>
        <w:pStyle w:val="2"/>
        <w:numPr>
          <w:ilvl w:val="0"/>
          <w:numId w:val="2"/>
        </w:numPr>
        <w:ind w:firstLine="560"/>
      </w:pPr>
      <w:bookmarkStart w:id="8" w:name="_Toc30070"/>
      <w:r>
        <w:rPr>
          <w:rFonts w:hint="eastAsia"/>
        </w:rPr>
        <w:t>文献综述</w:t>
      </w:r>
      <w:bookmarkEnd w:id="8"/>
    </w:p>
    <w:p w14:paraId="0CCF1E07" w14:textId="77777777" w:rsidR="001E6B7D" w:rsidRDefault="00000000">
      <w:pPr>
        <w:ind w:firstLineChars="200" w:firstLine="480"/>
      </w:pPr>
      <w:r>
        <w:rPr>
          <w:rFonts w:hint="eastAsia"/>
        </w:rPr>
        <w:t>现代交通基础设施建设对区域经济的影响一直是学者们的关注重点。然而，从已有的文献来看，先前学者的研究对于高速铁路网的建设对周边城市的经济发展到底是“溢出效应”即资源扩散，还是“虹吸效应”即资源向中心城市集聚这两种不同的作用效果存在争议。城市群交通网络一体化在促进城市群经济增长的同时，也会引致城市群经济活动在空间上的重新分布，从而既可能通过扩散效应</w:t>
      </w:r>
      <w:r>
        <w:rPr>
          <w:rFonts w:hint="eastAsia"/>
        </w:rPr>
        <w:lastRenderedPageBreak/>
        <w:t>的渠道，有利于城市群内部全部城市的经济增长，也可能通过虹吸效应的渠道，仅仅有利于城市群内部中心城市的增长而抑制非中心城市的经济增长（张亚丽和项本武，</w:t>
      </w:r>
      <w:r>
        <w:rPr>
          <w:rFonts w:hint="eastAsia"/>
        </w:rPr>
        <w:t>2022</w:t>
      </w:r>
      <w:r>
        <w:rPr>
          <w:rFonts w:hint="eastAsia"/>
        </w:rPr>
        <w:t>）。</w:t>
      </w:r>
    </w:p>
    <w:p w14:paraId="5165559A" w14:textId="61A31547" w:rsidR="001E6B7D" w:rsidRDefault="00000000" w:rsidP="0036076A">
      <w:pPr>
        <w:ind w:firstLineChars="200" w:firstLine="480"/>
      </w:pPr>
      <w:r>
        <w:rPr>
          <w:rFonts w:hint="eastAsia"/>
        </w:rPr>
        <w:t>部分学者认为高铁的开发对沿线地区城市发展的影响是正面的“扩散效应”。先前研究表明高铁可达性程度可以通过提高科学技术行业的支出来促进城市可持续发展，并且高铁可达性程度可以通过提高城市劳动生产率来促进城市可持续发展（薛斌等，</w:t>
      </w:r>
      <w:r>
        <w:rPr>
          <w:rFonts w:hint="eastAsia"/>
        </w:rPr>
        <w:t>2025</w:t>
      </w:r>
      <w:r>
        <w:rPr>
          <w:rFonts w:hint="eastAsia"/>
        </w:rPr>
        <w:t>）。同样，通过中心性回归模型和可达性回归模型研究发现，高速铁路连通水平、可达能力、中转能力均对经济产出有显著的正向作用，并且影响程度与城市的等级有关（樊婧，</w:t>
      </w:r>
      <w:r>
        <w:rPr>
          <w:rFonts w:hint="eastAsia"/>
        </w:rPr>
        <w:t>2025</w:t>
      </w:r>
      <w:r>
        <w:rPr>
          <w:rFonts w:hint="eastAsia"/>
        </w:rPr>
        <w:t>）。</w:t>
      </w:r>
    </w:p>
    <w:p w14:paraId="3791DC80" w14:textId="55FE9D3A" w:rsidR="001E6B7D" w:rsidRDefault="00000000">
      <w:pPr>
        <w:ind w:firstLineChars="200" w:firstLine="480"/>
      </w:pPr>
      <w:r>
        <w:rPr>
          <w:rFonts w:hint="eastAsia"/>
        </w:rPr>
        <w:t>与此同时，还有一部分学者认为高速铁路对区域发展动力存在</w:t>
      </w:r>
      <w:r w:rsidR="0036076A">
        <w:rPr>
          <w:rFonts w:hint="eastAsia"/>
        </w:rPr>
        <w:t xml:space="preserve"> </w:t>
      </w:r>
      <w:r>
        <w:rPr>
          <w:rFonts w:hint="eastAsia"/>
        </w:rPr>
        <w:t>“虹吸效应”。先前研究通过空间自相关性和距离圈层分类法研究城市夜间灯光数据发现西兰高速铁路高铁站点与城市中心均对高铁站点周边区域经济有带动作用，且不同区位等级的高铁站点对高铁站周边区域的经济影响存在异质性（马仁玉，</w:t>
      </w:r>
      <w:r>
        <w:rPr>
          <w:rFonts w:hint="eastAsia"/>
        </w:rPr>
        <w:t>2024</w:t>
      </w:r>
      <w:r>
        <w:rPr>
          <w:rFonts w:hint="eastAsia"/>
        </w:rPr>
        <w:t>）。还有学者通过研究发现伴随着高铁网络的形成，高铁开始逐步替代航空和公路客运市场，并且高铁沿线中小城市人口加速向北京、上海、南京等地流失（刘涛等，</w:t>
      </w:r>
      <w:r>
        <w:rPr>
          <w:rFonts w:hint="eastAsia"/>
        </w:rPr>
        <w:t>2022</w:t>
      </w:r>
      <w:r>
        <w:rPr>
          <w:rFonts w:hint="eastAsia"/>
        </w:rPr>
        <w:t>）。</w:t>
      </w:r>
    </w:p>
    <w:p w14:paraId="71C4DA7C" w14:textId="71EAC10E" w:rsidR="001E6B7D" w:rsidRDefault="00000000">
      <w:pPr>
        <w:ind w:firstLineChars="200" w:firstLine="480"/>
      </w:pPr>
      <w:r>
        <w:rPr>
          <w:rFonts w:hint="eastAsia"/>
        </w:rPr>
        <w:t>综上</w:t>
      </w:r>
      <w:r>
        <w:t>可见，</w:t>
      </w:r>
      <w:r>
        <w:rPr>
          <w:rFonts w:hint="eastAsia"/>
        </w:rPr>
        <w:t>高铁的开发</w:t>
      </w:r>
      <w:r>
        <w:t>对</w:t>
      </w:r>
      <w:r>
        <w:rPr>
          <w:rFonts w:hint="eastAsia"/>
        </w:rPr>
        <w:t>沿线</w:t>
      </w:r>
      <w:r>
        <w:t>区域经济增长</w:t>
      </w:r>
      <w:r w:rsidR="0036076A">
        <w:rPr>
          <w:rFonts w:hint="eastAsia"/>
        </w:rPr>
        <w:t>的空间效应，</w:t>
      </w:r>
      <w:r>
        <w:rPr>
          <w:rFonts w:hint="eastAsia"/>
        </w:rPr>
        <w:t>不同的研究方法得出</w:t>
      </w:r>
      <w:r>
        <w:t>的研究结论并不统一</w:t>
      </w:r>
      <w:r w:rsidR="0036076A">
        <w:rPr>
          <w:rFonts w:hint="eastAsia"/>
        </w:rPr>
        <w:t>，并且较少有研究关注高铁对三四线欠发达地区的影响</w:t>
      </w:r>
      <w:r>
        <w:t>。</w:t>
      </w:r>
    </w:p>
    <w:p w14:paraId="27FECBE6" w14:textId="77777777" w:rsidR="001E6B7D" w:rsidRDefault="001E6B7D"/>
    <w:p w14:paraId="74E0EBFA" w14:textId="77777777" w:rsidR="001E6B7D" w:rsidRDefault="00000000">
      <w:pPr>
        <w:pStyle w:val="2"/>
        <w:numPr>
          <w:ilvl w:val="0"/>
          <w:numId w:val="2"/>
        </w:numPr>
        <w:ind w:firstLine="560"/>
      </w:pPr>
      <w:bookmarkStart w:id="9" w:name="_Toc15832"/>
      <w:r>
        <w:rPr>
          <w:rFonts w:hint="eastAsia"/>
        </w:rPr>
        <w:t>研究目的</w:t>
      </w:r>
      <w:bookmarkEnd w:id="9"/>
    </w:p>
    <w:p w14:paraId="73C9C336" w14:textId="77777777" w:rsidR="001E6B7D" w:rsidRDefault="00000000">
      <w:pPr>
        <w:ind w:firstLineChars="200" w:firstLine="480"/>
      </w:pPr>
      <w:r>
        <w:rPr>
          <w:rFonts w:hint="eastAsia"/>
        </w:rPr>
        <w:t>在我国新型城镇化建设以及国内高铁网络可持续性发展进程中，各区域城市群综合交通体系网络不断完善并呈现多元化特征。然而，城市群交通网络一体化尤其是高铁在促进城市群经济增长的同时，也可能会引致城市群经济活动在空间上的重新分布，从而既可能通过溢出效应有利于周边沿线城市的经济增长，也可能通过虹吸效应仅仅有利于中心城市而抑制周边城市的经济增长。</w:t>
      </w:r>
    </w:p>
    <w:p w14:paraId="6FC0331A" w14:textId="201829AD" w:rsidR="001E6B7D" w:rsidRDefault="0036076A">
      <w:pPr>
        <w:ind w:firstLineChars="200" w:firstLine="480"/>
      </w:pPr>
      <w:r>
        <w:rPr>
          <w:rFonts w:hint="eastAsia"/>
        </w:rPr>
        <w:t>为此，本研究覆盖全国范围，聚焦于三四线城市，不仅探究了全国范围内主要城市群</w:t>
      </w:r>
      <w:r>
        <w:t>高铁开通对三四线城市经济增长的直接影响</w:t>
      </w:r>
      <w:r>
        <w:rPr>
          <w:rFonts w:hint="eastAsia"/>
        </w:rPr>
        <w:t>，还重点分析了</w:t>
      </w:r>
      <w:r>
        <w:t>高铁开通对</w:t>
      </w:r>
      <w:r>
        <w:lastRenderedPageBreak/>
        <w:t>邻近城市的经济</w:t>
      </w:r>
      <w:r>
        <w:rPr>
          <w:rFonts w:hint="eastAsia"/>
        </w:rPr>
        <w:t>发展的影响和资源</w:t>
      </w:r>
      <w:r>
        <w:t>溢出方向</w:t>
      </w:r>
      <w:r>
        <w:rPr>
          <w:rFonts w:hint="eastAsia"/>
        </w:rPr>
        <w:t>究竟是虹吸效应还是溢出效应</w:t>
      </w:r>
      <w:r>
        <w:t>。</w:t>
      </w:r>
      <w:r>
        <w:rPr>
          <w:rFonts w:hint="eastAsia"/>
        </w:rPr>
        <w:t>此外，本文还将分析我国</w:t>
      </w:r>
      <w:r>
        <w:t>东、中、西部</w:t>
      </w:r>
      <w:r>
        <w:rPr>
          <w:rFonts w:hint="eastAsia"/>
        </w:rPr>
        <w:t>城市的影响异质性，研究结果对三四线城市政府制定城市未来区域协同发展政策有着重要的参考意义。</w:t>
      </w:r>
    </w:p>
    <w:p w14:paraId="3B7556B2" w14:textId="77777777" w:rsidR="001E6B7D" w:rsidRDefault="001E6B7D"/>
    <w:p w14:paraId="1F8BB405" w14:textId="77777777" w:rsidR="001E6B7D" w:rsidRDefault="001E6B7D"/>
    <w:p w14:paraId="4D85F6FC" w14:textId="77777777" w:rsidR="001E6B7D" w:rsidRDefault="00000000">
      <w:pPr>
        <w:pStyle w:val="1"/>
        <w:numPr>
          <w:ilvl w:val="0"/>
          <w:numId w:val="1"/>
        </w:numPr>
        <w:ind w:firstLineChars="0" w:firstLine="0"/>
        <w:jc w:val="left"/>
      </w:pPr>
      <w:bookmarkStart w:id="10" w:name="_Toc25939"/>
      <w:r>
        <w:rPr>
          <w:rFonts w:hint="eastAsia"/>
        </w:rPr>
        <w:t>研究思路及设计</w:t>
      </w:r>
      <w:bookmarkEnd w:id="10"/>
    </w:p>
    <w:p w14:paraId="27611337" w14:textId="77777777" w:rsidR="001E6B7D" w:rsidRDefault="00000000">
      <w:pPr>
        <w:pStyle w:val="2"/>
        <w:ind w:firstLine="560"/>
      </w:pPr>
      <w:bookmarkStart w:id="11" w:name="_Toc27946"/>
      <w:r>
        <w:rPr>
          <w:rFonts w:hint="eastAsia"/>
        </w:rPr>
        <w:t>（一）研究思路</w:t>
      </w:r>
      <w:bookmarkEnd w:id="11"/>
    </w:p>
    <w:p w14:paraId="522AED83" w14:textId="7FC79F54" w:rsidR="001E6B7D" w:rsidRDefault="00000000">
      <w:pPr>
        <w:ind w:firstLineChars="200" w:firstLine="480"/>
        <w:jc w:val="center"/>
      </w:pPr>
      <w:r>
        <w:rPr>
          <w:noProof/>
        </w:rPr>
        <w:drawing>
          <wp:anchor distT="0" distB="0" distL="114300" distR="114300" simplePos="0" relativeHeight="251662336" behindDoc="1" locked="0" layoutInCell="1" allowOverlap="1" wp14:anchorId="67CE1354" wp14:editId="67C870AE">
            <wp:simplePos x="0" y="0"/>
            <wp:positionH relativeFrom="column">
              <wp:posOffset>-434975</wp:posOffset>
            </wp:positionH>
            <wp:positionV relativeFrom="paragraph">
              <wp:posOffset>184785</wp:posOffset>
            </wp:positionV>
            <wp:extent cx="6144895" cy="2832100"/>
            <wp:effectExtent l="0" t="0" r="0" b="0"/>
            <wp:wrapSquare wrapText="bothSides"/>
            <wp:docPr id="2" name="ECB019B1-382A-4266-B25C-5B523AA43C14-1" descr="C:/Users/DELL/AppData/Local/Temp/wps.IiCcgD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descr="C:/Users/DELL/AppData/Local/Temp/wps.IiCcgDwps"/>
                    <pic:cNvPicPr>
                      <a:picLocks noChangeAspect="1"/>
                    </pic:cNvPicPr>
                  </pic:nvPicPr>
                  <pic:blipFill>
                    <a:blip r:embed="rId14"/>
                    <a:stretch>
                      <a:fillRect/>
                    </a:stretch>
                  </pic:blipFill>
                  <pic:spPr>
                    <a:xfrm>
                      <a:off x="0" y="0"/>
                      <a:ext cx="6144895" cy="2832100"/>
                    </a:xfrm>
                    <a:prstGeom prst="rect">
                      <a:avLst/>
                    </a:prstGeom>
                  </pic:spPr>
                </pic:pic>
              </a:graphicData>
            </a:graphic>
          </wp:anchor>
        </w:drawing>
      </w:r>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11A95">
        <w:rPr>
          <w:noProof/>
        </w:rPr>
        <w:t>1</w:t>
      </w:r>
      <w:r>
        <w:rPr>
          <w:rFonts w:hint="eastAsia"/>
        </w:rPr>
        <w:fldChar w:fldCharType="end"/>
      </w:r>
      <w:r>
        <w:rPr>
          <w:rFonts w:hint="eastAsia"/>
        </w:rPr>
        <w:t>技术路线图</w:t>
      </w:r>
    </w:p>
    <w:p w14:paraId="53E68DD6" w14:textId="77777777" w:rsidR="001E6B7D" w:rsidRDefault="001E6B7D"/>
    <w:p w14:paraId="4EDC1D03" w14:textId="77777777" w:rsidR="001E6B7D" w:rsidRDefault="00000000">
      <w:pPr>
        <w:pStyle w:val="2"/>
        <w:ind w:firstLine="560"/>
      </w:pPr>
      <w:bookmarkStart w:id="12" w:name="_Toc6714"/>
      <w:r>
        <w:rPr>
          <w:rFonts w:hint="eastAsia"/>
        </w:rPr>
        <w:t>（二）研究对象选择</w:t>
      </w:r>
      <w:bookmarkEnd w:id="12"/>
    </w:p>
    <w:p w14:paraId="6D51E6DC" w14:textId="77777777" w:rsidR="001E6B7D" w:rsidRDefault="00000000">
      <w:pPr>
        <w:pStyle w:val="3"/>
        <w:numPr>
          <w:ilvl w:val="0"/>
          <w:numId w:val="3"/>
        </w:numPr>
        <w:ind w:firstLine="482"/>
      </w:pPr>
      <w:bookmarkStart w:id="13" w:name="_Toc18172"/>
      <w:r>
        <w:rPr>
          <w:rFonts w:hint="eastAsia"/>
        </w:rPr>
        <w:t>实验组</w:t>
      </w:r>
      <w:bookmarkEnd w:id="13"/>
    </w:p>
    <w:p w14:paraId="7A127FE7" w14:textId="3ADE159D" w:rsidR="001E6B7D" w:rsidRDefault="00000000">
      <w:pPr>
        <w:ind w:firstLineChars="200" w:firstLine="480"/>
      </w:pPr>
      <w:r>
        <w:rPr>
          <w:rFonts w:hint="eastAsia"/>
        </w:rPr>
        <w:t>本篇研究的实验组选取</w:t>
      </w:r>
      <w:r>
        <w:rPr>
          <w:rFonts w:hint="eastAsia"/>
        </w:rPr>
        <w:t>2012</w:t>
      </w:r>
      <w:r>
        <w:rPr>
          <w:rFonts w:hint="eastAsia"/>
        </w:rPr>
        <w:t>至</w:t>
      </w:r>
      <w:r>
        <w:rPr>
          <w:rFonts w:hint="eastAsia"/>
        </w:rPr>
        <w:t>2022</w:t>
      </w:r>
      <w:r>
        <w:rPr>
          <w:rFonts w:hint="eastAsia"/>
        </w:rPr>
        <w:t>年间开通高铁的非省会三四线城市，这些城市覆盖了中国东、中、西部地区，具有广泛的代表性。在选取实验组样本城市时，我们选择了</w:t>
      </w:r>
      <w:r>
        <w:rPr>
          <w:rFonts w:hint="eastAsia"/>
        </w:rPr>
        <w:t>GDP</w:t>
      </w:r>
      <w:r>
        <w:rPr>
          <w:rFonts w:hint="eastAsia"/>
        </w:rPr>
        <w:t>在</w:t>
      </w:r>
      <w:r>
        <w:rPr>
          <w:rFonts w:hint="eastAsia"/>
        </w:rPr>
        <w:t>300-5000</w:t>
      </w:r>
      <w:r>
        <w:rPr>
          <w:rFonts w:hint="eastAsia"/>
        </w:rPr>
        <w:t>亿元之间、常住人口在</w:t>
      </w:r>
      <w:r>
        <w:rPr>
          <w:rFonts w:hint="eastAsia"/>
        </w:rPr>
        <w:t>80-600</w:t>
      </w:r>
      <w:r>
        <w:rPr>
          <w:rFonts w:hint="eastAsia"/>
        </w:rPr>
        <w:t>万的城市，以确保研究对象城市在经济发展水平和人口规模上具有一定的可比性。这些实验组城市在高铁开通后，其经济发展受到的影响是本研究所重点关注的内容，本研究将通过对比开通高铁前后的经济数据，能够有效分析高铁开通对三四线城市经</w:t>
      </w:r>
      <w:r>
        <w:rPr>
          <w:rFonts w:hint="eastAsia"/>
        </w:rPr>
        <w:lastRenderedPageBreak/>
        <w:t>济的潜在影响及其影响机制。</w:t>
      </w:r>
    </w:p>
    <w:p w14:paraId="32C1B608" w14:textId="77777777" w:rsidR="001E6B7D" w:rsidRDefault="001E6B7D">
      <w:pPr>
        <w:ind w:firstLineChars="200" w:firstLine="480"/>
      </w:pPr>
    </w:p>
    <w:p w14:paraId="4C712726" w14:textId="77777777" w:rsidR="001E6B7D" w:rsidRDefault="00000000">
      <w:pPr>
        <w:pStyle w:val="3"/>
        <w:numPr>
          <w:ilvl w:val="0"/>
          <w:numId w:val="3"/>
        </w:numPr>
        <w:ind w:firstLine="482"/>
      </w:pPr>
      <w:bookmarkStart w:id="14" w:name="_Toc24528"/>
      <w:r>
        <w:rPr>
          <w:rFonts w:hint="eastAsia"/>
        </w:rPr>
        <w:t>对照组</w:t>
      </w:r>
      <w:bookmarkEnd w:id="14"/>
    </w:p>
    <w:p w14:paraId="2BF7B945" w14:textId="346C7924" w:rsidR="001E6B7D" w:rsidRDefault="00000000">
      <w:pPr>
        <w:ind w:firstLineChars="200" w:firstLine="480"/>
      </w:pPr>
      <w:r>
        <w:rPr>
          <w:rFonts w:hint="eastAsia"/>
        </w:rPr>
        <w:t>本研究</w:t>
      </w:r>
      <w:r>
        <w:t>对照组选取了</w:t>
      </w:r>
      <w:proofErr w:type="gramStart"/>
      <w:r>
        <w:t>同期未</w:t>
      </w:r>
      <w:proofErr w:type="gramEnd"/>
      <w:r>
        <w:t>开通高铁且在经济</w:t>
      </w:r>
      <w:r>
        <w:rPr>
          <w:rFonts w:hint="eastAsia"/>
        </w:rPr>
        <w:t>、</w:t>
      </w:r>
      <w:r>
        <w:t>人口特征上与实验组城市相似的</w:t>
      </w:r>
      <w:r>
        <w:rPr>
          <w:rFonts w:hint="eastAsia"/>
        </w:rPr>
        <w:t>一些</w:t>
      </w:r>
      <w:r>
        <w:t>非省会三四线城市，以保证</w:t>
      </w:r>
      <w:r>
        <w:rPr>
          <w:rFonts w:hint="eastAsia"/>
        </w:rPr>
        <w:t>实验组和对照</w:t>
      </w:r>
      <w:r>
        <w:t>组城市在初始条件上的一致性，从而使得研究结果更具说服力。这些城市在研究期间</w:t>
      </w:r>
      <w:r>
        <w:rPr>
          <w:rFonts w:hint="eastAsia"/>
        </w:rPr>
        <w:t>并未</w:t>
      </w:r>
      <w:r>
        <w:t>受到高铁开通的直接影响，</w:t>
      </w:r>
      <w:r>
        <w:rPr>
          <w:rFonts w:hint="eastAsia"/>
        </w:rPr>
        <w:t>并且</w:t>
      </w:r>
      <w:r>
        <w:t>其经济发展态势相对稳定，为研究高铁对三四线城市经济影响提供了有效的参照</w:t>
      </w:r>
      <w:r>
        <w:rPr>
          <w:rFonts w:hint="eastAsia"/>
        </w:rPr>
        <w:t>。本研究</w:t>
      </w:r>
      <w:r>
        <w:t>通过</w:t>
      </w:r>
      <w:r>
        <w:rPr>
          <w:rFonts w:hint="eastAsia"/>
        </w:rPr>
        <w:t>对照组城市</w:t>
      </w:r>
      <w:r>
        <w:t>与实验组城市的对比分析，可以更准确地</w:t>
      </w:r>
      <w:r>
        <w:rPr>
          <w:rFonts w:hint="eastAsia"/>
        </w:rPr>
        <w:t>判断</w:t>
      </w:r>
      <w:r>
        <w:t>高铁开通所</w:t>
      </w:r>
      <w:r>
        <w:rPr>
          <w:rFonts w:hint="eastAsia"/>
        </w:rPr>
        <w:t>为三四线城市</w:t>
      </w:r>
      <w:r>
        <w:t>带来的经济效应。</w:t>
      </w:r>
    </w:p>
    <w:p w14:paraId="598B4516" w14:textId="77777777" w:rsidR="001E6B7D" w:rsidRDefault="001E6B7D"/>
    <w:p w14:paraId="4EE63F99" w14:textId="77777777" w:rsidR="001E6B7D" w:rsidRDefault="00000000">
      <w:pPr>
        <w:pStyle w:val="2"/>
        <w:ind w:firstLine="560"/>
      </w:pPr>
      <w:bookmarkStart w:id="15" w:name="_Toc18230"/>
      <w:r>
        <w:rPr>
          <w:rFonts w:hint="eastAsia"/>
        </w:rPr>
        <w:t>（三）数据处理与变量说明</w:t>
      </w:r>
      <w:bookmarkEnd w:id="15"/>
    </w:p>
    <w:p w14:paraId="7222ABEB" w14:textId="77777777" w:rsidR="001E6B7D" w:rsidRDefault="00000000">
      <w:pPr>
        <w:pStyle w:val="3"/>
        <w:ind w:firstLine="482"/>
      </w:pPr>
      <w:bookmarkStart w:id="16" w:name="_Toc3535"/>
      <w:r>
        <w:rPr>
          <w:rFonts w:hint="eastAsia"/>
        </w:rPr>
        <w:t>1</w:t>
      </w:r>
      <w:r>
        <w:rPr>
          <w:rFonts w:hint="eastAsia"/>
        </w:rPr>
        <w:t>、数据来源</w:t>
      </w:r>
      <w:bookmarkEnd w:id="16"/>
    </w:p>
    <w:p w14:paraId="372A4052" w14:textId="77777777" w:rsidR="001E6B7D" w:rsidRDefault="00000000">
      <w:pPr>
        <w:pStyle w:val="4"/>
        <w:numPr>
          <w:ilvl w:val="0"/>
          <w:numId w:val="4"/>
        </w:numPr>
        <w:ind w:firstLine="480"/>
      </w:pPr>
      <w:r>
        <w:rPr>
          <w:rFonts w:hint="eastAsia"/>
        </w:rPr>
        <w:t>城市重要指标</w:t>
      </w:r>
    </w:p>
    <w:p w14:paraId="6AF25DA2" w14:textId="220408B3" w:rsidR="001E6B7D" w:rsidRDefault="00000000">
      <w:pPr>
        <w:ind w:firstLineChars="200" w:firstLine="480"/>
      </w:pPr>
      <w:r>
        <w:rPr>
          <w:rFonts w:hint="eastAsia"/>
        </w:rPr>
        <w:t>在建立研究高铁开通对三四线城市经济发展影响的模型时</w:t>
      </w:r>
      <w:r w:rsidR="00BF6E9D">
        <w:rPr>
          <w:rFonts w:hint="eastAsia"/>
        </w:rPr>
        <w:t>，</w:t>
      </w:r>
      <w:r>
        <w:rPr>
          <w:rFonts w:hint="eastAsia"/>
        </w:rPr>
        <w:t>本研究所选取</w:t>
      </w:r>
      <w:r w:rsidR="00BF6E9D">
        <w:rPr>
          <w:rFonts w:hint="eastAsia"/>
        </w:rPr>
        <w:t>了</w:t>
      </w:r>
      <w:r>
        <w:rPr>
          <w:rFonts w:hint="eastAsia"/>
        </w:rPr>
        <w:t>目标城市</w:t>
      </w:r>
      <w:r>
        <w:rPr>
          <w:rFonts w:hint="eastAsia"/>
        </w:rPr>
        <w:t>2012</w:t>
      </w:r>
      <w:r>
        <w:rPr>
          <w:rFonts w:hint="eastAsia"/>
        </w:rPr>
        <w:t>年到</w:t>
      </w:r>
      <w:r>
        <w:rPr>
          <w:rFonts w:hint="eastAsia"/>
        </w:rPr>
        <w:t>2022</w:t>
      </w:r>
      <w:r>
        <w:rPr>
          <w:rFonts w:hint="eastAsia"/>
        </w:rPr>
        <w:t>年共</w:t>
      </w:r>
      <w:r>
        <w:rPr>
          <w:rFonts w:hint="eastAsia"/>
        </w:rPr>
        <w:t>11</w:t>
      </w:r>
      <w:r>
        <w:rPr>
          <w:rFonts w:hint="eastAsia"/>
        </w:rPr>
        <w:t>年的重要经济指标和人口指标的面板数据，包括城市总</w:t>
      </w:r>
      <w:r>
        <w:rPr>
          <w:rFonts w:hint="eastAsia"/>
        </w:rPr>
        <w:t>GDP</w:t>
      </w:r>
      <w:r>
        <w:rPr>
          <w:rFonts w:hint="eastAsia"/>
        </w:rPr>
        <w:t>、城市常住人口数量、第二三产业占比、城镇化率、外商投资额数据。除此之外，我们单独获取了</w:t>
      </w:r>
      <w:r>
        <w:rPr>
          <w:rFonts w:hint="eastAsia"/>
        </w:rPr>
        <w:t>2010</w:t>
      </w:r>
      <w:r>
        <w:rPr>
          <w:rFonts w:hint="eastAsia"/>
        </w:rPr>
        <w:t>年所有城市人均</w:t>
      </w:r>
      <w:r>
        <w:rPr>
          <w:rFonts w:hint="eastAsia"/>
        </w:rPr>
        <w:t>GDP</w:t>
      </w:r>
      <w:r w:rsidR="00BF6E9D">
        <w:rPr>
          <w:rFonts w:hint="eastAsia"/>
        </w:rPr>
        <w:t>和</w:t>
      </w:r>
      <w:r>
        <w:rPr>
          <w:rFonts w:hint="eastAsia"/>
        </w:rPr>
        <w:t>高校在校人数便于进行后续城市样本匹配。经济和人口数据均来自于</w:t>
      </w:r>
      <w:r>
        <w:rPr>
          <w:rFonts w:hint="eastAsia"/>
        </w:rPr>
        <w:t>EPS</w:t>
      </w:r>
      <w:r>
        <w:rPr>
          <w:rFonts w:hint="eastAsia"/>
        </w:rPr>
        <w:t>数据库，由于部分数据缺失，我们还查询了各城市</w:t>
      </w:r>
      <w:r>
        <w:rPr>
          <w:rFonts w:hint="eastAsia"/>
        </w:rPr>
        <w:t>2012-2022</w:t>
      </w:r>
      <w:r>
        <w:rPr>
          <w:rFonts w:hint="eastAsia"/>
        </w:rPr>
        <w:t>年城市统计年鉴，以确保数据的完整性。</w:t>
      </w:r>
    </w:p>
    <w:p w14:paraId="6EFEF381" w14:textId="77777777" w:rsidR="001E6B7D" w:rsidRDefault="00000000">
      <w:pPr>
        <w:pStyle w:val="4"/>
        <w:numPr>
          <w:ilvl w:val="0"/>
          <w:numId w:val="4"/>
        </w:numPr>
        <w:ind w:firstLine="480"/>
      </w:pPr>
      <w:r>
        <w:rPr>
          <w:rFonts w:hint="eastAsia"/>
        </w:rPr>
        <w:t>城市夜间灯光数据</w:t>
      </w:r>
    </w:p>
    <w:p w14:paraId="45D08C2E" w14:textId="0FCE885B" w:rsidR="001E6B7D" w:rsidRDefault="00000000">
      <w:pPr>
        <w:ind w:firstLineChars="200" w:firstLine="480"/>
      </w:pPr>
      <w:r>
        <w:rPr>
          <w:rFonts w:hint="eastAsia"/>
        </w:rPr>
        <w:t>城市夜间灯光数据是指通过夜光遥感获取地区夜间无云条件下地表人类活动而自然产生的可见光和近红外电磁波信息，能直接的反映人类活动。相比于</w:t>
      </w:r>
      <w:r>
        <w:rPr>
          <w:rFonts w:hint="eastAsia"/>
        </w:rPr>
        <w:t>GDP</w:t>
      </w:r>
      <w:r>
        <w:rPr>
          <w:rFonts w:hint="eastAsia"/>
        </w:rPr>
        <w:t>等其他传统经济指标来说，城市夜间灯光数据收集过程客观且极具地理空间特征，是更加全面的衡量人类社会经济生产活动的新型经济指标。同样的，我们从</w:t>
      </w:r>
      <w:r>
        <w:rPr>
          <w:rFonts w:cs="宋体" w:hint="eastAsia"/>
        </w:rPr>
        <w:t>DMSP</w:t>
      </w:r>
      <w:r>
        <w:rPr>
          <w:rFonts w:cs="宋体" w:hint="eastAsia"/>
        </w:rPr>
        <w:t>和</w:t>
      </w:r>
      <w:r>
        <w:rPr>
          <w:rFonts w:cs="宋体" w:hint="eastAsia"/>
        </w:rPr>
        <w:t>VIIRS</w:t>
      </w:r>
      <w:r>
        <w:rPr>
          <w:rFonts w:cs="宋体" w:hint="eastAsia"/>
        </w:rPr>
        <w:t>遥感卫星获得了经过修正的</w:t>
      </w:r>
      <w:r>
        <w:rPr>
          <w:rFonts w:hint="eastAsia"/>
        </w:rPr>
        <w:t>目标城市</w:t>
      </w:r>
      <w:r>
        <w:rPr>
          <w:rFonts w:hint="eastAsia"/>
        </w:rPr>
        <w:t>2012</w:t>
      </w:r>
      <w:r>
        <w:rPr>
          <w:rFonts w:hint="eastAsia"/>
        </w:rPr>
        <w:t>年到</w:t>
      </w:r>
      <w:r>
        <w:rPr>
          <w:rFonts w:hint="eastAsia"/>
        </w:rPr>
        <w:t>2022</w:t>
      </w:r>
      <w:r>
        <w:rPr>
          <w:rFonts w:hint="eastAsia"/>
        </w:rPr>
        <w:t>年的城市夜间灯光面板数据，并以此为原始数据作为进行后续数据处理的依据。</w:t>
      </w:r>
    </w:p>
    <w:p w14:paraId="6C9EA556" w14:textId="77777777" w:rsidR="001E6B7D" w:rsidRDefault="00000000">
      <w:pPr>
        <w:pStyle w:val="4"/>
        <w:numPr>
          <w:ilvl w:val="0"/>
          <w:numId w:val="4"/>
        </w:numPr>
        <w:ind w:firstLine="480"/>
      </w:pPr>
      <w:r>
        <w:rPr>
          <w:rFonts w:hint="eastAsia"/>
        </w:rPr>
        <w:lastRenderedPageBreak/>
        <w:t>高铁数据</w:t>
      </w:r>
    </w:p>
    <w:p w14:paraId="1D39D246" w14:textId="77777777" w:rsidR="001E6B7D" w:rsidRDefault="00000000">
      <w:pPr>
        <w:ind w:firstLineChars="200" w:firstLine="480"/>
      </w:pPr>
      <w:r>
        <w:rPr>
          <w:rFonts w:hint="eastAsia"/>
        </w:rPr>
        <w:t>为了实现对实验组和对照组的</w:t>
      </w:r>
      <w:r>
        <w:rPr>
          <w:rFonts w:hint="eastAsia"/>
        </w:rPr>
        <w:t>PSM</w:t>
      </w:r>
      <w:r>
        <w:rPr>
          <w:rFonts w:hint="eastAsia"/>
        </w:rPr>
        <w:t>匹配，我们通过收集国家铁路局的官方数据了解并收集了所有组别城市的高铁开通年份。此外，目标城市距离中心城市的距离也是一项重要的指标，为了研究客观地理距离对目标城市发展影响大小的关系，我们将高德地图</w:t>
      </w:r>
      <w:r>
        <w:rPr>
          <w:rFonts w:hint="eastAsia"/>
        </w:rPr>
        <w:t>API</w:t>
      </w:r>
      <w:r>
        <w:rPr>
          <w:rFonts w:hint="eastAsia"/>
        </w:rPr>
        <w:t>接口与</w:t>
      </w:r>
      <w:r>
        <w:rPr>
          <w:rFonts w:hint="eastAsia"/>
        </w:rPr>
        <w:t>Python</w:t>
      </w:r>
      <w:r>
        <w:rPr>
          <w:rFonts w:hint="eastAsia"/>
        </w:rPr>
        <w:t>结合，获取了所有目标三四线城市距离中心城市的距离数据。</w:t>
      </w:r>
    </w:p>
    <w:p w14:paraId="4E448EFC" w14:textId="77777777" w:rsidR="001E6B7D" w:rsidRDefault="001E6B7D">
      <w:pPr>
        <w:ind w:firstLineChars="200" w:firstLine="480"/>
      </w:pPr>
    </w:p>
    <w:p w14:paraId="372E454B" w14:textId="77777777" w:rsidR="001E6B7D" w:rsidRDefault="00000000">
      <w:pPr>
        <w:pStyle w:val="3"/>
        <w:numPr>
          <w:ilvl w:val="0"/>
          <w:numId w:val="5"/>
        </w:numPr>
        <w:ind w:firstLine="482"/>
      </w:pPr>
      <w:bookmarkStart w:id="17" w:name="_Toc19542"/>
      <w:r>
        <w:rPr>
          <w:rFonts w:hint="eastAsia"/>
        </w:rPr>
        <w:t>数据处理</w:t>
      </w:r>
      <w:bookmarkEnd w:id="17"/>
    </w:p>
    <w:p w14:paraId="05252FBB" w14:textId="77777777" w:rsidR="001E6B7D" w:rsidRDefault="00000000">
      <w:pPr>
        <w:pStyle w:val="4"/>
        <w:numPr>
          <w:ilvl w:val="0"/>
          <w:numId w:val="6"/>
        </w:numPr>
        <w:ind w:firstLine="480"/>
      </w:pPr>
      <w:proofErr w:type="gramStart"/>
      <w:r>
        <w:rPr>
          <w:rFonts w:hint="eastAsia"/>
        </w:rPr>
        <w:t>缺失值</w:t>
      </w:r>
      <w:proofErr w:type="gramEnd"/>
      <w:r>
        <w:rPr>
          <w:rFonts w:hint="eastAsia"/>
        </w:rPr>
        <w:t>处理：</w:t>
      </w:r>
    </w:p>
    <w:p w14:paraId="7EA4D878" w14:textId="6A50215F" w:rsidR="001E6B7D" w:rsidRDefault="00000000">
      <w:pPr>
        <w:ind w:firstLineChars="200" w:firstLine="480"/>
      </w:pPr>
      <w:r>
        <w:rPr>
          <w:rFonts w:hint="eastAsia"/>
        </w:rPr>
        <w:t>为解决</w:t>
      </w:r>
      <w:r w:rsidR="00573723">
        <w:rPr>
          <w:rFonts w:hint="eastAsia"/>
        </w:rPr>
        <w:t>年份数据缺失的</w:t>
      </w:r>
      <w:r>
        <w:rPr>
          <w:rFonts w:hint="eastAsia"/>
        </w:rPr>
        <w:t>问题，我们采用线性插值或邻近城市均值填补的方法对数据进行填充。线性插值法是利用</w:t>
      </w:r>
      <w:proofErr w:type="gramStart"/>
      <w:r>
        <w:rPr>
          <w:rFonts w:hint="eastAsia"/>
        </w:rPr>
        <w:t>缺失值</w:t>
      </w:r>
      <w:proofErr w:type="gramEnd"/>
      <w:r>
        <w:rPr>
          <w:rFonts w:hint="eastAsia"/>
        </w:rPr>
        <w:t>前后两个年份的数据，按照时间间隔进行线性插值估算填补缺失值。而当某一城市多个连续年份数据缺失时，我们则采用与该城市经济发展水平、产业结构相似的邻近城市的均值进行填补，以确保数据的完整性和合理性。</w:t>
      </w:r>
    </w:p>
    <w:p w14:paraId="151174FF" w14:textId="77777777" w:rsidR="001E6B7D" w:rsidRDefault="00000000">
      <w:pPr>
        <w:pStyle w:val="4"/>
        <w:numPr>
          <w:ilvl w:val="0"/>
          <w:numId w:val="6"/>
        </w:numPr>
        <w:ind w:firstLine="480"/>
      </w:pPr>
      <w:r>
        <w:rPr>
          <w:rFonts w:hint="eastAsia"/>
        </w:rPr>
        <w:t>异常值处理：</w:t>
      </w:r>
    </w:p>
    <w:p w14:paraId="59C228C9" w14:textId="41D87E1C" w:rsidR="001E6B7D" w:rsidRDefault="00000000">
      <w:pPr>
        <w:ind w:firstLineChars="200" w:firstLine="480"/>
      </w:pPr>
      <w:r>
        <w:rPr>
          <w:rFonts w:hint="eastAsia"/>
        </w:rPr>
        <w:t>我们实际收集到的数据中可能会因为一些不可控因素而包含一些异常值，这些异常值可能是由于统计口径差异、数据录入错误或某些特殊因素导致的。为了消除异常值对研究结果的干扰，本研究对数据采用</w:t>
      </w:r>
      <w:proofErr w:type="spellStart"/>
      <w:r>
        <w:rPr>
          <w:rFonts w:hint="eastAsia"/>
        </w:rPr>
        <w:t>Winsorize</w:t>
      </w:r>
      <w:proofErr w:type="spellEnd"/>
      <w:r>
        <w:rPr>
          <w:rFonts w:hint="eastAsia"/>
        </w:rPr>
        <w:t>缩尾处理，确保数据质量满足后续实证分析的要求。</w:t>
      </w:r>
    </w:p>
    <w:p w14:paraId="08A3922C" w14:textId="77777777" w:rsidR="001E6B7D" w:rsidRDefault="00000000">
      <w:pPr>
        <w:pStyle w:val="4"/>
        <w:numPr>
          <w:ilvl w:val="0"/>
          <w:numId w:val="6"/>
        </w:numPr>
        <w:ind w:firstLine="480"/>
      </w:pPr>
      <w:r>
        <w:rPr>
          <w:rFonts w:hint="eastAsia"/>
        </w:rPr>
        <w:t>构建空间权重矩阵：</w:t>
      </w:r>
    </w:p>
    <w:p w14:paraId="062B4BB9" w14:textId="77777777" w:rsidR="001E6B7D" w:rsidRDefault="00000000">
      <w:pPr>
        <w:pStyle w:val="af2"/>
        <w:ind w:firstLine="480"/>
      </w:pPr>
      <w:r>
        <w:rPr>
          <w:rFonts w:hint="eastAsia"/>
        </w:rPr>
        <w:t>为了准确捕捉城市间的空间相关性和溢出效应，本研究构建了地理距离矩阵和经济距离矩阵。地理距离矩阵是基于城市间直线距离进行计算的，反映了城市之间的空间邻近性。地理距离矩阵如下，其中</w:t>
      </w:r>
      <m:oMath>
        <m:sSub>
          <m:sSubPr>
            <m:ctrlPr>
              <w:rPr>
                <w:rFonts w:ascii="Cambria Math" w:hAnsi="Cambria Math"/>
              </w:rPr>
            </m:ctrlPr>
          </m:sSubPr>
          <m:e>
            <m:r>
              <w:rPr>
                <w:rFonts w:ascii="Cambria Math" w:hAnsi="Cambria Math"/>
              </w:rPr>
              <m:t>d</m:t>
            </m:r>
          </m:e>
          <m:sub>
            <m:r>
              <w:rPr>
                <w:rFonts w:ascii="Cambria Math" w:hAnsi="Cambria Math"/>
              </w:rPr>
              <m:t>ij</m:t>
            </m:r>
          </m:sub>
        </m:sSub>
      </m:oMath>
      <w:r>
        <w:rPr>
          <w:rFonts w:hAnsi="Cambria Math" w:hint="eastAsia"/>
        </w:rPr>
        <w:t>指城市之间的直线距离</w:t>
      </w:r>
      <w:r>
        <w:rPr>
          <w:rFonts w:hint="eastAsia"/>
        </w:rPr>
        <w:t>：</w:t>
      </w:r>
    </w:p>
    <w:p w14:paraId="4604B25A" w14:textId="77777777" w:rsidR="001E6B7D" w:rsidRDefault="00000000">
      <w:pPr>
        <w:pStyle w:val="af2"/>
        <w:ind w:firstLine="440"/>
        <w:jc w:val="center"/>
        <w:outlineLvl w:val="2"/>
      </w:pPr>
      <m:oMathPara>
        <m:oMath>
          <m:eqArr>
            <m:eqArrPr>
              <m:maxDist m:val="1"/>
              <m:ctrlPr>
                <w:rPr>
                  <w:rFonts w:ascii="Cambria Math" w:hAnsi="Cambria Math"/>
                  <w:iCs/>
                  <w:sz w:val="22"/>
                  <w:szCs w:val="22"/>
                </w:rPr>
              </m:ctrlPr>
            </m:eqArrPr>
            <m:e>
              <w:bookmarkStart w:id="18" w:name="_Toc32702"/>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ij</m:t>
                  </m:r>
                </m:sub>
              </m:sSub>
              <m:r>
                <m:rPr>
                  <m:sty m:val="p"/>
                </m:rPr>
                <w:rPr>
                  <w:rFonts w:ascii="Cambria Math" w:hAnsi="Cambria Math"/>
                  <w:sz w:val="22"/>
                  <w:szCs w:val="22"/>
                </w:rPr>
                <m:t>=1</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ij</m:t>
                  </m:r>
                </m:sub>
              </m:sSub>
              <m:r>
                <w:rPr>
                  <w:rFonts w:ascii="Cambria Math" w:hAnsi="Cambria Math"/>
                  <w:sz w:val="22"/>
                  <w:szCs w:val="22"/>
                </w:rPr>
                <m:t>#</m:t>
              </m:r>
              <m:r>
                <m:rPr>
                  <m:sty m:val="p"/>
                </m:rPr>
                <w:rPr>
                  <w:rFonts w:ascii="Cambria Math" w:hAnsi="Cambria Math" w:hint="eastAsia"/>
                  <w:sz w:val="22"/>
                  <w:szCs w:val="22"/>
                </w:rPr>
                <m:t>公式</m:t>
              </m:r>
              <m:d>
                <m:dPr>
                  <m:ctrlPr>
                    <w:rPr>
                      <w:rFonts w:ascii="Cambria Math" w:hAnsi="Cambria Math"/>
                      <w:iCs/>
                      <w:sz w:val="22"/>
                      <w:szCs w:val="22"/>
                    </w:rPr>
                  </m:ctrlPr>
                </m:dPr>
                <m:e>
                  <m:r>
                    <m:rPr>
                      <m:sty m:val="p"/>
                    </m:rPr>
                    <w:rPr>
                      <w:rFonts w:ascii="Cambria Math" w:hAnsi="Cambria Math"/>
                      <w:sz w:val="22"/>
                      <w:szCs w:val="22"/>
                    </w:rPr>
                    <m:t>1</m:t>
                  </m:r>
                </m:e>
              </m:d>
              <w:bookmarkEnd w:id="18"/>
              <m:ctrlPr>
                <w:rPr>
                  <w:rFonts w:ascii="Cambria Math" w:hAnsi="Cambria Math"/>
                  <w:i/>
                  <w:sz w:val="22"/>
                  <w:szCs w:val="22"/>
                </w:rPr>
              </m:ctrlPr>
            </m:e>
          </m:eqArr>
        </m:oMath>
      </m:oMathPara>
    </w:p>
    <w:p w14:paraId="3D3AFEBD" w14:textId="77777777" w:rsidR="001E6B7D" w:rsidRDefault="00000000">
      <w:pPr>
        <w:pStyle w:val="af2"/>
        <w:ind w:firstLine="480"/>
      </w:pPr>
      <w:r>
        <w:rPr>
          <w:rFonts w:hint="eastAsia"/>
        </w:rPr>
        <w:t>经济距离矩阵</w:t>
      </w:r>
      <w:proofErr w:type="gramStart"/>
      <w:r>
        <w:rPr>
          <w:rFonts w:hint="eastAsia"/>
        </w:rPr>
        <w:t>则综合</w:t>
      </w:r>
      <w:proofErr w:type="gramEnd"/>
      <w:r>
        <w:rPr>
          <w:rFonts w:hint="eastAsia"/>
        </w:rPr>
        <w:t>考虑了城市间的经济联系强度，如贸易往来、产业关联等因素，能够体现城市间经济活动的相互影响程度。经济距离矩阵如下：</w:t>
      </w:r>
    </w:p>
    <w:p w14:paraId="1B4B5C8C" w14:textId="77777777" w:rsidR="001E6B7D" w:rsidRDefault="00000000">
      <w:pPr>
        <w:pStyle w:val="af2"/>
        <w:ind w:firstLineChars="0" w:firstLine="0"/>
        <w:jc w:val="cente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GD</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GD</m:t>
                      </m:r>
                      <m:sSub>
                        <m:sSubPr>
                          <m:ctrlPr>
                            <w:rPr>
                              <w:rFonts w:ascii="Cambria Math" w:hAnsi="Cambria Math"/>
                            </w:rPr>
                          </m:ctrlPr>
                        </m:sSubPr>
                        <m:e>
                          <m:r>
                            <w:rPr>
                              <w:rFonts w:ascii="Cambria Math" w:hAnsi="Cambria Math"/>
                            </w:rPr>
                            <m:t>P</m:t>
                          </m:r>
                        </m:e>
                        <m:sub>
                          <m:r>
                            <w:rPr>
                              <w:rFonts w:ascii="Cambria Math" w:hAnsi="Cambria Math"/>
                            </w:rPr>
                            <m:t>j</m:t>
                          </m:r>
                        </m:sub>
                      </m:sSub>
                    </m:e>
                  </m:d>
                </m:den>
              </m:f>
              <m:r>
                <w:rPr>
                  <w:rFonts w:ascii="Cambria Math" w:hAnsi="Cambria Math"/>
                </w:rPr>
                <m:t>#</m:t>
              </m:r>
              <m:r>
                <m:rPr>
                  <m:sty m:val="p"/>
                </m:rPr>
                <w:rPr>
                  <w:rFonts w:ascii="Cambria Math" w:hAnsi="Cambria Math" w:hint="eastAsia"/>
                </w:rPr>
                <m:t>公式</m:t>
              </m:r>
              <m:d>
                <m:dPr>
                  <m:ctrlPr>
                    <w:rPr>
                      <w:rFonts w:ascii="Cambria Math" w:hAnsi="Cambria Math"/>
                      <w:iCs/>
                    </w:rPr>
                  </m:ctrlPr>
                </m:dPr>
                <m:e>
                  <m:r>
                    <m:rPr>
                      <m:sty m:val="p"/>
                    </m:rPr>
                    <w:rPr>
                      <w:rFonts w:ascii="Cambria Math" w:hAnsi="Cambria Math"/>
                    </w:rPr>
                    <m:t>2</m:t>
                  </m:r>
                </m:e>
              </m:d>
            </m:e>
          </m:eqArr>
        </m:oMath>
      </m:oMathPara>
    </w:p>
    <w:p w14:paraId="352A3011" w14:textId="72900EED" w:rsidR="001E6B7D" w:rsidRDefault="00000000">
      <w:pPr>
        <w:pStyle w:val="af2"/>
        <w:ind w:firstLine="480"/>
      </w:pPr>
      <w:r>
        <w:rPr>
          <w:rFonts w:hint="eastAsia"/>
        </w:rPr>
        <w:lastRenderedPageBreak/>
        <w:t>在具体的计算过程中，我们</w:t>
      </w:r>
      <w:r w:rsidR="00BF6E9D">
        <w:rPr>
          <w:rFonts w:hint="eastAsia"/>
        </w:rPr>
        <w:t>将经济矩阵</w:t>
      </w:r>
      <w:r>
        <w:rPr>
          <w:rFonts w:hint="eastAsia"/>
        </w:rPr>
        <w:t>与地理距离矩阵</w:t>
      </w:r>
      <w:r w:rsidR="00BF6E9D">
        <w:rPr>
          <w:rFonts w:hint="eastAsia"/>
        </w:rPr>
        <w:t>进行加权平均</w:t>
      </w:r>
      <w:r>
        <w:rPr>
          <w:rFonts w:hint="eastAsia"/>
        </w:rPr>
        <w:t>，形成最终的空间权重矩阵，为后续空间双重差分模型分析提供基础</w:t>
      </w:r>
      <w:r w:rsidR="00573723">
        <w:rPr>
          <w:rFonts w:hint="eastAsia"/>
        </w:rPr>
        <w:t>。</w:t>
      </w:r>
    </w:p>
    <w:p w14:paraId="2E82C169" w14:textId="77777777" w:rsidR="001E6B7D" w:rsidRPr="00573723" w:rsidRDefault="001E6B7D">
      <w:pPr>
        <w:pStyle w:val="af2"/>
        <w:ind w:firstLine="480"/>
      </w:pPr>
    </w:p>
    <w:p w14:paraId="6942ACB0" w14:textId="77777777" w:rsidR="001E6B7D" w:rsidRDefault="00000000">
      <w:pPr>
        <w:pStyle w:val="3"/>
        <w:numPr>
          <w:ilvl w:val="0"/>
          <w:numId w:val="5"/>
        </w:numPr>
        <w:ind w:firstLine="482"/>
      </w:pPr>
      <w:bookmarkStart w:id="19" w:name="_Toc26300"/>
      <w:r>
        <w:rPr>
          <w:rFonts w:hint="eastAsia"/>
        </w:rPr>
        <w:t>变量说明</w:t>
      </w:r>
      <w:bookmarkEnd w:id="19"/>
    </w:p>
    <w:p w14:paraId="3DE7CA15" w14:textId="77777777" w:rsidR="001E6B7D" w:rsidRDefault="00000000">
      <w:pPr>
        <w:pStyle w:val="af2"/>
        <w:ind w:firstLine="480"/>
      </w:pPr>
      <w:r>
        <w:rPr>
          <w:rFonts w:hint="eastAsia"/>
        </w:rPr>
        <w:t>本研究建立所有数学模型分析所构建的核心变量和一些控制变量的定义与度量方法如下表所示：</w:t>
      </w:r>
    </w:p>
    <w:p w14:paraId="004061EC" w14:textId="02AA567D" w:rsidR="001E6B7D" w:rsidRDefault="00000000">
      <w:pPr>
        <w:pStyle w:val="af8"/>
        <w:tabs>
          <w:tab w:val="center" w:pos="4410"/>
        </w:tabs>
        <w:ind w:firstLineChars="0" w:firstLine="0"/>
        <w:jc w:val="center"/>
        <w:textAlignment w:val="center"/>
        <w:rPr>
          <w:rStyle w:val="af7"/>
          <w:rFonts w:ascii="宋体" w:eastAsia="宋体" w:hAnsi="宋体" w:cs="宋体" w:hint="eastAsia"/>
          <w:sz w:val="24"/>
          <w:szCs w:val="24"/>
        </w:rPr>
      </w:pPr>
      <w:r>
        <w:rPr>
          <w:rStyle w:val="af7"/>
          <w:rFonts w:ascii="宋体" w:eastAsia="宋体" w:hAnsi="宋体" w:cs="宋体" w:hint="eastAsia"/>
          <w:sz w:val="24"/>
          <w:szCs w:val="24"/>
        </w:rPr>
        <w:t>表</w:t>
      </w:r>
      <w:r>
        <w:rPr>
          <w:rStyle w:val="af7"/>
          <w:rFonts w:ascii="宋体" w:eastAsia="宋体" w:hAnsi="宋体" w:cs="宋体" w:hint="eastAsia"/>
          <w:sz w:val="24"/>
          <w:szCs w:val="24"/>
        </w:rPr>
        <w:fldChar w:fldCharType="begin"/>
      </w:r>
      <w:r>
        <w:rPr>
          <w:rStyle w:val="af7"/>
          <w:rFonts w:ascii="宋体" w:eastAsia="宋体" w:hAnsi="宋体" w:cs="宋体" w:hint="eastAsia"/>
          <w:sz w:val="24"/>
          <w:szCs w:val="24"/>
        </w:rPr>
        <w:instrText xml:space="preserve"> SEQ 表 \* ARABIC </w:instrText>
      </w:r>
      <w:r>
        <w:rPr>
          <w:rStyle w:val="af7"/>
          <w:rFonts w:ascii="宋体" w:eastAsia="宋体" w:hAnsi="宋体" w:cs="宋体" w:hint="eastAsia"/>
          <w:sz w:val="24"/>
          <w:szCs w:val="24"/>
        </w:rPr>
        <w:fldChar w:fldCharType="separate"/>
      </w:r>
      <w:r w:rsidR="00411A95">
        <w:rPr>
          <w:rStyle w:val="af7"/>
          <w:rFonts w:ascii="宋体" w:eastAsia="宋体" w:hAnsi="宋体" w:cs="宋体" w:hint="eastAsia"/>
          <w:noProof/>
          <w:sz w:val="24"/>
          <w:szCs w:val="24"/>
        </w:rPr>
        <w:t>1</w:t>
      </w:r>
      <w:r>
        <w:rPr>
          <w:rStyle w:val="af7"/>
          <w:rFonts w:ascii="宋体" w:eastAsia="宋体" w:hAnsi="宋体" w:cs="宋体" w:hint="eastAsia"/>
          <w:sz w:val="24"/>
          <w:szCs w:val="24"/>
        </w:rPr>
        <w:fldChar w:fldCharType="end"/>
      </w:r>
      <w:r>
        <w:rPr>
          <w:rStyle w:val="af7"/>
          <w:rFonts w:ascii="宋体" w:eastAsia="宋体" w:hAnsi="宋体" w:cs="宋体" w:hint="eastAsia"/>
          <w:sz w:val="24"/>
          <w:szCs w:val="24"/>
        </w:rPr>
        <w:t>变量说明表</w:t>
      </w:r>
    </w:p>
    <w:tbl>
      <w:tblPr>
        <w:tblStyle w:val="ad"/>
        <w:tblW w:w="0" w:type="auto"/>
        <w:jc w:val="center"/>
        <w:tblLook w:val="04A0" w:firstRow="1" w:lastRow="0" w:firstColumn="1" w:lastColumn="0" w:noHBand="0" w:noVBand="1"/>
      </w:tblPr>
      <w:tblGrid>
        <w:gridCol w:w="1668"/>
        <w:gridCol w:w="1701"/>
        <w:gridCol w:w="1218"/>
        <w:gridCol w:w="3935"/>
      </w:tblGrid>
      <w:tr w:rsidR="001E6B7D" w14:paraId="7F4F4D8A" w14:textId="77777777">
        <w:trPr>
          <w:jc w:val="center"/>
        </w:trPr>
        <w:tc>
          <w:tcPr>
            <w:tcW w:w="1668" w:type="dxa"/>
          </w:tcPr>
          <w:p w14:paraId="40F9497D" w14:textId="77777777" w:rsidR="001E6B7D" w:rsidRDefault="00000000">
            <w:pPr>
              <w:pStyle w:val="af2"/>
              <w:ind w:firstLineChars="0" w:firstLine="0"/>
              <w:jc w:val="center"/>
              <w:rPr>
                <w:sz w:val="21"/>
                <w:szCs w:val="21"/>
              </w:rPr>
            </w:pPr>
            <w:r>
              <w:rPr>
                <w:rFonts w:hint="eastAsia"/>
                <w:sz w:val="21"/>
                <w:szCs w:val="21"/>
              </w:rPr>
              <w:t>变量类型</w:t>
            </w:r>
          </w:p>
        </w:tc>
        <w:tc>
          <w:tcPr>
            <w:tcW w:w="1701" w:type="dxa"/>
          </w:tcPr>
          <w:p w14:paraId="36852770" w14:textId="77777777" w:rsidR="001E6B7D" w:rsidRDefault="00000000">
            <w:pPr>
              <w:pStyle w:val="af2"/>
              <w:ind w:firstLineChars="0" w:firstLine="0"/>
              <w:jc w:val="center"/>
              <w:rPr>
                <w:sz w:val="21"/>
                <w:szCs w:val="21"/>
              </w:rPr>
            </w:pPr>
            <w:r>
              <w:rPr>
                <w:rFonts w:hint="eastAsia"/>
                <w:sz w:val="21"/>
                <w:szCs w:val="21"/>
              </w:rPr>
              <w:t>变量含义</w:t>
            </w:r>
          </w:p>
        </w:tc>
        <w:tc>
          <w:tcPr>
            <w:tcW w:w="1218" w:type="dxa"/>
          </w:tcPr>
          <w:p w14:paraId="2D46D28C" w14:textId="77777777" w:rsidR="001E6B7D" w:rsidRDefault="00000000">
            <w:pPr>
              <w:pStyle w:val="af2"/>
              <w:ind w:firstLineChars="0" w:firstLine="0"/>
              <w:jc w:val="center"/>
              <w:rPr>
                <w:sz w:val="21"/>
                <w:szCs w:val="21"/>
              </w:rPr>
            </w:pPr>
            <w:r>
              <w:rPr>
                <w:rFonts w:hint="eastAsia"/>
                <w:sz w:val="21"/>
                <w:szCs w:val="21"/>
              </w:rPr>
              <w:t>变量符号</w:t>
            </w:r>
          </w:p>
        </w:tc>
        <w:tc>
          <w:tcPr>
            <w:tcW w:w="3935" w:type="dxa"/>
          </w:tcPr>
          <w:p w14:paraId="11081D0E" w14:textId="77777777" w:rsidR="001E6B7D" w:rsidRDefault="00000000">
            <w:pPr>
              <w:pStyle w:val="af2"/>
              <w:ind w:firstLineChars="0" w:firstLine="0"/>
              <w:jc w:val="center"/>
              <w:rPr>
                <w:sz w:val="21"/>
                <w:szCs w:val="21"/>
              </w:rPr>
            </w:pPr>
            <w:r>
              <w:rPr>
                <w:rFonts w:hint="eastAsia"/>
                <w:sz w:val="21"/>
                <w:szCs w:val="21"/>
              </w:rPr>
              <w:t>度量方法</w:t>
            </w:r>
          </w:p>
        </w:tc>
      </w:tr>
      <w:tr w:rsidR="001E6B7D" w14:paraId="3568BDEF" w14:textId="77777777">
        <w:trPr>
          <w:jc w:val="center"/>
        </w:trPr>
        <w:tc>
          <w:tcPr>
            <w:tcW w:w="1668" w:type="dxa"/>
          </w:tcPr>
          <w:p w14:paraId="205EB4D3" w14:textId="77777777" w:rsidR="001E6B7D" w:rsidRDefault="00000000">
            <w:pPr>
              <w:pStyle w:val="af2"/>
              <w:ind w:firstLineChars="0" w:firstLine="0"/>
              <w:jc w:val="center"/>
              <w:rPr>
                <w:sz w:val="21"/>
                <w:szCs w:val="21"/>
              </w:rPr>
            </w:pPr>
            <w:r>
              <w:rPr>
                <w:rFonts w:hint="eastAsia"/>
                <w:sz w:val="21"/>
                <w:szCs w:val="21"/>
              </w:rPr>
              <w:t>被解释变量</w:t>
            </w:r>
          </w:p>
        </w:tc>
        <w:tc>
          <w:tcPr>
            <w:tcW w:w="1701" w:type="dxa"/>
          </w:tcPr>
          <w:p w14:paraId="6C4BC8B5" w14:textId="77777777" w:rsidR="001E6B7D" w:rsidRDefault="00000000">
            <w:pPr>
              <w:pStyle w:val="af2"/>
              <w:ind w:firstLineChars="0" w:firstLine="0"/>
              <w:jc w:val="center"/>
              <w:rPr>
                <w:sz w:val="21"/>
                <w:szCs w:val="21"/>
              </w:rPr>
            </w:pPr>
            <w:r>
              <w:rPr>
                <w:rFonts w:hint="eastAsia"/>
                <w:sz w:val="21"/>
                <w:szCs w:val="21"/>
              </w:rPr>
              <w:t>城市经济指标</w:t>
            </w:r>
          </w:p>
        </w:tc>
        <w:tc>
          <w:tcPr>
            <w:tcW w:w="1218" w:type="dxa"/>
          </w:tcPr>
          <w:p w14:paraId="325FC197" w14:textId="77777777" w:rsidR="001E6B7D" w:rsidRDefault="00000000">
            <w:pPr>
              <w:pStyle w:val="af2"/>
              <w:ind w:firstLineChars="0" w:firstLine="0"/>
              <w:jc w:val="center"/>
              <w:rPr>
                <w:rFonts w:hAnsi="Cambria Math"/>
                <w:sz w:val="21"/>
                <w:szCs w:val="21"/>
              </w:rPr>
            </w:pPr>
            <m:oMathPara>
              <m:oMath>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it</m:t>
                    </m:r>
                  </m:sub>
                </m:sSub>
              </m:oMath>
            </m:oMathPara>
          </w:p>
          <w:p w14:paraId="1E927ED2" w14:textId="77777777" w:rsidR="001E6B7D" w:rsidRDefault="001E6B7D">
            <w:pPr>
              <w:pStyle w:val="af2"/>
              <w:ind w:firstLineChars="0" w:firstLine="0"/>
              <w:jc w:val="center"/>
              <w:rPr>
                <w:rFonts w:hAnsi="Cambria Math"/>
                <w:sz w:val="21"/>
                <w:szCs w:val="21"/>
              </w:rPr>
            </w:pPr>
          </w:p>
        </w:tc>
        <w:tc>
          <w:tcPr>
            <w:tcW w:w="3935" w:type="dxa"/>
          </w:tcPr>
          <w:p w14:paraId="75180445" w14:textId="77777777" w:rsidR="001E6B7D" w:rsidRDefault="00000000">
            <w:pPr>
              <w:pStyle w:val="af2"/>
              <w:ind w:firstLineChars="0" w:firstLine="0"/>
              <w:jc w:val="center"/>
              <w:rPr>
                <w:sz w:val="21"/>
                <w:szCs w:val="21"/>
              </w:rPr>
            </w:pPr>
            <w:r>
              <w:rPr>
                <w:rFonts w:hint="eastAsia"/>
                <w:sz w:val="21"/>
                <w:szCs w:val="21"/>
              </w:rPr>
              <w:t>人均</w:t>
            </w:r>
            <w:r>
              <w:rPr>
                <w:rFonts w:hint="eastAsia"/>
                <w:sz w:val="21"/>
                <w:szCs w:val="21"/>
              </w:rPr>
              <w:t>GDP</w:t>
            </w:r>
            <w:r>
              <w:rPr>
                <w:rFonts w:hint="eastAsia"/>
                <w:sz w:val="21"/>
                <w:szCs w:val="21"/>
              </w:rPr>
              <w:t>、基于卫星遥感数据的灯光强度均值</w:t>
            </w:r>
          </w:p>
        </w:tc>
      </w:tr>
      <w:tr w:rsidR="001E6B7D" w14:paraId="221601C7" w14:textId="77777777">
        <w:trPr>
          <w:jc w:val="center"/>
        </w:trPr>
        <w:tc>
          <w:tcPr>
            <w:tcW w:w="1668" w:type="dxa"/>
            <w:vMerge w:val="restart"/>
          </w:tcPr>
          <w:p w14:paraId="0E4B3ED6" w14:textId="77777777" w:rsidR="001E6B7D" w:rsidRDefault="00000000">
            <w:pPr>
              <w:pStyle w:val="af2"/>
              <w:ind w:firstLineChars="0" w:firstLine="0"/>
              <w:jc w:val="center"/>
              <w:rPr>
                <w:sz w:val="21"/>
                <w:szCs w:val="21"/>
              </w:rPr>
            </w:pPr>
            <w:r>
              <w:rPr>
                <w:rFonts w:hint="eastAsia"/>
                <w:sz w:val="21"/>
                <w:szCs w:val="21"/>
              </w:rPr>
              <w:t>解释变量</w:t>
            </w:r>
          </w:p>
        </w:tc>
        <w:tc>
          <w:tcPr>
            <w:tcW w:w="1701" w:type="dxa"/>
          </w:tcPr>
          <w:p w14:paraId="77B65661" w14:textId="77777777" w:rsidR="001E6B7D" w:rsidRDefault="00000000">
            <w:pPr>
              <w:pStyle w:val="af2"/>
              <w:ind w:firstLineChars="0" w:firstLine="0"/>
              <w:jc w:val="center"/>
              <w:rPr>
                <w:sz w:val="21"/>
                <w:szCs w:val="21"/>
              </w:rPr>
            </w:pPr>
            <w:r>
              <w:rPr>
                <w:rFonts w:hint="eastAsia"/>
                <w:sz w:val="21"/>
                <w:szCs w:val="21"/>
              </w:rPr>
              <w:t>高铁开通虚拟变量</w:t>
            </w:r>
          </w:p>
        </w:tc>
        <w:tc>
          <w:tcPr>
            <w:tcW w:w="1218" w:type="dxa"/>
          </w:tcPr>
          <w:p w14:paraId="291CC1BF" w14:textId="77777777" w:rsidR="001E6B7D" w:rsidRDefault="00000000">
            <w:pPr>
              <w:pStyle w:val="af2"/>
              <w:ind w:firstLineChars="0" w:firstLine="0"/>
              <w:jc w:val="center"/>
              <w:rPr>
                <w:sz w:val="21"/>
                <w:szCs w:val="21"/>
              </w:rPr>
            </w:pPr>
            <m:oMathPara>
              <m:oMath>
                <m:r>
                  <w:rPr>
                    <w:rFonts w:ascii="Cambria Math" w:hAnsi="Cambria Math"/>
                    <w:sz w:val="21"/>
                    <w:szCs w:val="21"/>
                  </w:rPr>
                  <m:t>HS</m:t>
                </m:r>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it</m:t>
                    </m:r>
                  </m:sub>
                </m:sSub>
              </m:oMath>
            </m:oMathPara>
          </w:p>
        </w:tc>
        <w:tc>
          <w:tcPr>
            <w:tcW w:w="3935" w:type="dxa"/>
          </w:tcPr>
          <w:p w14:paraId="4F4195A0" w14:textId="77777777" w:rsidR="001E6B7D" w:rsidRDefault="00000000">
            <w:pPr>
              <w:pStyle w:val="af2"/>
              <w:ind w:firstLineChars="0" w:firstLine="0"/>
              <w:jc w:val="center"/>
              <w:rPr>
                <w:sz w:val="21"/>
                <w:szCs w:val="21"/>
              </w:rPr>
            </w:pPr>
            <w:r>
              <w:rPr>
                <w:rFonts w:hint="eastAsia"/>
                <w:sz w:val="21"/>
                <w:szCs w:val="21"/>
              </w:rPr>
              <w:t>高铁开通则取</w:t>
            </w:r>
            <w:r>
              <w:rPr>
                <w:rFonts w:hint="eastAsia"/>
                <w:sz w:val="21"/>
                <w:szCs w:val="21"/>
              </w:rPr>
              <w:t>1</w:t>
            </w:r>
            <w:r>
              <w:rPr>
                <w:rFonts w:hint="eastAsia"/>
                <w:sz w:val="21"/>
                <w:szCs w:val="21"/>
              </w:rPr>
              <w:t>，未开通则取</w:t>
            </w:r>
            <w:r>
              <w:rPr>
                <w:rFonts w:hint="eastAsia"/>
                <w:sz w:val="21"/>
                <w:szCs w:val="21"/>
              </w:rPr>
              <w:t>0</w:t>
            </w:r>
          </w:p>
        </w:tc>
      </w:tr>
      <w:tr w:rsidR="001E6B7D" w14:paraId="1EC5D2AD" w14:textId="77777777">
        <w:trPr>
          <w:jc w:val="center"/>
        </w:trPr>
        <w:tc>
          <w:tcPr>
            <w:tcW w:w="1668" w:type="dxa"/>
            <w:vMerge/>
          </w:tcPr>
          <w:p w14:paraId="414F034A" w14:textId="77777777" w:rsidR="001E6B7D" w:rsidRDefault="001E6B7D">
            <w:pPr>
              <w:pStyle w:val="af2"/>
              <w:ind w:firstLineChars="0" w:firstLine="0"/>
              <w:jc w:val="center"/>
              <w:rPr>
                <w:sz w:val="21"/>
                <w:szCs w:val="21"/>
              </w:rPr>
            </w:pPr>
          </w:p>
        </w:tc>
        <w:tc>
          <w:tcPr>
            <w:tcW w:w="1701" w:type="dxa"/>
          </w:tcPr>
          <w:p w14:paraId="0F3DF91D" w14:textId="77777777" w:rsidR="001E6B7D" w:rsidRDefault="00000000">
            <w:pPr>
              <w:pStyle w:val="af2"/>
              <w:ind w:firstLineChars="0" w:firstLine="0"/>
              <w:jc w:val="center"/>
              <w:rPr>
                <w:sz w:val="21"/>
                <w:szCs w:val="21"/>
              </w:rPr>
            </w:pPr>
            <w:r>
              <w:rPr>
                <w:rFonts w:hint="eastAsia"/>
                <w:sz w:val="21"/>
                <w:szCs w:val="21"/>
              </w:rPr>
              <w:t>高铁开通的空间权重项</w:t>
            </w:r>
          </w:p>
        </w:tc>
        <w:tc>
          <w:tcPr>
            <w:tcW w:w="1218" w:type="dxa"/>
          </w:tcPr>
          <w:p w14:paraId="578A8F19" w14:textId="77777777" w:rsidR="001E6B7D" w:rsidRDefault="00000000">
            <w:pPr>
              <w:pStyle w:val="af2"/>
              <w:ind w:firstLineChars="0" w:firstLine="0"/>
              <w:jc w:val="center"/>
              <w:rPr>
                <w:rFonts w:ascii="Cambria Math" w:hAnsi="Cambria Math"/>
                <w:sz w:val="21"/>
                <w:szCs w:val="21"/>
                <w:oMath/>
              </w:rPr>
            </w:pPr>
            <m:oMathPara>
              <m:oMath>
                <m:r>
                  <w:rPr>
                    <w:rFonts w:ascii="Cambria Math" w:hAnsi="Cambria Math"/>
                    <w:sz w:val="21"/>
                    <w:szCs w:val="21"/>
                  </w:rPr>
                  <m:t>WHS</m:t>
                </m:r>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it</m:t>
                    </m:r>
                  </m:sub>
                </m:sSub>
              </m:oMath>
            </m:oMathPara>
          </w:p>
        </w:tc>
        <w:tc>
          <w:tcPr>
            <w:tcW w:w="3935" w:type="dxa"/>
          </w:tcPr>
          <w:p w14:paraId="79A08972" w14:textId="77777777" w:rsidR="001E6B7D" w:rsidRDefault="00000000">
            <w:pPr>
              <w:pStyle w:val="af2"/>
              <w:ind w:firstLineChars="0" w:firstLine="0"/>
              <w:jc w:val="center"/>
              <w:rPr>
                <w:sz w:val="21"/>
                <w:szCs w:val="21"/>
              </w:rPr>
            </w:pPr>
            <w:r>
              <w:rPr>
                <w:rFonts w:hint="eastAsia"/>
                <w:sz w:val="21"/>
                <w:szCs w:val="21"/>
              </w:rPr>
              <w:t>基于空间权重矩阵</w:t>
            </w:r>
            <w:r>
              <w:rPr>
                <w:rFonts w:hint="eastAsia"/>
                <w:sz w:val="21"/>
                <w:szCs w:val="21"/>
              </w:rPr>
              <w:t>W</w:t>
            </w:r>
            <w:r>
              <w:rPr>
                <w:rFonts w:hint="eastAsia"/>
                <w:sz w:val="21"/>
                <w:szCs w:val="21"/>
              </w:rPr>
              <w:t>计算的邻近城市高铁开通虚拟变量的加权和</w:t>
            </w:r>
          </w:p>
        </w:tc>
      </w:tr>
      <w:tr w:rsidR="001E6B7D" w14:paraId="68C08490" w14:textId="77777777">
        <w:trPr>
          <w:jc w:val="center"/>
        </w:trPr>
        <w:tc>
          <w:tcPr>
            <w:tcW w:w="1668" w:type="dxa"/>
            <w:vMerge w:val="restart"/>
          </w:tcPr>
          <w:p w14:paraId="262FFEDB" w14:textId="77777777" w:rsidR="001E6B7D" w:rsidRDefault="00000000">
            <w:pPr>
              <w:pStyle w:val="af2"/>
              <w:ind w:firstLineChars="0" w:firstLine="0"/>
              <w:jc w:val="center"/>
              <w:rPr>
                <w:sz w:val="21"/>
                <w:szCs w:val="21"/>
              </w:rPr>
            </w:pPr>
            <w:r>
              <w:rPr>
                <w:rFonts w:hint="eastAsia"/>
                <w:sz w:val="21"/>
                <w:szCs w:val="21"/>
              </w:rPr>
              <w:t>控制变量</w:t>
            </w:r>
          </w:p>
        </w:tc>
        <w:tc>
          <w:tcPr>
            <w:tcW w:w="1701" w:type="dxa"/>
          </w:tcPr>
          <w:p w14:paraId="1A50E064" w14:textId="77777777" w:rsidR="001E6B7D" w:rsidRDefault="00000000">
            <w:pPr>
              <w:pStyle w:val="af2"/>
              <w:ind w:firstLineChars="0" w:firstLine="0"/>
              <w:jc w:val="center"/>
              <w:rPr>
                <w:sz w:val="21"/>
                <w:szCs w:val="21"/>
              </w:rPr>
            </w:pPr>
            <w:r>
              <w:rPr>
                <w:rFonts w:hint="eastAsia"/>
                <w:sz w:val="21"/>
                <w:szCs w:val="21"/>
              </w:rPr>
              <w:t>城市经济指标</w:t>
            </w:r>
          </w:p>
        </w:tc>
        <w:tc>
          <w:tcPr>
            <w:tcW w:w="1218" w:type="dxa"/>
          </w:tcPr>
          <w:p w14:paraId="2BBD2516" w14:textId="77777777" w:rsidR="001E6B7D" w:rsidRDefault="00000000">
            <w:pPr>
              <w:pStyle w:val="af2"/>
              <w:ind w:firstLineChars="0" w:firstLine="0"/>
              <w:jc w:val="center"/>
              <w:rPr>
                <w:sz w:val="21"/>
                <w:szCs w:val="21"/>
              </w:rPr>
            </w:pPr>
            <m:oMathPara>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it</m:t>
                    </m:r>
                  </m:sub>
                </m:sSub>
              </m:oMath>
            </m:oMathPara>
          </w:p>
        </w:tc>
        <w:tc>
          <w:tcPr>
            <w:tcW w:w="3935" w:type="dxa"/>
          </w:tcPr>
          <w:p w14:paraId="12447EC8" w14:textId="77777777" w:rsidR="001E6B7D" w:rsidRDefault="00000000">
            <w:pPr>
              <w:pStyle w:val="af2"/>
              <w:ind w:firstLineChars="0" w:firstLine="0"/>
              <w:jc w:val="center"/>
              <w:rPr>
                <w:sz w:val="21"/>
                <w:szCs w:val="21"/>
              </w:rPr>
            </w:pPr>
            <w:r>
              <w:rPr>
                <w:rFonts w:hint="eastAsia"/>
                <w:sz w:val="21"/>
                <w:szCs w:val="21"/>
              </w:rPr>
              <w:t>人口密度、第二三产业占比等</w:t>
            </w:r>
          </w:p>
        </w:tc>
      </w:tr>
      <w:tr w:rsidR="001E6B7D" w14:paraId="72BCA134" w14:textId="77777777">
        <w:trPr>
          <w:trHeight w:val="90"/>
          <w:jc w:val="center"/>
        </w:trPr>
        <w:tc>
          <w:tcPr>
            <w:tcW w:w="1668" w:type="dxa"/>
            <w:vMerge/>
          </w:tcPr>
          <w:p w14:paraId="3CAA7436" w14:textId="77777777" w:rsidR="001E6B7D" w:rsidRDefault="001E6B7D">
            <w:pPr>
              <w:pStyle w:val="af2"/>
              <w:ind w:firstLineChars="0" w:firstLine="0"/>
              <w:jc w:val="center"/>
              <w:rPr>
                <w:sz w:val="21"/>
                <w:szCs w:val="21"/>
              </w:rPr>
            </w:pPr>
          </w:p>
        </w:tc>
        <w:tc>
          <w:tcPr>
            <w:tcW w:w="1701" w:type="dxa"/>
          </w:tcPr>
          <w:p w14:paraId="723904AB" w14:textId="77777777" w:rsidR="001E6B7D" w:rsidRDefault="00000000">
            <w:pPr>
              <w:pStyle w:val="af2"/>
              <w:ind w:firstLineChars="0" w:firstLine="0"/>
              <w:jc w:val="center"/>
              <w:rPr>
                <w:sz w:val="21"/>
                <w:szCs w:val="21"/>
              </w:rPr>
            </w:pPr>
            <w:r>
              <w:rPr>
                <w:rFonts w:hint="eastAsia"/>
                <w:sz w:val="21"/>
                <w:szCs w:val="21"/>
              </w:rPr>
              <w:t>时间虚拟变量</w:t>
            </w:r>
          </w:p>
        </w:tc>
        <w:tc>
          <w:tcPr>
            <w:tcW w:w="1218" w:type="dxa"/>
          </w:tcPr>
          <w:p w14:paraId="10751826" w14:textId="77777777" w:rsidR="001E6B7D" w:rsidRDefault="00000000">
            <w:pPr>
              <w:pStyle w:val="af2"/>
              <w:ind w:firstLineChars="0" w:firstLine="0"/>
              <w:jc w:val="center"/>
              <w:rPr>
                <w:rFonts w:ascii="Cambria Math" w:hAnsi="Cambria Math"/>
                <w:sz w:val="21"/>
                <w:szCs w:val="21"/>
                <w:oMath/>
              </w:rPr>
            </w:pPr>
            <m:oMathPara>
              <m:oMath>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it</m:t>
                    </m:r>
                  </m:sub>
                </m:sSub>
              </m:oMath>
            </m:oMathPara>
          </w:p>
        </w:tc>
        <w:tc>
          <w:tcPr>
            <w:tcW w:w="3935" w:type="dxa"/>
          </w:tcPr>
          <w:p w14:paraId="772C1F60" w14:textId="77777777" w:rsidR="001E6B7D" w:rsidRDefault="00000000">
            <w:pPr>
              <w:pStyle w:val="af2"/>
              <w:ind w:firstLineChars="0" w:firstLine="0"/>
              <w:jc w:val="center"/>
              <w:rPr>
                <w:sz w:val="21"/>
                <w:szCs w:val="21"/>
              </w:rPr>
            </w:pPr>
            <w:r>
              <w:rPr>
                <w:rFonts w:hint="eastAsia"/>
                <w:sz w:val="21"/>
                <w:szCs w:val="21"/>
              </w:rPr>
              <w:t>时间虚拟变量的向量</w:t>
            </w:r>
          </w:p>
        </w:tc>
      </w:tr>
      <w:tr w:rsidR="001E6B7D" w14:paraId="442D2749" w14:textId="77777777">
        <w:trPr>
          <w:jc w:val="center"/>
        </w:trPr>
        <w:tc>
          <w:tcPr>
            <w:tcW w:w="1668" w:type="dxa"/>
            <w:vMerge w:val="restart"/>
          </w:tcPr>
          <w:p w14:paraId="4981477E" w14:textId="77777777" w:rsidR="001E6B7D" w:rsidRDefault="00000000">
            <w:pPr>
              <w:pStyle w:val="af2"/>
              <w:ind w:firstLineChars="0" w:firstLine="0"/>
              <w:jc w:val="center"/>
              <w:rPr>
                <w:sz w:val="21"/>
                <w:szCs w:val="21"/>
              </w:rPr>
            </w:pPr>
            <w:r>
              <w:rPr>
                <w:rFonts w:hint="eastAsia"/>
                <w:sz w:val="21"/>
                <w:szCs w:val="21"/>
              </w:rPr>
              <w:t>中介变量</w:t>
            </w:r>
          </w:p>
        </w:tc>
        <w:tc>
          <w:tcPr>
            <w:tcW w:w="1701" w:type="dxa"/>
          </w:tcPr>
          <w:p w14:paraId="7FA0937F" w14:textId="77777777" w:rsidR="001E6B7D" w:rsidRDefault="00000000">
            <w:pPr>
              <w:pStyle w:val="af2"/>
              <w:ind w:firstLineChars="0" w:firstLine="0"/>
              <w:jc w:val="center"/>
              <w:rPr>
                <w:sz w:val="21"/>
                <w:szCs w:val="21"/>
              </w:rPr>
            </w:pPr>
            <w:r>
              <w:rPr>
                <w:rFonts w:hint="eastAsia"/>
                <w:sz w:val="21"/>
                <w:szCs w:val="21"/>
              </w:rPr>
              <w:t>市场潜能</w:t>
            </w:r>
          </w:p>
        </w:tc>
        <w:tc>
          <w:tcPr>
            <w:tcW w:w="1218" w:type="dxa"/>
          </w:tcPr>
          <w:p w14:paraId="4E477076" w14:textId="77777777" w:rsidR="001E6B7D" w:rsidRDefault="00000000">
            <w:pPr>
              <w:pStyle w:val="af2"/>
              <w:ind w:firstLineChars="0" w:firstLine="0"/>
              <w:jc w:val="center"/>
              <w:rPr>
                <w:rFonts w:ascii="Cambria Math" w:hAnsi="Cambria Math"/>
                <w:sz w:val="21"/>
                <w:szCs w:val="21"/>
                <w:oMath/>
              </w:rPr>
            </w:pPr>
            <m:oMathPara>
              <m:oMath>
                <m:r>
                  <w:rPr>
                    <w:rFonts w:ascii="Cambria Math" w:hAnsi="Cambria Math"/>
                    <w:sz w:val="21"/>
                    <w:szCs w:val="21"/>
                  </w:rPr>
                  <m:t>Marke</m:t>
                </m:r>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it</m:t>
                    </m:r>
                  </m:sub>
                </m:sSub>
              </m:oMath>
            </m:oMathPara>
          </w:p>
        </w:tc>
        <w:tc>
          <w:tcPr>
            <w:tcW w:w="3935" w:type="dxa"/>
          </w:tcPr>
          <w:p w14:paraId="25B24C7D" w14:textId="77777777" w:rsidR="001E6B7D" w:rsidRDefault="00000000">
            <w:pPr>
              <w:pStyle w:val="af2"/>
              <w:ind w:firstLineChars="0" w:firstLine="0"/>
              <w:jc w:val="center"/>
              <w:rPr>
                <w:sz w:val="21"/>
                <w:szCs w:val="21"/>
              </w:rPr>
            </w:pPr>
            <w:r>
              <w:rPr>
                <w:rFonts w:hint="eastAsia"/>
                <w:sz w:val="21"/>
                <w:szCs w:val="21"/>
              </w:rPr>
              <w:t>城市辐射范围：</w:t>
            </w:r>
            <w:r>
              <w:rPr>
                <w:rFonts w:hint="eastAsia"/>
                <w:sz w:val="21"/>
                <w:szCs w:val="21"/>
              </w:rPr>
              <w:t>GDP</w:t>
            </w:r>
            <w:r>
              <w:rPr>
                <w:rFonts w:hint="eastAsia"/>
                <w:sz w:val="21"/>
                <w:szCs w:val="21"/>
              </w:rPr>
              <w:t>比上距中心城市距离</w:t>
            </w:r>
          </w:p>
        </w:tc>
      </w:tr>
      <w:tr w:rsidR="001E6B7D" w14:paraId="47BFAA92" w14:textId="77777777">
        <w:trPr>
          <w:jc w:val="center"/>
        </w:trPr>
        <w:tc>
          <w:tcPr>
            <w:tcW w:w="1668" w:type="dxa"/>
            <w:vMerge/>
          </w:tcPr>
          <w:p w14:paraId="1348E720" w14:textId="77777777" w:rsidR="001E6B7D" w:rsidRDefault="001E6B7D">
            <w:pPr>
              <w:pStyle w:val="af2"/>
              <w:ind w:firstLineChars="0" w:firstLine="0"/>
              <w:jc w:val="center"/>
              <w:rPr>
                <w:sz w:val="21"/>
                <w:szCs w:val="21"/>
              </w:rPr>
            </w:pPr>
          </w:p>
        </w:tc>
        <w:tc>
          <w:tcPr>
            <w:tcW w:w="1701" w:type="dxa"/>
          </w:tcPr>
          <w:p w14:paraId="6ED774AA" w14:textId="77777777" w:rsidR="001E6B7D" w:rsidRDefault="00000000">
            <w:pPr>
              <w:pStyle w:val="af2"/>
              <w:ind w:firstLineChars="0" w:firstLine="0"/>
              <w:jc w:val="center"/>
              <w:rPr>
                <w:sz w:val="21"/>
                <w:szCs w:val="21"/>
              </w:rPr>
            </w:pPr>
            <w:r>
              <w:rPr>
                <w:rFonts w:hint="eastAsia"/>
                <w:sz w:val="21"/>
                <w:szCs w:val="21"/>
              </w:rPr>
              <w:t>产业结构</w:t>
            </w:r>
          </w:p>
        </w:tc>
        <w:tc>
          <w:tcPr>
            <w:tcW w:w="1218" w:type="dxa"/>
          </w:tcPr>
          <w:p w14:paraId="5AA386E2" w14:textId="77777777" w:rsidR="001E6B7D" w:rsidRDefault="00000000">
            <w:pPr>
              <w:pStyle w:val="af2"/>
              <w:ind w:firstLineChars="0" w:firstLine="0"/>
              <w:jc w:val="center"/>
              <w:rPr>
                <w:rFonts w:ascii="Cambria Math" w:hAnsi="Cambria Math"/>
                <w:sz w:val="21"/>
                <w:szCs w:val="21"/>
                <w:oMath/>
              </w:rPr>
            </w:pPr>
            <m:oMathPara>
              <m:oMath>
                <m:r>
                  <w:rPr>
                    <w:rFonts w:ascii="Cambria Math" w:hAnsi="Cambria Math" w:hint="eastAsia"/>
                    <w:sz w:val="21"/>
                    <w:szCs w:val="21"/>
                  </w:rPr>
                  <m:t>Second</m:t>
                </m:r>
              </m:oMath>
            </m:oMathPara>
          </w:p>
        </w:tc>
        <w:tc>
          <w:tcPr>
            <w:tcW w:w="3935" w:type="dxa"/>
          </w:tcPr>
          <w:p w14:paraId="4E7A5FF2" w14:textId="77777777" w:rsidR="001E6B7D" w:rsidRDefault="00000000">
            <w:pPr>
              <w:pStyle w:val="af2"/>
              <w:ind w:firstLineChars="0" w:firstLine="0"/>
              <w:jc w:val="center"/>
              <w:rPr>
                <w:sz w:val="21"/>
                <w:szCs w:val="21"/>
              </w:rPr>
            </w:pPr>
            <w:r>
              <w:rPr>
                <w:rFonts w:hint="eastAsia"/>
                <w:sz w:val="21"/>
                <w:szCs w:val="21"/>
              </w:rPr>
              <w:t>第二产业占比</w:t>
            </w:r>
          </w:p>
        </w:tc>
      </w:tr>
      <w:tr w:rsidR="001E6B7D" w14:paraId="5453C06C" w14:textId="77777777">
        <w:trPr>
          <w:jc w:val="center"/>
        </w:trPr>
        <w:tc>
          <w:tcPr>
            <w:tcW w:w="1668" w:type="dxa"/>
            <w:vMerge w:val="restart"/>
          </w:tcPr>
          <w:p w14:paraId="1EFF6CD9" w14:textId="77777777" w:rsidR="001E6B7D" w:rsidRDefault="00000000">
            <w:pPr>
              <w:pStyle w:val="af2"/>
              <w:ind w:firstLineChars="0" w:firstLine="0"/>
              <w:jc w:val="center"/>
              <w:rPr>
                <w:sz w:val="21"/>
                <w:szCs w:val="21"/>
              </w:rPr>
            </w:pPr>
            <w:r>
              <w:rPr>
                <w:rFonts w:hint="eastAsia"/>
                <w:sz w:val="21"/>
                <w:szCs w:val="21"/>
              </w:rPr>
              <w:t>其他变量</w:t>
            </w:r>
          </w:p>
        </w:tc>
        <w:tc>
          <w:tcPr>
            <w:tcW w:w="1701" w:type="dxa"/>
          </w:tcPr>
          <w:p w14:paraId="47FF7116" w14:textId="77777777" w:rsidR="001E6B7D" w:rsidRDefault="00000000">
            <w:pPr>
              <w:pStyle w:val="af2"/>
              <w:ind w:firstLineChars="0" w:firstLine="0"/>
              <w:jc w:val="center"/>
              <w:rPr>
                <w:sz w:val="21"/>
                <w:szCs w:val="21"/>
              </w:rPr>
            </w:pPr>
            <w:r>
              <w:rPr>
                <w:rFonts w:hint="eastAsia"/>
                <w:sz w:val="21"/>
                <w:szCs w:val="21"/>
              </w:rPr>
              <w:t>空间滞后项</w:t>
            </w:r>
          </w:p>
        </w:tc>
        <w:tc>
          <w:tcPr>
            <w:tcW w:w="1218" w:type="dxa"/>
          </w:tcPr>
          <w:p w14:paraId="2DA231EF" w14:textId="77777777" w:rsidR="001E6B7D" w:rsidRDefault="00000000">
            <w:pPr>
              <w:pStyle w:val="af2"/>
              <w:ind w:firstLineChars="0" w:firstLine="0"/>
              <w:jc w:val="center"/>
              <w:rPr>
                <w:sz w:val="21"/>
                <w:szCs w:val="21"/>
              </w:rPr>
            </w:pPr>
            <m:oMathPara>
              <m:oMath>
                <m:r>
                  <w:rPr>
                    <w:rFonts w:ascii="Cambria Math" w:hAnsi="Cambria Math"/>
                    <w:sz w:val="21"/>
                    <w:szCs w:val="21"/>
                  </w:rPr>
                  <m:t>W</m:t>
                </m:r>
                <m:sSub>
                  <m:sSubPr>
                    <m:ctrlPr>
                      <w:rPr>
                        <w:rFonts w:ascii="Cambria Math" w:hAnsi="Cambria Math"/>
                        <w:sz w:val="21"/>
                        <w:szCs w:val="21"/>
                      </w:rPr>
                    </m:ctrlPr>
                  </m:sSubPr>
                  <m:e>
                    <m:r>
                      <w:rPr>
                        <w:rFonts w:ascii="Cambria Math" w:hAnsi="Cambria Math"/>
                        <w:sz w:val="21"/>
                        <w:szCs w:val="21"/>
                      </w:rPr>
                      <m:t>Y</m:t>
                    </m:r>
                  </m:e>
                  <m:sub>
                    <m:r>
                      <w:rPr>
                        <w:rFonts w:ascii="Cambria Math" w:hAnsi="Cambria Math"/>
                        <w:sz w:val="21"/>
                        <w:szCs w:val="21"/>
                      </w:rPr>
                      <m:t>it</m:t>
                    </m:r>
                  </m:sub>
                </m:sSub>
              </m:oMath>
            </m:oMathPara>
          </w:p>
        </w:tc>
        <w:tc>
          <w:tcPr>
            <w:tcW w:w="3935" w:type="dxa"/>
          </w:tcPr>
          <w:p w14:paraId="4262689A" w14:textId="77777777" w:rsidR="001E6B7D" w:rsidRDefault="00000000">
            <w:pPr>
              <w:pStyle w:val="af2"/>
              <w:ind w:firstLineChars="0" w:firstLine="0"/>
              <w:jc w:val="center"/>
              <w:rPr>
                <w:sz w:val="21"/>
                <w:szCs w:val="21"/>
              </w:rPr>
            </w:pPr>
            <w:r>
              <w:rPr>
                <w:rFonts w:hint="eastAsia"/>
                <w:sz w:val="21"/>
                <w:szCs w:val="21"/>
              </w:rPr>
              <w:t>基于空间权重矩阵</w:t>
            </w:r>
            <w:r>
              <w:rPr>
                <w:rFonts w:hint="eastAsia"/>
                <w:sz w:val="21"/>
                <w:szCs w:val="21"/>
              </w:rPr>
              <w:t>W</w:t>
            </w:r>
            <w:r>
              <w:rPr>
                <w:rFonts w:hint="eastAsia"/>
                <w:sz w:val="21"/>
                <w:szCs w:val="21"/>
              </w:rPr>
              <w:t>计算的邻近城市经济指标的加权和（权重可基于地理距离或经济联系强度）</w:t>
            </w:r>
          </w:p>
        </w:tc>
      </w:tr>
      <w:tr w:rsidR="001E6B7D" w14:paraId="28B1F8E1" w14:textId="77777777">
        <w:trPr>
          <w:jc w:val="center"/>
        </w:trPr>
        <w:tc>
          <w:tcPr>
            <w:tcW w:w="1668" w:type="dxa"/>
            <w:vMerge/>
          </w:tcPr>
          <w:p w14:paraId="2C09DF54" w14:textId="77777777" w:rsidR="001E6B7D" w:rsidRDefault="001E6B7D">
            <w:pPr>
              <w:pStyle w:val="af2"/>
              <w:ind w:firstLineChars="0" w:firstLine="0"/>
              <w:jc w:val="center"/>
              <w:rPr>
                <w:sz w:val="21"/>
                <w:szCs w:val="21"/>
              </w:rPr>
            </w:pPr>
          </w:p>
        </w:tc>
        <w:tc>
          <w:tcPr>
            <w:tcW w:w="1701" w:type="dxa"/>
          </w:tcPr>
          <w:p w14:paraId="11C9692B" w14:textId="77777777" w:rsidR="001E6B7D" w:rsidRDefault="00000000">
            <w:pPr>
              <w:pStyle w:val="af2"/>
              <w:ind w:firstLineChars="0" w:firstLine="0"/>
              <w:jc w:val="center"/>
              <w:rPr>
                <w:sz w:val="21"/>
                <w:szCs w:val="21"/>
              </w:rPr>
            </w:pPr>
            <w:r>
              <w:rPr>
                <w:rFonts w:hint="eastAsia"/>
                <w:sz w:val="21"/>
                <w:szCs w:val="21"/>
              </w:rPr>
              <w:t>空间效应参数</w:t>
            </w:r>
          </w:p>
        </w:tc>
        <w:tc>
          <w:tcPr>
            <w:tcW w:w="1218" w:type="dxa"/>
          </w:tcPr>
          <w:p w14:paraId="76D44D51" w14:textId="77777777" w:rsidR="001E6B7D" w:rsidRDefault="00000000">
            <w:pPr>
              <w:pStyle w:val="af2"/>
              <w:ind w:firstLineChars="0" w:firstLine="0"/>
              <w:jc w:val="center"/>
              <w:rPr>
                <w:rFonts w:ascii="Cambria Math" w:hAnsi="Cambria Math"/>
                <w:sz w:val="21"/>
                <w:szCs w:val="21"/>
                <w:oMath/>
              </w:rPr>
            </w:pPr>
            <m:oMathPara>
              <m:oMath>
                <m:r>
                  <w:rPr>
                    <w:rFonts w:ascii="Cambria Math" w:hAnsi="Cambria Math"/>
                    <w:sz w:val="21"/>
                    <w:szCs w:val="21"/>
                  </w:rPr>
                  <m:t>θ</m:t>
                </m:r>
              </m:oMath>
            </m:oMathPara>
          </w:p>
        </w:tc>
        <w:tc>
          <w:tcPr>
            <w:tcW w:w="3935" w:type="dxa"/>
          </w:tcPr>
          <w:p w14:paraId="49A70D31" w14:textId="77777777" w:rsidR="001E6B7D" w:rsidRDefault="00000000">
            <w:pPr>
              <w:pStyle w:val="af2"/>
              <w:ind w:firstLineChars="0" w:firstLine="0"/>
              <w:jc w:val="center"/>
              <w:rPr>
                <w:sz w:val="21"/>
                <w:szCs w:val="21"/>
              </w:rPr>
            </w:pPr>
            <m:oMath>
              <m:r>
                <w:rPr>
                  <w:rFonts w:ascii="Cambria Math" w:hAnsi="Cambria Math"/>
                  <w:sz w:val="21"/>
                  <w:szCs w:val="21"/>
                </w:rPr>
                <m:t>θ</m:t>
              </m:r>
              <m:r>
                <m:rPr>
                  <m:sty m:val="p"/>
                </m:rPr>
                <w:rPr>
                  <w:rFonts w:ascii="Cambria Math" w:hAnsi="Cambria Math"/>
                  <w:sz w:val="21"/>
                  <w:szCs w:val="21"/>
                </w:rPr>
                <m:t>&gt;</m:t>
              </m:r>
              <m:r>
                <w:rPr>
                  <w:rFonts w:ascii="Cambria Math" w:hAnsi="Cambria Math"/>
                  <w:sz w:val="21"/>
                  <w:szCs w:val="21"/>
                </w:rPr>
                <m:t>0</m:t>
              </m:r>
            </m:oMath>
            <w:r>
              <w:rPr>
                <w:rFonts w:hint="eastAsia"/>
                <w:sz w:val="21"/>
                <w:szCs w:val="21"/>
              </w:rPr>
              <w:t>为溢出效应，</w:t>
            </w:r>
            <m:oMath>
              <m:r>
                <w:rPr>
                  <w:rFonts w:ascii="Cambria Math" w:hAnsi="Cambria Math"/>
                  <w:sz w:val="21"/>
                  <w:szCs w:val="21"/>
                </w:rPr>
                <m:t>θ</m:t>
              </m:r>
              <m:r>
                <m:rPr>
                  <m:sty m:val="p"/>
                </m:rPr>
                <w:rPr>
                  <w:rFonts w:ascii="Cambria Math" w:hAnsi="Cambria Math"/>
                  <w:sz w:val="21"/>
                  <w:szCs w:val="21"/>
                </w:rPr>
                <m:t>&lt;</m:t>
              </m:r>
              <m:r>
                <w:rPr>
                  <w:rFonts w:ascii="Cambria Math" w:hAnsi="Cambria Math"/>
                  <w:sz w:val="21"/>
                  <w:szCs w:val="21"/>
                </w:rPr>
                <m:t>0</m:t>
              </m:r>
            </m:oMath>
            <w:r>
              <w:rPr>
                <w:rFonts w:hint="eastAsia"/>
                <w:sz w:val="21"/>
                <w:szCs w:val="21"/>
              </w:rPr>
              <w:t>为虹吸效应</w:t>
            </w:r>
          </w:p>
        </w:tc>
      </w:tr>
      <w:tr w:rsidR="001E6B7D" w14:paraId="0DC0470F" w14:textId="77777777">
        <w:trPr>
          <w:jc w:val="center"/>
        </w:trPr>
        <w:tc>
          <w:tcPr>
            <w:tcW w:w="1668" w:type="dxa"/>
            <w:vMerge/>
          </w:tcPr>
          <w:p w14:paraId="4EA58EAD" w14:textId="77777777" w:rsidR="001E6B7D" w:rsidRDefault="001E6B7D">
            <w:pPr>
              <w:pStyle w:val="af2"/>
              <w:ind w:firstLineChars="0" w:firstLine="0"/>
              <w:jc w:val="center"/>
              <w:rPr>
                <w:sz w:val="21"/>
                <w:szCs w:val="21"/>
              </w:rPr>
            </w:pPr>
          </w:p>
        </w:tc>
        <w:tc>
          <w:tcPr>
            <w:tcW w:w="1701" w:type="dxa"/>
          </w:tcPr>
          <w:p w14:paraId="405F72DE" w14:textId="77777777" w:rsidR="001E6B7D" w:rsidRDefault="00000000">
            <w:pPr>
              <w:pStyle w:val="af2"/>
              <w:ind w:firstLineChars="0" w:firstLine="0"/>
              <w:jc w:val="center"/>
              <w:rPr>
                <w:sz w:val="21"/>
                <w:szCs w:val="21"/>
              </w:rPr>
            </w:pPr>
            <w:r>
              <w:rPr>
                <w:rFonts w:hint="eastAsia"/>
                <w:sz w:val="21"/>
                <w:szCs w:val="21"/>
              </w:rPr>
              <w:t>人才数量</w:t>
            </w:r>
          </w:p>
        </w:tc>
        <w:tc>
          <w:tcPr>
            <w:tcW w:w="1218" w:type="dxa"/>
          </w:tcPr>
          <w:p w14:paraId="28C67755" w14:textId="77777777" w:rsidR="001E6B7D" w:rsidRDefault="00000000">
            <w:pPr>
              <w:pStyle w:val="af2"/>
              <w:ind w:firstLineChars="0" w:firstLine="0"/>
              <w:jc w:val="center"/>
              <w:rPr>
                <w:rFonts w:ascii="Cambria Math" w:hAnsi="Cambria Math"/>
                <w:sz w:val="21"/>
                <w:szCs w:val="21"/>
                <w:oMath/>
              </w:rPr>
            </w:pPr>
            <w:r>
              <w:rPr>
                <w:rFonts w:hAnsi="Cambria Math" w:hint="eastAsia"/>
                <w:i/>
                <w:sz w:val="21"/>
                <w:szCs w:val="21"/>
              </w:rPr>
              <w:t>Students</w:t>
            </w:r>
          </w:p>
        </w:tc>
        <w:tc>
          <w:tcPr>
            <w:tcW w:w="3935" w:type="dxa"/>
          </w:tcPr>
          <w:p w14:paraId="60DCB2B2" w14:textId="77777777" w:rsidR="001E6B7D" w:rsidRDefault="00000000">
            <w:pPr>
              <w:pStyle w:val="af2"/>
              <w:ind w:firstLineChars="0" w:firstLine="0"/>
              <w:jc w:val="center"/>
              <w:rPr>
                <w:rFonts w:ascii="Cambria Math" w:hAnsi="Cambria Math"/>
                <w:sz w:val="21"/>
                <w:szCs w:val="21"/>
                <w:oMath/>
              </w:rPr>
            </w:pPr>
            <w:r>
              <w:rPr>
                <w:rFonts w:hAnsi="Cambria Math" w:hint="eastAsia"/>
                <w:iCs/>
                <w:sz w:val="21"/>
                <w:szCs w:val="21"/>
              </w:rPr>
              <w:t>高校在校人数</w:t>
            </w:r>
          </w:p>
        </w:tc>
      </w:tr>
    </w:tbl>
    <w:p w14:paraId="2472CF9C" w14:textId="77777777" w:rsidR="001E6B7D" w:rsidRDefault="00000000">
      <w:pPr>
        <w:pStyle w:val="4"/>
        <w:numPr>
          <w:ilvl w:val="0"/>
          <w:numId w:val="7"/>
        </w:numPr>
        <w:ind w:firstLine="480"/>
      </w:pPr>
      <w:r>
        <w:rPr>
          <w:rFonts w:hint="eastAsia"/>
        </w:rPr>
        <w:t>被解释变量：城市经济指标</w:t>
      </w:r>
      <w:r>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it</m:t>
            </m:r>
          </m:sub>
        </m:sSub>
      </m:oMath>
      <w:r>
        <w:rPr>
          <w:rFonts w:hAnsi="Cambria Math" w:hint="eastAsia"/>
        </w:rPr>
        <w:t>)</w:t>
      </w:r>
    </w:p>
    <w:p w14:paraId="6393603F" w14:textId="3234082E" w:rsidR="001E6B7D" w:rsidRDefault="00000000">
      <w:pPr>
        <w:ind w:firstLineChars="200" w:firstLine="480"/>
      </w:pPr>
      <w:r>
        <w:rPr>
          <w:rFonts w:hint="eastAsia"/>
        </w:rPr>
        <w:t>本研究的目标是探究高铁开通对三四线城市的经济影响方式，在</w:t>
      </w:r>
      <w:r>
        <w:rPr>
          <w:rFonts w:hint="eastAsia"/>
        </w:rPr>
        <w:t>PSM-DID</w:t>
      </w:r>
      <w:r>
        <w:rPr>
          <w:rFonts w:hint="eastAsia"/>
        </w:rPr>
        <w:t>和</w:t>
      </w:r>
      <w:r w:rsidR="00BC57C2">
        <w:rPr>
          <w:rFonts w:hint="eastAsia"/>
        </w:rPr>
        <w:t>空间双重差分</w:t>
      </w:r>
      <w:r>
        <w:rPr>
          <w:rFonts w:hint="eastAsia"/>
        </w:rPr>
        <w:t>中被解释变量我们选择人均</w:t>
      </w:r>
      <w:r>
        <w:rPr>
          <w:rFonts w:hint="eastAsia"/>
        </w:rPr>
        <w:t>GDP</w:t>
      </w:r>
      <w:r>
        <w:rPr>
          <w:rFonts w:hint="eastAsia"/>
        </w:rPr>
        <w:t>和</w:t>
      </w:r>
      <w:r w:rsidR="00F3237E">
        <w:rPr>
          <w:rFonts w:hint="eastAsia"/>
        </w:rPr>
        <w:t>夜间</w:t>
      </w:r>
      <w:r>
        <w:rPr>
          <w:rFonts w:hint="eastAsia"/>
        </w:rPr>
        <w:t>灯光强度均值作为测评</w:t>
      </w:r>
      <w:r>
        <w:rPr>
          <w:rFonts w:hint="eastAsia"/>
        </w:rPr>
        <w:lastRenderedPageBreak/>
        <w:t>城市经济发展状况的城市经济指标。其中人均</w:t>
      </w:r>
      <w:r>
        <w:rPr>
          <w:rFonts w:hint="eastAsia"/>
        </w:rPr>
        <w:t>GDP</w:t>
      </w:r>
      <w:r>
        <w:rPr>
          <w:rFonts w:hint="eastAsia"/>
        </w:rPr>
        <w:t>是在经济学研究中常用的经济指标，它代表着一个城市在一定时期内所有常住单位人均创造的财富总量。夜间</w:t>
      </w:r>
      <w:r>
        <w:t>灯光，一方面直接反映着当地的工业化水平和城市化水平；另一方面，也能部分反映着人口集中分布情况。同时，根据地表夜间灯光亮度，从而在一定程度上表征人类活动强度，长时间序列的夜间灯光数据对于城市发展研究具有重要参考价值。</w:t>
      </w:r>
      <w:r>
        <w:rPr>
          <w:rFonts w:hint="eastAsia"/>
        </w:rPr>
        <w:t>因此我们选择城市夜间灯光强度的平均值作为另一个城市经济指标。</w:t>
      </w:r>
    </w:p>
    <w:p w14:paraId="27E04327" w14:textId="77777777" w:rsidR="001E6B7D" w:rsidRDefault="00000000">
      <w:pPr>
        <w:pStyle w:val="4"/>
        <w:numPr>
          <w:ilvl w:val="0"/>
          <w:numId w:val="7"/>
        </w:numPr>
        <w:ind w:firstLine="480"/>
      </w:pPr>
      <w:r>
        <w:rPr>
          <w:rFonts w:hint="eastAsia"/>
        </w:rPr>
        <w:t>解释变量：高铁开通虚拟变量</w:t>
      </w:r>
      <w:r>
        <w:rPr>
          <w:rFonts w:hAnsi="Cambria Math" w:hint="eastAsia"/>
        </w:rPr>
        <w:t>和</w:t>
      </w:r>
      <w:r>
        <w:rPr>
          <w:rFonts w:hint="eastAsia"/>
        </w:rPr>
        <w:t>空间权重项</w:t>
      </w:r>
      <w:r>
        <w:rPr>
          <w:rFonts w:hint="eastAsia"/>
        </w:rPr>
        <w:t>(</w:t>
      </w:r>
      <m:oMath>
        <m:r>
          <w:rPr>
            <w:rFonts w:ascii="Cambria Math" w:hAnsi="Cambria Math"/>
          </w:rPr>
          <m:t>HS</m:t>
        </m:r>
        <m:sSub>
          <m:sSubPr>
            <m:ctrlPr>
              <w:rPr>
                <w:rFonts w:ascii="Cambria Math" w:hAnsi="Cambria Math"/>
              </w:rPr>
            </m:ctrlPr>
          </m:sSubPr>
          <m:e>
            <m:r>
              <w:rPr>
                <w:rFonts w:ascii="Cambria Math" w:hAnsi="Cambria Math"/>
              </w:rPr>
              <m:t>R</m:t>
            </m:r>
          </m:e>
          <m:sub>
            <m:r>
              <w:rPr>
                <w:rFonts w:ascii="Cambria Math" w:hAnsi="Cambria Math"/>
              </w:rPr>
              <m:t>it</m:t>
            </m:r>
          </m:sub>
        </m:sSub>
      </m:oMath>
      <w:r>
        <w:rPr>
          <w:rFonts w:hAnsi="Cambria Math" w:hint="eastAsia"/>
        </w:rPr>
        <w:t>和</w:t>
      </w:r>
      <m:oMath>
        <m:r>
          <w:rPr>
            <w:rFonts w:ascii="Cambria Math" w:hAnsi="Cambria Math"/>
          </w:rPr>
          <m:t>WHS</m:t>
        </m:r>
        <m:sSub>
          <m:sSubPr>
            <m:ctrlPr>
              <w:rPr>
                <w:rFonts w:ascii="Cambria Math" w:hAnsi="Cambria Math"/>
              </w:rPr>
            </m:ctrlPr>
          </m:sSubPr>
          <m:e>
            <m:r>
              <w:rPr>
                <w:rFonts w:ascii="Cambria Math" w:hAnsi="Cambria Math"/>
              </w:rPr>
              <m:t>R</m:t>
            </m:r>
          </m:e>
          <m:sub>
            <m:r>
              <w:rPr>
                <w:rFonts w:ascii="Cambria Math" w:hAnsi="Cambria Math"/>
              </w:rPr>
              <m:t>it</m:t>
            </m:r>
          </m:sub>
        </m:sSub>
      </m:oMath>
      <w:r>
        <w:rPr>
          <w:rFonts w:hAnsi="Cambria Math" w:hint="eastAsia"/>
        </w:rPr>
        <w:t>)</w:t>
      </w:r>
    </w:p>
    <w:p w14:paraId="617D0915" w14:textId="0050D550" w:rsidR="001E6B7D" w:rsidRDefault="00000000">
      <w:pPr>
        <w:ind w:firstLineChars="200" w:firstLine="480"/>
      </w:pPr>
      <w:r>
        <w:rPr>
          <w:rFonts w:hint="eastAsia"/>
        </w:rPr>
        <w:t>本文在主效应</w:t>
      </w:r>
      <w:r>
        <w:rPr>
          <w:rFonts w:hint="eastAsia"/>
        </w:rPr>
        <w:t>PSM-DID</w:t>
      </w:r>
      <w:r>
        <w:rPr>
          <w:rFonts w:hint="eastAsia"/>
        </w:rPr>
        <w:t>中选取高铁开通虚拟变量</w:t>
      </w:r>
      <m:oMath>
        <m:r>
          <w:rPr>
            <w:rFonts w:ascii="Cambria Math" w:hAnsi="Cambria Math"/>
          </w:rPr>
          <m:t>HS</m:t>
        </m:r>
        <m:sSub>
          <m:sSubPr>
            <m:ctrlPr>
              <w:rPr>
                <w:rFonts w:ascii="Cambria Math" w:hAnsi="Cambria Math"/>
              </w:rPr>
            </m:ctrlPr>
          </m:sSubPr>
          <m:e>
            <m:r>
              <w:rPr>
                <w:rFonts w:ascii="Cambria Math" w:hAnsi="Cambria Math"/>
              </w:rPr>
              <m:t>R</m:t>
            </m:r>
          </m:e>
          <m:sub>
            <m:r>
              <w:rPr>
                <w:rFonts w:ascii="Cambria Math" w:hAnsi="Cambria Math"/>
              </w:rPr>
              <m:t>it</m:t>
            </m:r>
          </m:sub>
        </m:sSub>
      </m:oMath>
      <w:r>
        <w:rPr>
          <w:rFonts w:hint="eastAsia"/>
        </w:rPr>
        <w:t>作为核心解释变量，其具体的计算方式为：对于某样本城市，若高铁开通则取</w:t>
      </w:r>
      <w:r>
        <w:rPr>
          <w:rFonts w:hint="eastAsia"/>
        </w:rPr>
        <w:t>1</w:t>
      </w:r>
      <w:r>
        <w:rPr>
          <w:rFonts w:hint="eastAsia"/>
        </w:rPr>
        <w:t>，高铁未开通则取</w:t>
      </w:r>
      <w:r>
        <w:rPr>
          <w:rFonts w:hint="eastAsia"/>
        </w:rPr>
        <w:t>0</w:t>
      </w:r>
      <w:r>
        <w:rPr>
          <w:rFonts w:hint="eastAsia"/>
        </w:rPr>
        <w:t>。而在异质性分析中使用</w:t>
      </w:r>
      <w:r w:rsidR="00BC57C2">
        <w:rPr>
          <w:rFonts w:hint="eastAsia"/>
        </w:rPr>
        <w:t>空间双重差分</w:t>
      </w:r>
      <w:r>
        <w:rPr>
          <w:rFonts w:hint="eastAsia"/>
        </w:rPr>
        <w:t>研究高铁开通对经济发展的空间溢出效应时，我们</w:t>
      </w:r>
      <w:r>
        <w:rPr>
          <w:rFonts w:hAnsi="Cambria Math" w:hint="eastAsia"/>
        </w:rPr>
        <w:t>还选取了</w:t>
      </w:r>
      <w:r>
        <w:rPr>
          <w:rFonts w:hint="eastAsia"/>
        </w:rPr>
        <w:t>高铁开通的空间权重项</w:t>
      </w:r>
      <m:oMath>
        <m:r>
          <w:rPr>
            <w:rFonts w:ascii="Cambria Math" w:hAnsi="Cambria Math"/>
          </w:rPr>
          <m:t>WHS</m:t>
        </m:r>
        <m:sSub>
          <m:sSubPr>
            <m:ctrlPr>
              <w:rPr>
                <w:rFonts w:ascii="Cambria Math" w:hAnsi="Cambria Math"/>
              </w:rPr>
            </m:ctrlPr>
          </m:sSubPr>
          <m:e>
            <m:r>
              <w:rPr>
                <w:rFonts w:ascii="Cambria Math" w:hAnsi="Cambria Math"/>
              </w:rPr>
              <m:t>R</m:t>
            </m:r>
          </m:e>
          <m:sub>
            <m:r>
              <w:rPr>
                <w:rFonts w:ascii="Cambria Math" w:hAnsi="Cambria Math"/>
              </w:rPr>
              <m:t>it</m:t>
            </m:r>
          </m:sub>
        </m:sSub>
      </m:oMath>
      <w:r>
        <w:rPr>
          <w:rFonts w:hAnsi="Cambria Math" w:hint="eastAsia"/>
        </w:rPr>
        <w:t>作为核心解释变量，空间权重项是</w:t>
      </w:r>
      <w:r>
        <w:rPr>
          <w:rFonts w:hint="eastAsia"/>
        </w:rPr>
        <w:t>基于空间权重矩阵</w:t>
      </w:r>
      <w:r>
        <w:rPr>
          <w:rFonts w:hint="eastAsia"/>
        </w:rPr>
        <w:t>W</w:t>
      </w:r>
      <w:r>
        <w:rPr>
          <w:rFonts w:hint="eastAsia"/>
        </w:rPr>
        <w:t>计算的邻近城市高铁开通虚拟变量的加权和，作为高铁开通的空间交互项。其中</w:t>
      </w:r>
      <w:r>
        <w:rPr>
          <w:position w:val="-10"/>
        </w:rPr>
        <w:object w:dxaOrig="150" w:dyaOrig="320" w14:anchorId="0F97A4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7.5pt;height:16pt" o:ole="">
            <v:imagedata r:id="rId15" o:title=""/>
          </v:shape>
          <o:OLEObject Type="Embed" ProgID="Equation.AxMath" ShapeID="_x0000_i1081" DrawAspect="Content" ObjectID="_1807362440" r:id="rId16"/>
        </w:object>
      </w:r>
      <w:r>
        <w:rPr>
          <w:rFonts w:hint="eastAsia"/>
        </w:rPr>
        <w:t>代表城市个体，</w:t>
      </w:r>
      <w:r>
        <w:rPr>
          <w:position w:val="-10"/>
        </w:rPr>
        <w:object w:dxaOrig="150" w:dyaOrig="320" w14:anchorId="477C215E">
          <v:shape id="_x0000_i1082" type="#_x0000_t75" style="width:7.5pt;height:16pt" o:ole="">
            <v:imagedata r:id="rId17" o:title=""/>
          </v:shape>
          <o:OLEObject Type="Embed" ProgID="Equation.AxMath" ShapeID="_x0000_i1082" DrawAspect="Content" ObjectID="_1807362441" r:id="rId18"/>
        </w:object>
      </w:r>
      <w:r>
        <w:rPr>
          <w:rFonts w:hint="eastAsia"/>
        </w:rPr>
        <w:t>代表时间。</w:t>
      </w:r>
    </w:p>
    <w:p w14:paraId="14D24346" w14:textId="77777777" w:rsidR="001E6B7D" w:rsidRDefault="00000000">
      <w:pPr>
        <w:pStyle w:val="4"/>
        <w:numPr>
          <w:ilvl w:val="0"/>
          <w:numId w:val="7"/>
        </w:numPr>
        <w:ind w:firstLine="480"/>
      </w:pPr>
      <w:r>
        <w:rPr>
          <w:rFonts w:hint="eastAsia"/>
        </w:rPr>
        <w:t>控制变量：城市经济指标</w:t>
      </w:r>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it</m:t>
            </m:r>
          </m:sub>
        </m:sSub>
      </m:oMath>
      <w:r>
        <w:rPr>
          <w:rFonts w:hAnsi="Cambria Math" w:hint="eastAsia"/>
        </w:rPr>
        <w:t>)</w:t>
      </w:r>
    </w:p>
    <w:p w14:paraId="616B8355" w14:textId="434CD4E1" w:rsidR="001E6B7D" w:rsidRDefault="00000000">
      <w:pPr>
        <w:ind w:firstLineChars="200" w:firstLine="480"/>
      </w:pPr>
      <w:r>
        <w:rPr>
          <w:rFonts w:hint="eastAsia"/>
        </w:rPr>
        <w:t>在本研究中，我们借用了之前学者的研究，对目标城市的多项经济指标进行了控制，便于我们排除这些变量对城市经济发展的独立影响，从而更准确的识别高铁开通对城市经济发展的净影响。其中</w:t>
      </w:r>
      <w:r>
        <w:rPr>
          <w:position w:val="-10"/>
        </w:rPr>
        <w:object w:dxaOrig="150" w:dyaOrig="320" w14:anchorId="0018ECEB">
          <v:shape id="_x0000_i1083" type="#_x0000_t75" style="width:7.5pt;height:16pt" o:ole="">
            <v:imagedata r:id="rId15" o:title=""/>
          </v:shape>
          <o:OLEObject Type="Embed" ProgID="Equation.AxMath" ShapeID="_x0000_i1083" DrawAspect="Content" ObjectID="_1807362442" r:id="rId19"/>
        </w:object>
      </w:r>
      <w:r>
        <w:rPr>
          <w:rFonts w:hint="eastAsia"/>
        </w:rPr>
        <w:t>代表城市个体，</w:t>
      </w:r>
      <w:r>
        <w:rPr>
          <w:position w:val="-10"/>
        </w:rPr>
        <w:object w:dxaOrig="150" w:dyaOrig="320" w14:anchorId="574597B6">
          <v:shape id="_x0000_i1084" type="#_x0000_t75" style="width:7.5pt;height:16pt" o:ole="">
            <v:imagedata r:id="rId17" o:title=""/>
          </v:shape>
          <o:OLEObject Type="Embed" ProgID="Equation.AxMath" ShapeID="_x0000_i1084" DrawAspect="Content" ObjectID="_1807362443" r:id="rId20"/>
        </w:object>
      </w:r>
      <w:r>
        <w:rPr>
          <w:rFonts w:hint="eastAsia"/>
        </w:rPr>
        <w:t>代表时间。这些指标包括：城市投资强度</w:t>
      </w:r>
      <w:r>
        <w:rPr>
          <w:rFonts w:hint="eastAsia"/>
        </w:rPr>
        <w:t>(CAP)</w:t>
      </w:r>
      <w:r>
        <w:rPr>
          <w:rFonts w:hint="eastAsia"/>
        </w:rPr>
        <w:t>，</w:t>
      </w:r>
      <w:r w:rsidR="00F3237E">
        <w:rPr>
          <w:rFonts w:hint="eastAsia"/>
        </w:rPr>
        <w:t>城市贸易开放度</w:t>
      </w:r>
      <w:r w:rsidR="00F3237E">
        <w:rPr>
          <w:rFonts w:hint="eastAsia"/>
        </w:rPr>
        <w:t>(TRADE)</w:t>
      </w:r>
      <w:r w:rsidR="00F3237E">
        <w:rPr>
          <w:rFonts w:hint="eastAsia"/>
        </w:rPr>
        <w:t>，城市外资开放度</w:t>
      </w:r>
      <w:r w:rsidR="00F3237E">
        <w:rPr>
          <w:rFonts w:hint="eastAsia"/>
        </w:rPr>
        <w:t>(FDI)</w:t>
      </w:r>
      <w:r w:rsidR="00F3237E">
        <w:rPr>
          <w:rFonts w:hint="eastAsia"/>
        </w:rPr>
        <w:t>，城市第三产业产值比重</w:t>
      </w:r>
      <w:r w:rsidR="00F3237E">
        <w:rPr>
          <w:rFonts w:hint="eastAsia"/>
        </w:rPr>
        <w:t>(STRU)</w:t>
      </w:r>
      <w:r w:rsidR="00F3237E">
        <w:rPr>
          <w:rFonts w:hint="eastAsia"/>
        </w:rPr>
        <w:t>，分别</w:t>
      </w:r>
      <w:r>
        <w:rPr>
          <w:rFonts w:hint="eastAsia"/>
        </w:rPr>
        <w:t>用城市固定资产投资总额</w:t>
      </w:r>
      <w:r w:rsidR="00F3237E">
        <w:rPr>
          <w:rFonts w:hint="eastAsia"/>
        </w:rPr>
        <w:t>，进出口总额，实际利用外资总额，第三产业增加值除</w:t>
      </w:r>
      <w:r>
        <w:rPr>
          <w:rFonts w:hint="eastAsia"/>
        </w:rPr>
        <w:t>以城市</w:t>
      </w:r>
      <w:r>
        <w:rPr>
          <w:rFonts w:hint="eastAsia"/>
        </w:rPr>
        <w:t>GDP</w:t>
      </w:r>
      <w:r>
        <w:rPr>
          <w:rFonts w:hint="eastAsia"/>
        </w:rPr>
        <w:t>得到。</w:t>
      </w:r>
      <m:oMath>
        <m:sSub>
          <m:sSubPr>
            <m:ctrlPr>
              <w:rPr>
                <w:rFonts w:ascii="Cambria Math" w:hAnsi="Cambria Math" w:hint="eastAsia"/>
              </w:rPr>
            </m:ctrlPr>
          </m:sSubPr>
          <m:e>
            <m:r>
              <m:rPr>
                <m:sty m:val="p"/>
              </m:rPr>
              <w:rPr>
                <w:rFonts w:ascii="Cambria Math" w:hAnsi="Cambria Math"/>
              </w:rPr>
              <m:t>T</m:t>
            </m:r>
          </m:e>
          <m:sub>
            <m:r>
              <m:rPr>
                <m:sty m:val="p"/>
              </m:rPr>
              <w:rPr>
                <w:rFonts w:ascii="Cambria Math" w:hAnsi="Cambria Math" w:hint="eastAsia"/>
              </w:rPr>
              <m:t>it</m:t>
            </m:r>
          </m:sub>
        </m:sSub>
      </m:oMath>
      <w:r>
        <w:rPr>
          <w:rFonts w:hint="eastAsia"/>
        </w:rPr>
        <w:t>时间虚拟变量的向量，用于控制时间趋势等时间固定效应。</w:t>
      </w:r>
    </w:p>
    <w:p w14:paraId="749A48D7" w14:textId="77777777" w:rsidR="001E6B7D" w:rsidRDefault="00000000">
      <w:pPr>
        <w:pStyle w:val="4"/>
        <w:numPr>
          <w:ilvl w:val="0"/>
          <w:numId w:val="7"/>
        </w:numPr>
        <w:ind w:firstLine="480"/>
      </w:pPr>
      <w:r>
        <w:rPr>
          <w:rFonts w:hint="eastAsia"/>
        </w:rPr>
        <w:t>中介变量：市场潜能和产业结构</w:t>
      </w:r>
      <w:r>
        <w:rPr>
          <w:rFonts w:hint="eastAsia"/>
        </w:rPr>
        <w:t>(</w:t>
      </w:r>
      <m:oMath>
        <m:r>
          <w:rPr>
            <w:rFonts w:ascii="Cambria Math" w:hAnsi="Cambria Math"/>
          </w:rPr>
          <m:t>Marke</m:t>
        </m:r>
        <m:sSub>
          <m:sSubPr>
            <m:ctrlPr>
              <w:rPr>
                <w:rFonts w:ascii="Cambria Math" w:hAnsi="Cambria Math"/>
              </w:rPr>
            </m:ctrlPr>
          </m:sSubPr>
          <m:e>
            <m:r>
              <w:rPr>
                <w:rFonts w:ascii="Cambria Math" w:hAnsi="Cambria Math"/>
              </w:rPr>
              <m:t>t</m:t>
            </m:r>
          </m:e>
          <m:sub>
            <m:r>
              <w:rPr>
                <w:rFonts w:ascii="Cambria Math" w:hAnsi="Cambria Math"/>
              </w:rPr>
              <m:t>it</m:t>
            </m:r>
          </m:sub>
        </m:sSub>
      </m:oMath>
      <w:r>
        <w:rPr>
          <w:rFonts w:hAnsi="Cambria Math" w:hint="eastAsia"/>
        </w:rPr>
        <w:t>和</w:t>
      </w:r>
      <w:r>
        <w:rPr>
          <w:rFonts w:hAnsi="Cambria Math" w:hint="eastAsia"/>
          <w:i/>
          <w:iCs/>
        </w:rPr>
        <w:t>second</w:t>
      </w:r>
      <w:r>
        <w:rPr>
          <w:rFonts w:hint="eastAsia"/>
        </w:rPr>
        <w:t>)</w:t>
      </w:r>
    </w:p>
    <w:p w14:paraId="5DE94EB3" w14:textId="77777777" w:rsidR="001E6B7D" w:rsidRDefault="00000000">
      <w:pPr>
        <w:ind w:firstLineChars="200" w:firstLine="480"/>
      </w:pPr>
      <w:r>
        <w:rPr>
          <w:rFonts w:hint="eastAsia"/>
        </w:rPr>
        <w:t>在研究地铁开发对三四线城市经济影响的中介效应时，我们主要考虑了高铁的开通对城市的市场潜能和城市产业结构带来的影响，因为高铁的开通能够扩大城市的辐射范围，并且一定程度上改变城市的产业结构，进而对城市经济产生影响。其中市场潜能的具体计算方式为：</w:t>
      </w:r>
      <m:oMath>
        <m:r>
          <w:rPr>
            <w:rFonts w:ascii="Cambria Math" w:hAnsi="Cambria Math"/>
          </w:rPr>
          <m:t>Marke</m:t>
        </m:r>
        <m:sSub>
          <m:sSubPr>
            <m:ctrlPr>
              <w:rPr>
                <w:rFonts w:ascii="Cambria Math" w:hAnsi="Cambria Math"/>
              </w:rPr>
            </m:ctrlPr>
          </m:sSubPr>
          <m:e>
            <m:r>
              <w:rPr>
                <w:rFonts w:ascii="Cambria Math" w:hAnsi="Cambria Math"/>
              </w:rPr>
              <m:t>t</m:t>
            </m:r>
          </m:e>
          <m:sub>
            <m:r>
              <w:rPr>
                <w:rFonts w:ascii="Cambria Math" w:hAnsi="Cambria Math"/>
              </w:rPr>
              <m:t>it</m:t>
            </m:r>
          </m:sub>
        </m:sSub>
        <m:r>
          <m:rPr>
            <m:sty m:val="p"/>
          </m:rPr>
          <w:rPr>
            <w:rFonts w:ascii="Cambria Math" w:hAnsi="Cambria Math"/>
          </w:rPr>
          <m:t>=∑</m:t>
        </m:r>
        <m:d>
          <m:dPr>
            <m:ctrlPr>
              <w:rPr>
                <w:rFonts w:ascii="Cambria Math" w:hAnsi="Cambria Math"/>
              </w:rPr>
            </m:ctrlPr>
          </m:dPr>
          <m:e>
            <m:r>
              <w:rPr>
                <w:rFonts w:ascii="Cambria Math" w:hAnsi="Cambria Math"/>
              </w:rPr>
              <m:t>GD</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e>
        </m:d>
      </m:oMath>
      <w:r>
        <w:rPr>
          <w:rFonts w:hAnsi="Cambria Math" w:hint="eastAsia"/>
        </w:rPr>
        <w:t>，即</w:t>
      </w:r>
      <w:r>
        <w:rPr>
          <w:rFonts w:hAnsi="Cambria Math" w:hint="eastAsia"/>
        </w:rPr>
        <w:t>GDP</w:t>
      </w:r>
      <w:r>
        <w:rPr>
          <w:rFonts w:hAnsi="Cambria Math" w:hint="eastAsia"/>
        </w:rPr>
        <w:t>与距离比的累加和，产业结构则是选择以第二产业占比来衡量，</w:t>
      </w:r>
      <w:r>
        <w:rPr>
          <w:rFonts w:hint="eastAsia"/>
        </w:rPr>
        <w:t>其中</w:t>
      </w:r>
      <w:r>
        <w:rPr>
          <w:position w:val="-10"/>
        </w:rPr>
        <w:object w:dxaOrig="150" w:dyaOrig="320" w14:anchorId="23D9FEA2">
          <v:shape id="_x0000_i1085" type="#_x0000_t75" style="width:7.5pt;height:16pt" o:ole="">
            <v:imagedata r:id="rId15" o:title=""/>
          </v:shape>
          <o:OLEObject Type="Embed" ProgID="Equation.AxMath" ShapeID="_x0000_i1085" DrawAspect="Content" ObjectID="_1807362444" r:id="rId21"/>
        </w:object>
      </w:r>
      <w:r>
        <w:rPr>
          <w:rFonts w:hint="eastAsia"/>
        </w:rPr>
        <w:t>代表城市个体，</w:t>
      </w:r>
      <w:r>
        <w:rPr>
          <w:position w:val="-10"/>
        </w:rPr>
        <w:object w:dxaOrig="150" w:dyaOrig="320" w14:anchorId="7D0A41F9">
          <v:shape id="_x0000_i1086" type="#_x0000_t75" style="width:7.5pt;height:16pt" o:ole="">
            <v:imagedata r:id="rId17" o:title=""/>
          </v:shape>
          <o:OLEObject Type="Embed" ProgID="Equation.AxMath" ShapeID="_x0000_i1086" DrawAspect="Content" ObjectID="_1807362445" r:id="rId22"/>
        </w:object>
      </w:r>
      <w:r>
        <w:rPr>
          <w:rFonts w:hint="eastAsia"/>
        </w:rPr>
        <w:t>代表时间。</w:t>
      </w:r>
    </w:p>
    <w:p w14:paraId="5A7D06C3" w14:textId="77777777" w:rsidR="001E6B7D" w:rsidRDefault="001E6B7D">
      <w:pPr>
        <w:ind w:leftChars="200" w:left="480"/>
      </w:pPr>
    </w:p>
    <w:p w14:paraId="09794999" w14:textId="77777777" w:rsidR="001E6B7D" w:rsidRDefault="00000000">
      <w:pPr>
        <w:pStyle w:val="1"/>
        <w:ind w:firstLineChars="0" w:firstLine="0"/>
        <w:jc w:val="left"/>
      </w:pPr>
      <w:bookmarkStart w:id="20" w:name="_Toc911"/>
      <w:r>
        <w:rPr>
          <w:rFonts w:hint="eastAsia"/>
        </w:rPr>
        <w:t>三、基准回归模模型建立</w:t>
      </w:r>
      <w:bookmarkEnd w:id="20"/>
    </w:p>
    <w:p w14:paraId="0D09357F" w14:textId="77777777" w:rsidR="001E6B7D" w:rsidRDefault="00000000">
      <w:pPr>
        <w:pStyle w:val="2"/>
        <w:ind w:firstLine="560"/>
      </w:pPr>
      <w:bookmarkStart w:id="21" w:name="_Toc30562"/>
      <w:r>
        <w:rPr>
          <w:rFonts w:hint="eastAsia"/>
        </w:rPr>
        <w:t>（一）模型设定</w:t>
      </w:r>
      <w:bookmarkEnd w:id="21"/>
    </w:p>
    <w:p w14:paraId="3556047B" w14:textId="77777777" w:rsidR="001E6B7D" w:rsidRDefault="00000000">
      <w:pPr>
        <w:ind w:firstLineChars="200" w:firstLine="480"/>
      </w:pPr>
      <w:r>
        <w:rPr>
          <w:rFonts w:hint="eastAsia"/>
        </w:rPr>
        <w:t>本研究在探讨高铁开通对城市经济影响的主效应时采用</w:t>
      </w:r>
      <w:r>
        <w:rPr>
          <w:rFonts w:hint="eastAsia"/>
        </w:rPr>
        <w:t>PSM-DID</w:t>
      </w:r>
      <w:r>
        <w:rPr>
          <w:rFonts w:hint="eastAsia"/>
        </w:rPr>
        <w:t>模型来进行分析确定高铁开通对该城市带来经济上的正向促进效应。首先我们运用倾向得分匹配（</w:t>
      </w:r>
      <w:r>
        <w:rPr>
          <w:rFonts w:hint="eastAsia"/>
        </w:rPr>
        <w:t>PSM</w:t>
      </w:r>
      <w:r>
        <w:rPr>
          <w:rFonts w:hint="eastAsia"/>
        </w:rPr>
        <w:t>）方法，选取未开通高铁的城市作为对照组，与处理组高铁开通城市也就是实验组进行匹配。我们选取的匹配依据包括以下两个关键因素：</w:t>
      </w:r>
      <w:r>
        <w:rPr>
          <w:rFonts w:hint="eastAsia"/>
        </w:rPr>
        <w:t>2010</w:t>
      </w:r>
      <w:r>
        <w:rPr>
          <w:rFonts w:hint="eastAsia"/>
        </w:rPr>
        <w:t>年人均</w:t>
      </w:r>
      <w:r>
        <w:rPr>
          <w:rFonts w:hint="eastAsia"/>
        </w:rPr>
        <w:t>GDP</w:t>
      </w:r>
      <w:r>
        <w:rPr>
          <w:rFonts w:hint="eastAsia"/>
        </w:rPr>
        <w:t>基数（</w:t>
      </w:r>
      <w:proofErr w:type="spellStart"/>
      <w:r>
        <w:rPr>
          <w:rFonts w:hint="eastAsia"/>
        </w:rPr>
        <w:t>one_GDP</w:t>
      </w:r>
      <w:proofErr w:type="spellEnd"/>
      <w:r>
        <w:rPr>
          <w:rFonts w:hint="eastAsia"/>
        </w:rPr>
        <w:t>）和</w:t>
      </w:r>
      <w:r>
        <w:rPr>
          <w:rFonts w:hint="eastAsia"/>
        </w:rPr>
        <w:t>2012</w:t>
      </w:r>
      <w:r>
        <w:rPr>
          <w:rFonts w:hint="eastAsia"/>
        </w:rPr>
        <w:t>年每万人高校在校生数（</w:t>
      </w:r>
      <w:r>
        <w:rPr>
          <w:rFonts w:hint="eastAsia"/>
        </w:rPr>
        <w:t>students</w:t>
      </w:r>
      <w:r>
        <w:rPr>
          <w:rFonts w:hint="eastAsia"/>
        </w:rPr>
        <w:t>）。</w:t>
      </w:r>
    </w:p>
    <w:p w14:paraId="3FF6B721" w14:textId="00E71D4C" w:rsidR="001E6B7D" w:rsidRDefault="00ED3C0B">
      <w:pPr>
        <w:ind w:firstLineChars="200" w:firstLine="480"/>
      </w:pPr>
      <w:r>
        <w:rPr>
          <w:rFonts w:hint="eastAsia"/>
          <w:noProof/>
        </w:rPr>
        <w:drawing>
          <wp:anchor distT="0" distB="0" distL="114300" distR="114300" simplePos="0" relativeHeight="251650048" behindDoc="1" locked="0" layoutInCell="1" allowOverlap="1" wp14:anchorId="0D91E558" wp14:editId="5F21F23A">
            <wp:simplePos x="0" y="0"/>
            <wp:positionH relativeFrom="column">
              <wp:posOffset>130817</wp:posOffset>
            </wp:positionH>
            <wp:positionV relativeFrom="paragraph">
              <wp:posOffset>143297</wp:posOffset>
            </wp:positionV>
            <wp:extent cx="4866907" cy="3121647"/>
            <wp:effectExtent l="0" t="0" r="0" b="3175"/>
            <wp:wrapTight wrapText="bothSides">
              <wp:wrapPolygon edited="0">
                <wp:start x="0" y="0"/>
                <wp:lineTo x="0" y="21490"/>
                <wp:lineTo x="21476" y="21490"/>
                <wp:lineTo x="21476" y="0"/>
                <wp:lineTo x="0" y="0"/>
              </wp:wrapPolygon>
            </wp:wrapTight>
            <wp:docPr id="4" name="图片 4" descr="96545980ffd105a77a7a766eefce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6545980ffd105a77a7a766eefce7d5"/>
                    <pic:cNvPicPr>
                      <a:picLocks noChangeAspect="1"/>
                    </pic:cNvPicPr>
                  </pic:nvPicPr>
                  <pic:blipFill>
                    <a:blip r:embed="rId23"/>
                    <a:stretch>
                      <a:fillRect/>
                    </a:stretch>
                  </pic:blipFill>
                  <pic:spPr>
                    <a:xfrm>
                      <a:off x="0" y="0"/>
                      <a:ext cx="4866907" cy="3121647"/>
                    </a:xfrm>
                    <a:prstGeom prst="rect">
                      <a:avLst/>
                    </a:prstGeom>
                  </pic:spPr>
                </pic:pic>
              </a:graphicData>
            </a:graphic>
            <wp14:sizeRelH relativeFrom="margin">
              <wp14:pctWidth>0</wp14:pctWidth>
            </wp14:sizeRelH>
            <wp14:sizeRelV relativeFrom="margin">
              <wp14:pctHeight>0</wp14:pctHeight>
            </wp14:sizeRelV>
          </wp:anchor>
        </w:drawing>
      </w:r>
    </w:p>
    <w:p w14:paraId="76DC3BA9" w14:textId="65BC3917" w:rsidR="001E6B7D" w:rsidRDefault="001E6B7D">
      <w:pPr>
        <w:ind w:firstLineChars="200" w:firstLine="480"/>
      </w:pPr>
    </w:p>
    <w:p w14:paraId="79E9B7F4" w14:textId="77777777" w:rsidR="001E6B7D" w:rsidRDefault="001E6B7D">
      <w:pPr>
        <w:ind w:firstLineChars="200" w:firstLine="480"/>
      </w:pPr>
    </w:p>
    <w:p w14:paraId="16430BB2" w14:textId="5A19945D" w:rsidR="001E6B7D" w:rsidRDefault="001E6B7D">
      <w:pPr>
        <w:ind w:firstLineChars="200" w:firstLine="480"/>
      </w:pPr>
    </w:p>
    <w:p w14:paraId="25246F7A" w14:textId="77777777" w:rsidR="001E6B7D" w:rsidRDefault="001E6B7D">
      <w:pPr>
        <w:ind w:firstLineChars="200" w:firstLine="480"/>
      </w:pPr>
    </w:p>
    <w:p w14:paraId="5871D71F" w14:textId="77777777" w:rsidR="001E6B7D" w:rsidRDefault="001E6B7D" w:rsidP="00ED3C0B"/>
    <w:p w14:paraId="2256A797" w14:textId="63A74491" w:rsidR="001E6B7D" w:rsidRDefault="00000000">
      <w:pPr>
        <w:ind w:firstLineChars="200" w:firstLine="480"/>
        <w:jc w:val="center"/>
      </w:pPr>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11A95">
        <w:rPr>
          <w:noProof/>
        </w:rPr>
        <w:t>2</w:t>
      </w:r>
      <w:r>
        <w:rPr>
          <w:rFonts w:hint="eastAsia"/>
        </w:rPr>
        <w:fldChar w:fldCharType="end"/>
      </w:r>
      <w:r>
        <w:rPr>
          <w:rFonts w:hint="eastAsia"/>
        </w:rPr>
        <w:t>PSM</w:t>
      </w:r>
      <w:r>
        <w:rPr>
          <w:rFonts w:hint="eastAsia"/>
        </w:rPr>
        <w:t>匹配前后标准差</w:t>
      </w:r>
    </w:p>
    <w:p w14:paraId="716811D6" w14:textId="77777777" w:rsidR="001E6B7D" w:rsidRDefault="00000000">
      <w:pPr>
        <w:ind w:firstLineChars="200" w:firstLine="480"/>
      </w:pPr>
      <w:r>
        <w:rPr>
          <w:rFonts w:hint="eastAsia"/>
        </w:rPr>
        <w:t>通过对所有目标城市进行协变量的匹配，可以确保对照组城市在高铁开通前与处理组城市（高铁开通城市）具有相似的经济特征和发展基础，从而能够有效降低选择偏差，并使后续的因果推断更为可靠。匹配结果表如下图所示：</w:t>
      </w:r>
    </w:p>
    <w:p w14:paraId="4081319C" w14:textId="0FB7E374" w:rsidR="001E6B7D" w:rsidRPr="00741528" w:rsidRDefault="00000000">
      <w:pPr>
        <w:pStyle w:val="a3"/>
        <w:rPr>
          <w:rStyle w:val="af7"/>
          <w:rFonts w:ascii="宋体" w:eastAsia="宋体" w:hAnsi="宋体" w:cs="宋体" w:hint="eastAsia"/>
          <w:sz w:val="24"/>
          <w:szCs w:val="24"/>
        </w:rPr>
      </w:pPr>
      <w:r w:rsidRPr="00741528">
        <w:rPr>
          <w:rStyle w:val="af7"/>
          <w:rFonts w:ascii="宋体" w:eastAsia="宋体" w:hAnsi="宋体" w:cs="宋体" w:hint="eastAsia"/>
          <w:sz w:val="24"/>
          <w:szCs w:val="24"/>
        </w:rPr>
        <w:t>表</w:t>
      </w:r>
      <w:r w:rsidRPr="00741528">
        <w:rPr>
          <w:rStyle w:val="af7"/>
          <w:rFonts w:ascii="宋体" w:eastAsia="宋体" w:hAnsi="宋体" w:cs="宋体" w:hint="eastAsia"/>
          <w:sz w:val="24"/>
          <w:szCs w:val="24"/>
        </w:rPr>
        <w:fldChar w:fldCharType="begin"/>
      </w:r>
      <w:r w:rsidRPr="00741528">
        <w:rPr>
          <w:rStyle w:val="af7"/>
          <w:rFonts w:ascii="宋体" w:eastAsia="宋体" w:hAnsi="宋体" w:cs="宋体" w:hint="eastAsia"/>
          <w:sz w:val="24"/>
          <w:szCs w:val="24"/>
        </w:rPr>
        <w:instrText xml:space="preserve"> SEQ 表 \* ARABIC </w:instrText>
      </w:r>
      <w:r w:rsidRPr="00741528">
        <w:rPr>
          <w:rStyle w:val="af7"/>
          <w:rFonts w:ascii="宋体" w:eastAsia="宋体" w:hAnsi="宋体" w:cs="宋体" w:hint="eastAsia"/>
          <w:sz w:val="24"/>
          <w:szCs w:val="24"/>
        </w:rPr>
        <w:fldChar w:fldCharType="separate"/>
      </w:r>
      <w:r w:rsidR="00411A95">
        <w:rPr>
          <w:rStyle w:val="af7"/>
          <w:rFonts w:ascii="宋体" w:eastAsia="宋体" w:hAnsi="宋体" w:cs="宋体" w:hint="eastAsia"/>
          <w:noProof/>
          <w:sz w:val="24"/>
          <w:szCs w:val="24"/>
        </w:rPr>
        <w:t>2</w:t>
      </w:r>
      <w:r w:rsidRPr="00741528">
        <w:rPr>
          <w:rStyle w:val="af7"/>
          <w:rFonts w:ascii="宋体" w:eastAsia="宋体" w:hAnsi="宋体" w:cs="宋体" w:hint="eastAsia"/>
          <w:sz w:val="24"/>
          <w:szCs w:val="24"/>
        </w:rPr>
        <w:fldChar w:fldCharType="end"/>
      </w:r>
      <w:r w:rsidRPr="00741528">
        <w:rPr>
          <w:rStyle w:val="af7"/>
          <w:rFonts w:ascii="宋体" w:eastAsia="宋体" w:hAnsi="宋体" w:cs="宋体" w:hint="eastAsia"/>
          <w:sz w:val="24"/>
          <w:szCs w:val="24"/>
        </w:rPr>
        <w:t>变量匹配情况</w:t>
      </w:r>
    </w:p>
    <w:tbl>
      <w:tblPr>
        <w:tblStyle w:val="af9"/>
        <w:tblW w:w="0" w:type="auto"/>
        <w:tblLook w:val="04A0" w:firstRow="1" w:lastRow="0" w:firstColumn="1" w:lastColumn="0" w:noHBand="0" w:noVBand="1"/>
      </w:tblPr>
      <w:tblGrid>
        <w:gridCol w:w="1091"/>
        <w:gridCol w:w="1056"/>
        <w:gridCol w:w="657"/>
        <w:gridCol w:w="216"/>
        <w:gridCol w:w="1123"/>
        <w:gridCol w:w="1651"/>
        <w:gridCol w:w="905"/>
        <w:gridCol w:w="216"/>
        <w:gridCol w:w="689"/>
        <w:gridCol w:w="846"/>
      </w:tblGrid>
      <w:tr w:rsidR="00036A41" w14:paraId="510A414A" w14:textId="77777777" w:rsidTr="00036A41">
        <w:trPr>
          <w:cnfStyle w:val="100000000000" w:firstRow="1" w:lastRow="0" w:firstColumn="0" w:lastColumn="0" w:oddVBand="0" w:evenVBand="0" w:oddHBand="0" w:evenHBand="0" w:firstRowFirstColumn="0" w:firstRowLastColumn="0" w:lastRowFirstColumn="0" w:lastRowLastColumn="0"/>
        </w:trPr>
        <w:tc>
          <w:tcPr>
            <w:tcW w:w="974" w:type="dxa"/>
          </w:tcPr>
          <w:p w14:paraId="3758F2AF" w14:textId="630B844B"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变量</w:t>
            </w:r>
          </w:p>
        </w:tc>
        <w:tc>
          <w:tcPr>
            <w:tcW w:w="944" w:type="dxa"/>
          </w:tcPr>
          <w:p w14:paraId="6A62E236" w14:textId="77777777" w:rsidR="00036A41" w:rsidRDefault="00036A41">
            <w:pPr>
              <w:spacing w:line="240" w:lineRule="auto"/>
              <w:jc w:val="center"/>
              <w:rPr>
                <w:rFonts w:eastAsia="等线"/>
                <w:sz w:val="21"/>
                <w:szCs w:val="22"/>
                <w14:ligatures w14:val="standardContextual"/>
              </w:rPr>
            </w:pPr>
            <w:r>
              <w:rPr>
                <w:rFonts w:hint="eastAsia"/>
                <w:sz w:val="21"/>
                <w:szCs w:val="21"/>
              </w:rPr>
              <w:t>匹配状态</w:t>
            </w:r>
          </w:p>
        </w:tc>
        <w:tc>
          <w:tcPr>
            <w:tcW w:w="657" w:type="dxa"/>
          </w:tcPr>
          <w:p w14:paraId="6E8D2C1F" w14:textId="77777777" w:rsidR="00036A41" w:rsidRDefault="00036A41">
            <w:pPr>
              <w:spacing w:line="240" w:lineRule="auto"/>
              <w:jc w:val="center"/>
              <w:rPr>
                <w:rFonts w:eastAsia="等线"/>
                <w:sz w:val="21"/>
                <w:szCs w:val="22"/>
                <w14:ligatures w14:val="standardContextual"/>
              </w:rPr>
            </w:pPr>
            <w:r>
              <w:rPr>
                <w:rFonts w:eastAsiaTheme="minorEastAsia" w:hint="eastAsia"/>
                <w:sz w:val="21"/>
                <w:szCs w:val="21"/>
              </w:rPr>
              <w:t>处理组均值</w:t>
            </w:r>
          </w:p>
        </w:tc>
        <w:tc>
          <w:tcPr>
            <w:tcW w:w="1163" w:type="dxa"/>
            <w:gridSpan w:val="2"/>
          </w:tcPr>
          <w:p w14:paraId="38E2A0CA" w14:textId="77777777" w:rsidR="00036A41" w:rsidRDefault="00036A41">
            <w:pPr>
              <w:spacing w:line="240" w:lineRule="auto"/>
              <w:jc w:val="center"/>
              <w:rPr>
                <w:rFonts w:ascii="宋体" w:hAnsi="宋体" w:cs="宋体"/>
                <w:sz w:val="21"/>
                <w:szCs w:val="21"/>
              </w:rPr>
            </w:pPr>
            <w:r>
              <w:rPr>
                <w:rFonts w:ascii="宋体" w:hAnsi="宋体" w:cs="宋体" w:hint="eastAsia"/>
                <w:sz w:val="21"/>
                <w:szCs w:val="21"/>
              </w:rPr>
              <w:t>控制组均值</w:t>
            </w:r>
          </w:p>
        </w:tc>
        <w:tc>
          <w:tcPr>
            <w:tcW w:w="1458" w:type="dxa"/>
          </w:tcPr>
          <w:p w14:paraId="3B4F3509" w14:textId="77777777" w:rsidR="00036A41" w:rsidRDefault="00036A41">
            <w:pPr>
              <w:spacing w:line="240" w:lineRule="auto"/>
              <w:jc w:val="center"/>
              <w:rPr>
                <w:sz w:val="21"/>
                <w:szCs w:val="21"/>
              </w:rPr>
            </w:pPr>
            <w:proofErr w:type="spellStart"/>
            <w:r>
              <w:rPr>
                <w:rFonts w:hint="eastAsia"/>
                <w:sz w:val="21"/>
                <w:szCs w:val="21"/>
              </w:rPr>
              <w:t>偏差降低</w:t>
            </w:r>
            <w:proofErr w:type="spellEnd"/>
            <w:r>
              <w:rPr>
                <w:rFonts w:hint="eastAsia"/>
                <w:sz w:val="21"/>
                <w:szCs w:val="21"/>
              </w:rPr>
              <w:t>（%）</w:t>
            </w:r>
          </w:p>
        </w:tc>
        <w:tc>
          <w:tcPr>
            <w:tcW w:w="812" w:type="dxa"/>
          </w:tcPr>
          <w:p w14:paraId="68B25CE1" w14:textId="77777777" w:rsidR="00036A41" w:rsidRDefault="00036A41">
            <w:pPr>
              <w:spacing w:line="240" w:lineRule="auto"/>
              <w:jc w:val="center"/>
              <w:rPr>
                <w:sz w:val="21"/>
                <w:szCs w:val="21"/>
              </w:rPr>
            </w:pPr>
            <w:r>
              <w:rPr>
                <w:rFonts w:hint="eastAsia"/>
                <w:sz w:val="21"/>
                <w:szCs w:val="21"/>
              </w:rPr>
              <w:t>t检验值</w:t>
            </w:r>
          </w:p>
        </w:tc>
        <w:tc>
          <w:tcPr>
            <w:tcW w:w="658" w:type="dxa"/>
            <w:gridSpan w:val="2"/>
          </w:tcPr>
          <w:p w14:paraId="1DA20FF0" w14:textId="77777777" w:rsidR="00036A41" w:rsidRDefault="00036A41">
            <w:pPr>
              <w:spacing w:line="240" w:lineRule="auto"/>
              <w:jc w:val="center"/>
              <w:rPr>
                <w:sz w:val="21"/>
                <w:szCs w:val="21"/>
              </w:rPr>
            </w:pPr>
            <w:r>
              <w:rPr>
                <w:rFonts w:hint="eastAsia"/>
                <w:sz w:val="21"/>
                <w:szCs w:val="21"/>
              </w:rPr>
              <w:t>P值</w:t>
            </w:r>
          </w:p>
        </w:tc>
        <w:tc>
          <w:tcPr>
            <w:tcW w:w="761" w:type="dxa"/>
          </w:tcPr>
          <w:p w14:paraId="6D4A28C0" w14:textId="77777777" w:rsidR="00036A41" w:rsidRDefault="00036A41">
            <w:pPr>
              <w:spacing w:line="240" w:lineRule="auto"/>
              <w:jc w:val="center"/>
              <w:rPr>
                <w:sz w:val="21"/>
                <w:szCs w:val="21"/>
              </w:rPr>
            </w:pPr>
            <w:r>
              <w:rPr>
                <w:rFonts w:hint="eastAsia"/>
                <w:sz w:val="21"/>
                <w:szCs w:val="21"/>
              </w:rPr>
              <w:t>方差比</w:t>
            </w:r>
          </w:p>
        </w:tc>
      </w:tr>
      <w:tr w:rsidR="00036A41" w14:paraId="4768A0BA" w14:textId="77777777" w:rsidTr="00036A41">
        <w:tc>
          <w:tcPr>
            <w:tcW w:w="974" w:type="dxa"/>
          </w:tcPr>
          <w:p w14:paraId="11779152" w14:textId="77777777" w:rsidR="00036A41" w:rsidRDefault="00036A41">
            <w:pPr>
              <w:spacing w:line="240" w:lineRule="auto"/>
              <w:jc w:val="center"/>
              <w:rPr>
                <w:rFonts w:eastAsia="等线"/>
                <w:sz w:val="21"/>
                <w:szCs w:val="22"/>
                <w14:ligatures w14:val="standardContextual"/>
              </w:rPr>
            </w:pPr>
            <w:proofErr w:type="spellStart"/>
            <w:r>
              <w:rPr>
                <w:rFonts w:eastAsia="等线"/>
                <w:sz w:val="21"/>
                <w:szCs w:val="22"/>
                <w14:ligatures w14:val="standardContextual"/>
              </w:rPr>
              <w:t>O</w:t>
            </w:r>
            <w:r>
              <w:rPr>
                <w:rFonts w:eastAsia="等线" w:hint="eastAsia"/>
                <w:sz w:val="21"/>
                <w:szCs w:val="22"/>
                <w14:ligatures w14:val="standardContextual"/>
              </w:rPr>
              <w:t>ne_GDP</w:t>
            </w:r>
            <w:proofErr w:type="spellEnd"/>
          </w:p>
        </w:tc>
        <w:tc>
          <w:tcPr>
            <w:tcW w:w="944" w:type="dxa"/>
          </w:tcPr>
          <w:p w14:paraId="330EBDAC" w14:textId="6BBD1772"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未匹配</w:t>
            </w:r>
          </w:p>
          <w:p w14:paraId="578F42E1" w14:textId="0251937F"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lastRenderedPageBreak/>
              <w:t>匹配</w:t>
            </w:r>
          </w:p>
        </w:tc>
        <w:tc>
          <w:tcPr>
            <w:tcW w:w="873" w:type="dxa"/>
            <w:gridSpan w:val="2"/>
          </w:tcPr>
          <w:p w14:paraId="2E0591F3"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lastRenderedPageBreak/>
              <w:t>24944</w:t>
            </w:r>
          </w:p>
          <w:p w14:paraId="26BCD372"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lastRenderedPageBreak/>
              <w:t>24786</w:t>
            </w:r>
          </w:p>
        </w:tc>
        <w:tc>
          <w:tcPr>
            <w:tcW w:w="947" w:type="dxa"/>
          </w:tcPr>
          <w:p w14:paraId="350890C9"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lastRenderedPageBreak/>
              <w:t>27185</w:t>
            </w:r>
          </w:p>
          <w:p w14:paraId="24A736BA"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lastRenderedPageBreak/>
              <w:t>24341</w:t>
            </w:r>
          </w:p>
        </w:tc>
        <w:tc>
          <w:tcPr>
            <w:tcW w:w="1458" w:type="dxa"/>
          </w:tcPr>
          <w:p w14:paraId="7D8DB6D3" w14:textId="77777777" w:rsidR="00036A41" w:rsidRDefault="00036A41">
            <w:pPr>
              <w:spacing w:line="240" w:lineRule="auto"/>
              <w:jc w:val="center"/>
              <w:rPr>
                <w:rFonts w:eastAsia="等线"/>
                <w:sz w:val="21"/>
                <w:szCs w:val="22"/>
                <w14:ligatures w14:val="standardContextual"/>
              </w:rPr>
            </w:pPr>
          </w:p>
          <w:p w14:paraId="40ABB703"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lastRenderedPageBreak/>
              <w:t>80.1</w:t>
            </w:r>
          </w:p>
        </w:tc>
        <w:tc>
          <w:tcPr>
            <w:tcW w:w="1028" w:type="dxa"/>
            <w:gridSpan w:val="2"/>
          </w:tcPr>
          <w:p w14:paraId="1698B965"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lastRenderedPageBreak/>
              <w:t>-2.15</w:t>
            </w:r>
          </w:p>
          <w:p w14:paraId="7C0D2038"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lastRenderedPageBreak/>
              <w:t>0.66</w:t>
            </w:r>
          </w:p>
        </w:tc>
        <w:tc>
          <w:tcPr>
            <w:tcW w:w="442" w:type="dxa"/>
          </w:tcPr>
          <w:p w14:paraId="1E99FDF4"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lastRenderedPageBreak/>
              <w:t>0.032</w:t>
            </w:r>
          </w:p>
          <w:p w14:paraId="14B04BFD"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lastRenderedPageBreak/>
              <w:t>0.511</w:t>
            </w:r>
          </w:p>
        </w:tc>
        <w:tc>
          <w:tcPr>
            <w:tcW w:w="761" w:type="dxa"/>
          </w:tcPr>
          <w:p w14:paraId="4A5FF44A"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lastRenderedPageBreak/>
              <w:t>0.30*</w:t>
            </w:r>
          </w:p>
          <w:p w14:paraId="5E2B8A61"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lastRenderedPageBreak/>
              <w:t>2.67*</w:t>
            </w:r>
          </w:p>
        </w:tc>
      </w:tr>
      <w:tr w:rsidR="00036A41" w14:paraId="4C8CD2F0" w14:textId="77777777" w:rsidTr="00036A41">
        <w:tc>
          <w:tcPr>
            <w:tcW w:w="974" w:type="dxa"/>
          </w:tcPr>
          <w:p w14:paraId="13EAD238"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lastRenderedPageBreak/>
              <w:t>students</w:t>
            </w:r>
          </w:p>
        </w:tc>
        <w:tc>
          <w:tcPr>
            <w:tcW w:w="944" w:type="dxa"/>
          </w:tcPr>
          <w:p w14:paraId="328F6F3C" w14:textId="2477AA3B"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未匹配</w:t>
            </w:r>
          </w:p>
          <w:p w14:paraId="43AB0FD0" w14:textId="5E44DAA3"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匹配</w:t>
            </w:r>
          </w:p>
        </w:tc>
        <w:tc>
          <w:tcPr>
            <w:tcW w:w="873" w:type="dxa"/>
            <w:gridSpan w:val="2"/>
          </w:tcPr>
          <w:p w14:paraId="148A6F30"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191.36</w:t>
            </w:r>
          </w:p>
          <w:p w14:paraId="1DD84900"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142.7</w:t>
            </w:r>
          </w:p>
        </w:tc>
        <w:tc>
          <w:tcPr>
            <w:tcW w:w="947" w:type="dxa"/>
          </w:tcPr>
          <w:p w14:paraId="0D754032"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62.783</w:t>
            </w:r>
          </w:p>
          <w:p w14:paraId="662C84AB"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172.41</w:t>
            </w:r>
          </w:p>
        </w:tc>
        <w:tc>
          <w:tcPr>
            <w:tcW w:w="1458" w:type="dxa"/>
          </w:tcPr>
          <w:p w14:paraId="2DB7274F" w14:textId="77777777" w:rsidR="00036A41" w:rsidRDefault="00036A41">
            <w:pPr>
              <w:spacing w:line="240" w:lineRule="auto"/>
              <w:jc w:val="center"/>
              <w:rPr>
                <w:rFonts w:eastAsia="等线"/>
                <w:sz w:val="21"/>
                <w:szCs w:val="22"/>
                <w14:ligatures w14:val="standardContextual"/>
              </w:rPr>
            </w:pPr>
          </w:p>
          <w:p w14:paraId="666BC150"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76.9</w:t>
            </w:r>
          </w:p>
        </w:tc>
        <w:tc>
          <w:tcPr>
            <w:tcW w:w="1028" w:type="dxa"/>
            <w:gridSpan w:val="2"/>
          </w:tcPr>
          <w:p w14:paraId="4EE3FC11"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21.51</w:t>
            </w:r>
          </w:p>
          <w:p w14:paraId="1B4A087F"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-5.54</w:t>
            </w:r>
          </w:p>
        </w:tc>
        <w:tc>
          <w:tcPr>
            <w:tcW w:w="442" w:type="dxa"/>
          </w:tcPr>
          <w:p w14:paraId="0234AE55"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0.000</w:t>
            </w:r>
          </w:p>
          <w:p w14:paraId="3A109D37"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0.000</w:t>
            </w:r>
          </w:p>
        </w:tc>
        <w:tc>
          <w:tcPr>
            <w:tcW w:w="761" w:type="dxa"/>
          </w:tcPr>
          <w:p w14:paraId="2A6C1283"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5.14*</w:t>
            </w:r>
          </w:p>
          <w:p w14:paraId="0F0EF9AB" w14:textId="77777777" w:rsidR="00036A41" w:rsidRDefault="00036A41">
            <w:pPr>
              <w:spacing w:line="240" w:lineRule="auto"/>
              <w:jc w:val="center"/>
              <w:rPr>
                <w:rFonts w:eastAsia="等线"/>
                <w:sz w:val="21"/>
                <w:szCs w:val="22"/>
                <w14:ligatures w14:val="standardContextual"/>
              </w:rPr>
            </w:pPr>
            <w:r>
              <w:rPr>
                <w:rFonts w:eastAsia="等线" w:hint="eastAsia"/>
                <w:sz w:val="21"/>
                <w:szCs w:val="22"/>
                <w14:ligatures w14:val="standardContextual"/>
              </w:rPr>
              <w:t>0.49*</w:t>
            </w:r>
          </w:p>
        </w:tc>
      </w:tr>
    </w:tbl>
    <w:p w14:paraId="51851568" w14:textId="0E9041CE" w:rsidR="001E6B7D" w:rsidRDefault="00000000">
      <w:pPr>
        <w:ind w:firstLineChars="200" w:firstLine="480"/>
      </w:pPr>
      <w:r>
        <w:rPr>
          <w:rFonts w:hint="eastAsia"/>
        </w:rPr>
        <w:t>上表显示</w:t>
      </w:r>
      <w:proofErr w:type="spellStart"/>
      <w:r>
        <w:rPr>
          <w:rFonts w:hint="eastAsia"/>
        </w:rPr>
        <w:t>One_GDP</w:t>
      </w:r>
      <w:proofErr w:type="spellEnd"/>
      <w:r>
        <w:rPr>
          <w:rFonts w:hint="eastAsia"/>
        </w:rPr>
        <w:t>的偏差减少了</w:t>
      </w:r>
      <w:r>
        <w:rPr>
          <w:rFonts w:hint="eastAsia"/>
        </w:rPr>
        <w:t>80.1%</w:t>
      </w:r>
      <w:r>
        <w:rPr>
          <w:rFonts w:hint="eastAsia"/>
        </w:rPr>
        <w:t>；</w:t>
      </w:r>
      <w:r>
        <w:rPr>
          <w:rFonts w:hint="eastAsia"/>
        </w:rPr>
        <w:t>students</w:t>
      </w:r>
      <w:r>
        <w:rPr>
          <w:rFonts w:hint="eastAsia"/>
        </w:rPr>
        <w:t>的偏差减少了</w:t>
      </w:r>
      <w:r>
        <w:rPr>
          <w:rFonts w:hint="eastAsia"/>
        </w:rPr>
        <w:t>76.9%</w:t>
      </w:r>
      <w:r>
        <w:rPr>
          <w:rFonts w:hint="eastAsia"/>
        </w:rPr>
        <w:t>。这说明匹配显著减少了</w:t>
      </w:r>
      <w:proofErr w:type="spellStart"/>
      <w:r>
        <w:rPr>
          <w:rFonts w:hint="eastAsia"/>
        </w:rPr>
        <w:t>One_GDP</w:t>
      </w:r>
      <w:proofErr w:type="spellEnd"/>
      <w:r>
        <w:rPr>
          <w:rFonts w:hint="eastAsia"/>
        </w:rPr>
        <w:t>和</w:t>
      </w:r>
      <w:r>
        <w:rPr>
          <w:rFonts w:hint="eastAsia"/>
        </w:rPr>
        <w:t>students</w:t>
      </w:r>
      <w:r>
        <w:rPr>
          <w:rFonts w:hint="eastAsia"/>
        </w:rPr>
        <w:t>两个协变量的偏差，表明匹配方法在平衡协变量分布方面是有效的。</w:t>
      </w:r>
    </w:p>
    <w:p w14:paraId="799316E9" w14:textId="775794DC" w:rsidR="001E6B7D" w:rsidRPr="00741528" w:rsidRDefault="00000000">
      <w:pPr>
        <w:pStyle w:val="a3"/>
        <w:rPr>
          <w:rStyle w:val="af7"/>
          <w:rFonts w:ascii="宋体" w:eastAsia="宋体" w:hAnsi="宋体" w:cs="宋体" w:hint="eastAsia"/>
          <w:sz w:val="24"/>
          <w:szCs w:val="24"/>
        </w:rPr>
      </w:pPr>
      <w:r w:rsidRPr="00741528">
        <w:rPr>
          <w:rStyle w:val="af7"/>
          <w:rFonts w:ascii="宋体" w:eastAsia="宋体" w:hAnsi="宋体" w:cs="宋体" w:hint="eastAsia"/>
          <w:sz w:val="24"/>
          <w:szCs w:val="24"/>
        </w:rPr>
        <w:t>表</w:t>
      </w:r>
      <w:r w:rsidRPr="00741528">
        <w:rPr>
          <w:rStyle w:val="af7"/>
          <w:rFonts w:ascii="宋体" w:eastAsia="宋体" w:hAnsi="宋体" w:cs="宋体" w:hint="eastAsia"/>
          <w:sz w:val="24"/>
          <w:szCs w:val="24"/>
        </w:rPr>
        <w:fldChar w:fldCharType="begin"/>
      </w:r>
      <w:r w:rsidRPr="00741528">
        <w:rPr>
          <w:rStyle w:val="af7"/>
          <w:rFonts w:ascii="宋体" w:eastAsia="宋体" w:hAnsi="宋体" w:cs="宋体" w:hint="eastAsia"/>
          <w:sz w:val="24"/>
          <w:szCs w:val="24"/>
        </w:rPr>
        <w:instrText xml:space="preserve"> SEQ 表 \* ARABIC </w:instrText>
      </w:r>
      <w:r w:rsidRPr="00741528">
        <w:rPr>
          <w:rStyle w:val="af7"/>
          <w:rFonts w:ascii="宋体" w:eastAsia="宋体" w:hAnsi="宋体" w:cs="宋体" w:hint="eastAsia"/>
          <w:sz w:val="24"/>
          <w:szCs w:val="24"/>
        </w:rPr>
        <w:fldChar w:fldCharType="separate"/>
      </w:r>
      <w:r w:rsidR="00411A95">
        <w:rPr>
          <w:rStyle w:val="af7"/>
          <w:rFonts w:ascii="宋体" w:eastAsia="宋体" w:hAnsi="宋体" w:cs="宋体" w:hint="eastAsia"/>
          <w:noProof/>
          <w:sz w:val="24"/>
          <w:szCs w:val="24"/>
        </w:rPr>
        <w:t>3</w:t>
      </w:r>
      <w:r w:rsidRPr="00741528">
        <w:rPr>
          <w:rStyle w:val="af7"/>
          <w:rFonts w:ascii="宋体" w:eastAsia="宋体" w:hAnsi="宋体" w:cs="宋体" w:hint="eastAsia"/>
          <w:sz w:val="24"/>
          <w:szCs w:val="24"/>
        </w:rPr>
        <w:fldChar w:fldCharType="end"/>
      </w:r>
      <w:r w:rsidRPr="00741528">
        <w:rPr>
          <w:rStyle w:val="af7"/>
          <w:rFonts w:ascii="宋体" w:eastAsia="宋体" w:hAnsi="宋体" w:cs="宋体" w:hint="eastAsia"/>
          <w:sz w:val="24"/>
          <w:szCs w:val="24"/>
        </w:rPr>
        <w:t>匹配效果评估</w:t>
      </w:r>
    </w:p>
    <w:tbl>
      <w:tblPr>
        <w:tblStyle w:val="af9"/>
        <w:tblW w:w="0" w:type="auto"/>
        <w:tblLook w:val="04A0" w:firstRow="1" w:lastRow="0" w:firstColumn="1" w:lastColumn="0" w:noHBand="0" w:noVBand="1"/>
      </w:tblPr>
      <w:tblGrid>
        <w:gridCol w:w="1057"/>
        <w:gridCol w:w="832"/>
        <w:gridCol w:w="884"/>
        <w:gridCol w:w="884"/>
        <w:gridCol w:w="1056"/>
        <w:gridCol w:w="951"/>
        <w:gridCol w:w="951"/>
        <w:gridCol w:w="1907"/>
      </w:tblGrid>
      <w:tr w:rsidR="00431BA3" w14:paraId="67B70929" w14:textId="77777777" w:rsidTr="00431BA3">
        <w:trPr>
          <w:cnfStyle w:val="100000000000" w:firstRow="1" w:lastRow="0" w:firstColumn="0" w:lastColumn="0" w:oddVBand="0" w:evenVBand="0" w:oddHBand="0" w:evenHBand="0" w:firstRowFirstColumn="0" w:firstRowLastColumn="0" w:lastRowFirstColumn="0" w:lastRowLastColumn="0"/>
        </w:trPr>
        <w:tc>
          <w:tcPr>
            <w:tcW w:w="921" w:type="dxa"/>
          </w:tcPr>
          <w:p w14:paraId="1AE2EA93" w14:textId="77777777" w:rsidR="00431BA3" w:rsidRDefault="00431BA3">
            <w:pPr>
              <w:jc w:val="center"/>
              <w:rPr>
                <w:rFonts w:ascii="宋体" w:hAnsi="宋体" w:cs="宋体"/>
                <w:sz w:val="21"/>
                <w:szCs w:val="21"/>
              </w:rPr>
            </w:pPr>
            <w:r>
              <w:rPr>
                <w:rFonts w:ascii="宋体" w:hAnsi="宋体" w:cs="宋体" w:hint="eastAsia"/>
                <w:sz w:val="21"/>
                <w:szCs w:val="21"/>
              </w:rPr>
              <w:t>样本类型</w:t>
            </w:r>
          </w:p>
        </w:tc>
        <w:tc>
          <w:tcPr>
            <w:tcW w:w="921" w:type="dxa"/>
          </w:tcPr>
          <w:p w14:paraId="0E4DBBAF" w14:textId="77777777" w:rsidR="00431BA3" w:rsidRDefault="00431BA3">
            <w:pPr>
              <w:jc w:val="center"/>
              <w:rPr>
                <w:rFonts w:ascii="宋体" w:hAnsi="宋体" w:cs="宋体"/>
                <w:sz w:val="21"/>
                <w:szCs w:val="21"/>
              </w:rPr>
            </w:pPr>
            <w:r>
              <w:rPr>
                <w:rFonts w:ascii="宋体" w:hAnsi="宋体" w:cs="宋体" w:hint="eastAsia"/>
                <w:sz w:val="21"/>
                <w:szCs w:val="21"/>
              </w:rPr>
              <w:t>PsR2</w:t>
            </w:r>
          </w:p>
        </w:tc>
        <w:tc>
          <w:tcPr>
            <w:tcW w:w="922" w:type="dxa"/>
          </w:tcPr>
          <w:p w14:paraId="5725D77A" w14:textId="77777777" w:rsidR="00431BA3" w:rsidRDefault="00431BA3">
            <w:pPr>
              <w:jc w:val="center"/>
              <w:rPr>
                <w:rFonts w:ascii="宋体" w:hAnsi="宋体" w:cs="宋体"/>
                <w:sz w:val="21"/>
                <w:szCs w:val="21"/>
              </w:rPr>
            </w:pPr>
            <w:r>
              <w:rPr>
                <w:rFonts w:ascii="宋体" w:hAnsi="宋体" w:cs="宋体" w:hint="eastAsia"/>
                <w:sz w:val="21"/>
                <w:szCs w:val="21"/>
              </w:rPr>
              <w:t>LRchi2</w:t>
            </w:r>
          </w:p>
        </w:tc>
        <w:tc>
          <w:tcPr>
            <w:tcW w:w="922" w:type="dxa"/>
          </w:tcPr>
          <w:p w14:paraId="61C85848" w14:textId="77777777" w:rsidR="00431BA3" w:rsidRDefault="00431BA3">
            <w:pPr>
              <w:jc w:val="center"/>
              <w:rPr>
                <w:rFonts w:ascii="宋体" w:hAnsi="宋体" w:cs="宋体"/>
                <w:sz w:val="21"/>
                <w:szCs w:val="21"/>
              </w:rPr>
            </w:pPr>
            <w:r>
              <w:rPr>
                <w:rFonts w:ascii="宋体" w:hAnsi="宋体" w:cs="宋体" w:hint="eastAsia"/>
                <w:sz w:val="21"/>
                <w:szCs w:val="21"/>
              </w:rPr>
              <w:t>p&gt;chi2</w:t>
            </w:r>
          </w:p>
        </w:tc>
        <w:tc>
          <w:tcPr>
            <w:tcW w:w="922" w:type="dxa"/>
          </w:tcPr>
          <w:p w14:paraId="5DEFB0C0" w14:textId="51329DE8" w:rsidR="00431BA3" w:rsidRDefault="00431BA3">
            <w:pPr>
              <w:jc w:val="center"/>
              <w:rPr>
                <w:rFonts w:ascii="宋体" w:hAnsi="宋体" w:cs="宋体"/>
                <w:sz w:val="21"/>
                <w:szCs w:val="21"/>
              </w:rPr>
            </w:pPr>
            <w:r>
              <w:rPr>
                <w:rFonts w:ascii="宋体" w:hAnsi="宋体" w:cs="宋体" w:hint="eastAsia"/>
                <w:sz w:val="21"/>
                <w:szCs w:val="21"/>
              </w:rPr>
              <w:t>平均偏差</w:t>
            </w:r>
          </w:p>
        </w:tc>
        <w:tc>
          <w:tcPr>
            <w:tcW w:w="922" w:type="dxa"/>
          </w:tcPr>
          <w:p w14:paraId="2D92DECE" w14:textId="77777777" w:rsidR="00431BA3" w:rsidRDefault="00431BA3">
            <w:pPr>
              <w:jc w:val="center"/>
              <w:rPr>
                <w:rFonts w:ascii="宋体" w:hAnsi="宋体" w:cs="宋体"/>
                <w:sz w:val="21"/>
                <w:szCs w:val="21"/>
              </w:rPr>
            </w:pPr>
            <w:r>
              <w:rPr>
                <w:rFonts w:ascii="宋体" w:hAnsi="宋体" w:cs="宋体" w:hint="eastAsia"/>
                <w:sz w:val="21"/>
                <w:szCs w:val="21"/>
              </w:rPr>
              <w:t>平衡性B</w:t>
            </w:r>
          </w:p>
        </w:tc>
        <w:tc>
          <w:tcPr>
            <w:tcW w:w="922" w:type="dxa"/>
          </w:tcPr>
          <w:p w14:paraId="767A47BE" w14:textId="77777777" w:rsidR="00431BA3" w:rsidRDefault="00431BA3">
            <w:pPr>
              <w:jc w:val="center"/>
              <w:rPr>
                <w:rFonts w:ascii="宋体" w:hAnsi="宋体" w:cs="宋体"/>
                <w:sz w:val="21"/>
                <w:szCs w:val="21"/>
              </w:rPr>
            </w:pPr>
            <w:r>
              <w:rPr>
                <w:rFonts w:ascii="宋体" w:hAnsi="宋体" w:cs="宋体" w:hint="eastAsia"/>
                <w:sz w:val="21"/>
                <w:szCs w:val="21"/>
              </w:rPr>
              <w:t>方差比R</w:t>
            </w:r>
          </w:p>
        </w:tc>
        <w:tc>
          <w:tcPr>
            <w:tcW w:w="2020" w:type="dxa"/>
          </w:tcPr>
          <w:p w14:paraId="4C1F4C18" w14:textId="77777777" w:rsidR="00431BA3" w:rsidRDefault="00431BA3">
            <w:pPr>
              <w:jc w:val="center"/>
              <w:rPr>
                <w:rFonts w:ascii="宋体" w:hAnsi="宋体" w:cs="宋体"/>
                <w:sz w:val="21"/>
                <w:szCs w:val="21"/>
              </w:rPr>
            </w:pPr>
            <w:r>
              <w:rPr>
                <w:rFonts w:ascii="宋体" w:hAnsi="宋体" w:cs="宋体" w:hint="eastAsia"/>
                <w:sz w:val="21"/>
                <w:szCs w:val="21"/>
              </w:rPr>
              <w:t>变量保留率（%）</w:t>
            </w:r>
          </w:p>
        </w:tc>
      </w:tr>
      <w:tr w:rsidR="00431BA3" w14:paraId="3A59EECF" w14:textId="77777777" w:rsidTr="00431BA3">
        <w:tc>
          <w:tcPr>
            <w:tcW w:w="921" w:type="dxa"/>
          </w:tcPr>
          <w:p w14:paraId="73E75EEE" w14:textId="77777777" w:rsidR="00431BA3" w:rsidRDefault="00431BA3">
            <w:pPr>
              <w:jc w:val="center"/>
              <w:rPr>
                <w:rFonts w:ascii="宋体" w:hAnsi="宋体" w:cs="宋体" w:hint="eastAsia"/>
                <w:sz w:val="21"/>
                <w:szCs w:val="21"/>
              </w:rPr>
            </w:pPr>
            <w:r>
              <w:rPr>
                <w:rFonts w:ascii="宋体" w:hAnsi="宋体" w:cs="宋体" w:hint="eastAsia"/>
                <w:sz w:val="21"/>
                <w:szCs w:val="21"/>
              </w:rPr>
              <w:t>未匹配</w:t>
            </w:r>
          </w:p>
        </w:tc>
        <w:tc>
          <w:tcPr>
            <w:tcW w:w="921" w:type="dxa"/>
          </w:tcPr>
          <w:p w14:paraId="0E31C607" w14:textId="77777777" w:rsidR="00431BA3" w:rsidRDefault="00431BA3">
            <w:pPr>
              <w:jc w:val="center"/>
              <w:rPr>
                <w:rFonts w:ascii="宋体" w:hAnsi="宋体" w:cs="宋体" w:hint="eastAsia"/>
                <w:sz w:val="21"/>
                <w:szCs w:val="21"/>
              </w:rPr>
            </w:pPr>
            <w:r>
              <w:rPr>
                <w:rFonts w:ascii="宋体" w:hAnsi="宋体" w:cs="宋体" w:hint="eastAsia"/>
                <w:sz w:val="21"/>
                <w:szCs w:val="21"/>
              </w:rPr>
              <w:t>0.377</w:t>
            </w:r>
          </w:p>
        </w:tc>
        <w:tc>
          <w:tcPr>
            <w:tcW w:w="922" w:type="dxa"/>
          </w:tcPr>
          <w:p w14:paraId="2686ADDF" w14:textId="77777777" w:rsidR="00431BA3" w:rsidRDefault="00431BA3">
            <w:pPr>
              <w:jc w:val="center"/>
              <w:rPr>
                <w:rFonts w:ascii="宋体" w:hAnsi="宋体" w:cs="宋体" w:hint="eastAsia"/>
                <w:sz w:val="21"/>
                <w:szCs w:val="21"/>
              </w:rPr>
            </w:pPr>
            <w:r>
              <w:rPr>
                <w:rFonts w:ascii="宋体" w:hAnsi="宋体" w:cs="宋体" w:hint="eastAsia"/>
                <w:sz w:val="21"/>
                <w:szCs w:val="21"/>
              </w:rPr>
              <w:t>500.54</w:t>
            </w:r>
          </w:p>
        </w:tc>
        <w:tc>
          <w:tcPr>
            <w:tcW w:w="922" w:type="dxa"/>
          </w:tcPr>
          <w:p w14:paraId="17C907C0" w14:textId="77777777" w:rsidR="00431BA3" w:rsidRDefault="00431BA3">
            <w:pPr>
              <w:jc w:val="center"/>
              <w:rPr>
                <w:rFonts w:ascii="宋体" w:hAnsi="宋体" w:cs="宋体" w:hint="eastAsia"/>
                <w:sz w:val="21"/>
                <w:szCs w:val="21"/>
              </w:rPr>
            </w:pPr>
            <w:r>
              <w:rPr>
                <w:rFonts w:ascii="宋体" w:hAnsi="宋体" w:cs="宋体" w:hint="eastAsia"/>
                <w:sz w:val="21"/>
                <w:szCs w:val="21"/>
              </w:rPr>
              <w:t>0.000</w:t>
            </w:r>
          </w:p>
        </w:tc>
        <w:tc>
          <w:tcPr>
            <w:tcW w:w="922" w:type="dxa"/>
          </w:tcPr>
          <w:p w14:paraId="163B0C05" w14:textId="77777777" w:rsidR="00431BA3" w:rsidRDefault="00431BA3">
            <w:pPr>
              <w:jc w:val="center"/>
              <w:rPr>
                <w:rFonts w:ascii="宋体" w:hAnsi="宋体" w:cs="宋体" w:hint="eastAsia"/>
                <w:sz w:val="21"/>
                <w:szCs w:val="21"/>
              </w:rPr>
            </w:pPr>
            <w:r>
              <w:rPr>
                <w:rFonts w:ascii="宋体" w:hAnsi="宋体" w:cs="宋体" w:hint="eastAsia"/>
                <w:sz w:val="21"/>
                <w:szCs w:val="21"/>
              </w:rPr>
              <w:t>80.3</w:t>
            </w:r>
          </w:p>
        </w:tc>
        <w:tc>
          <w:tcPr>
            <w:tcW w:w="922" w:type="dxa"/>
          </w:tcPr>
          <w:p w14:paraId="722AB50A" w14:textId="77777777" w:rsidR="00431BA3" w:rsidRDefault="00431BA3">
            <w:pPr>
              <w:jc w:val="center"/>
              <w:rPr>
                <w:rFonts w:ascii="宋体" w:hAnsi="宋体" w:cs="宋体" w:hint="eastAsia"/>
                <w:sz w:val="21"/>
                <w:szCs w:val="21"/>
              </w:rPr>
            </w:pPr>
            <w:r>
              <w:rPr>
                <w:rFonts w:ascii="宋体" w:hAnsi="宋体" w:cs="宋体" w:hint="eastAsia"/>
                <w:sz w:val="21"/>
                <w:szCs w:val="21"/>
              </w:rPr>
              <w:t>152.4*</w:t>
            </w:r>
          </w:p>
        </w:tc>
        <w:tc>
          <w:tcPr>
            <w:tcW w:w="922" w:type="dxa"/>
          </w:tcPr>
          <w:p w14:paraId="6B7035E5" w14:textId="77777777" w:rsidR="00431BA3" w:rsidRDefault="00431BA3">
            <w:pPr>
              <w:jc w:val="center"/>
              <w:rPr>
                <w:rFonts w:ascii="宋体" w:hAnsi="宋体" w:cs="宋体" w:hint="eastAsia"/>
                <w:sz w:val="21"/>
                <w:szCs w:val="21"/>
              </w:rPr>
            </w:pPr>
            <w:r>
              <w:rPr>
                <w:rFonts w:ascii="宋体" w:hAnsi="宋体" w:cs="宋体" w:hint="eastAsia"/>
                <w:sz w:val="21"/>
                <w:szCs w:val="21"/>
              </w:rPr>
              <w:t>5.32*</w:t>
            </w:r>
          </w:p>
        </w:tc>
        <w:tc>
          <w:tcPr>
            <w:tcW w:w="2020" w:type="dxa"/>
          </w:tcPr>
          <w:p w14:paraId="4AD0765F" w14:textId="77777777" w:rsidR="00431BA3" w:rsidRDefault="00431BA3">
            <w:pPr>
              <w:jc w:val="center"/>
              <w:rPr>
                <w:rFonts w:ascii="宋体" w:hAnsi="宋体" w:cs="宋体" w:hint="eastAsia"/>
                <w:sz w:val="21"/>
                <w:szCs w:val="21"/>
              </w:rPr>
            </w:pPr>
            <w:r>
              <w:rPr>
                <w:rFonts w:ascii="宋体" w:hAnsi="宋体" w:cs="宋体" w:hint="eastAsia"/>
                <w:sz w:val="21"/>
                <w:szCs w:val="21"/>
              </w:rPr>
              <w:t>100</w:t>
            </w:r>
          </w:p>
        </w:tc>
      </w:tr>
      <w:tr w:rsidR="00431BA3" w14:paraId="0D787A35" w14:textId="77777777" w:rsidTr="00431BA3">
        <w:tc>
          <w:tcPr>
            <w:tcW w:w="921" w:type="dxa"/>
          </w:tcPr>
          <w:p w14:paraId="272B3BF0" w14:textId="77777777" w:rsidR="00431BA3" w:rsidRDefault="00431BA3">
            <w:pPr>
              <w:jc w:val="center"/>
              <w:rPr>
                <w:rFonts w:ascii="宋体" w:hAnsi="宋体" w:cs="宋体" w:hint="eastAsia"/>
                <w:sz w:val="21"/>
                <w:szCs w:val="21"/>
              </w:rPr>
            </w:pPr>
            <w:r>
              <w:rPr>
                <w:rFonts w:ascii="宋体" w:hAnsi="宋体" w:cs="宋体" w:hint="eastAsia"/>
                <w:sz w:val="21"/>
                <w:szCs w:val="21"/>
              </w:rPr>
              <w:t>匹配</w:t>
            </w:r>
          </w:p>
        </w:tc>
        <w:tc>
          <w:tcPr>
            <w:tcW w:w="921" w:type="dxa"/>
          </w:tcPr>
          <w:p w14:paraId="40A73DA1" w14:textId="77777777" w:rsidR="00431BA3" w:rsidRDefault="00431BA3">
            <w:pPr>
              <w:jc w:val="center"/>
              <w:rPr>
                <w:rFonts w:ascii="宋体" w:hAnsi="宋体" w:cs="宋体" w:hint="eastAsia"/>
                <w:sz w:val="21"/>
                <w:szCs w:val="21"/>
              </w:rPr>
            </w:pPr>
            <w:r>
              <w:rPr>
                <w:rFonts w:ascii="宋体" w:hAnsi="宋体" w:cs="宋体" w:hint="eastAsia"/>
                <w:sz w:val="21"/>
                <w:szCs w:val="21"/>
              </w:rPr>
              <w:t>0.026</w:t>
            </w:r>
          </w:p>
        </w:tc>
        <w:tc>
          <w:tcPr>
            <w:tcW w:w="922" w:type="dxa"/>
          </w:tcPr>
          <w:p w14:paraId="6AF4225A" w14:textId="77777777" w:rsidR="00431BA3" w:rsidRDefault="00431BA3">
            <w:pPr>
              <w:jc w:val="center"/>
              <w:rPr>
                <w:rFonts w:ascii="宋体" w:hAnsi="宋体" w:cs="宋体" w:hint="eastAsia"/>
                <w:sz w:val="21"/>
                <w:szCs w:val="21"/>
              </w:rPr>
            </w:pPr>
            <w:r>
              <w:rPr>
                <w:rFonts w:ascii="宋体" w:hAnsi="宋体" w:cs="宋体" w:hint="eastAsia"/>
                <w:sz w:val="21"/>
                <w:szCs w:val="21"/>
              </w:rPr>
              <w:t>31.66</w:t>
            </w:r>
          </w:p>
        </w:tc>
        <w:tc>
          <w:tcPr>
            <w:tcW w:w="922" w:type="dxa"/>
          </w:tcPr>
          <w:p w14:paraId="32D6C0DF" w14:textId="77777777" w:rsidR="00431BA3" w:rsidRDefault="00431BA3">
            <w:pPr>
              <w:jc w:val="center"/>
              <w:rPr>
                <w:rFonts w:ascii="宋体" w:hAnsi="宋体" w:cs="宋体" w:hint="eastAsia"/>
                <w:sz w:val="21"/>
                <w:szCs w:val="21"/>
              </w:rPr>
            </w:pPr>
            <w:r>
              <w:rPr>
                <w:rFonts w:ascii="宋体" w:hAnsi="宋体" w:cs="宋体" w:hint="eastAsia"/>
                <w:sz w:val="21"/>
                <w:szCs w:val="21"/>
              </w:rPr>
              <w:t>0.000</w:t>
            </w:r>
          </w:p>
        </w:tc>
        <w:tc>
          <w:tcPr>
            <w:tcW w:w="922" w:type="dxa"/>
          </w:tcPr>
          <w:p w14:paraId="73B1ED52" w14:textId="77777777" w:rsidR="00431BA3" w:rsidRDefault="00431BA3">
            <w:pPr>
              <w:jc w:val="center"/>
              <w:rPr>
                <w:rFonts w:ascii="宋体" w:hAnsi="宋体" w:cs="宋体" w:hint="eastAsia"/>
                <w:sz w:val="21"/>
                <w:szCs w:val="21"/>
              </w:rPr>
            </w:pPr>
            <w:r>
              <w:rPr>
                <w:rFonts w:ascii="宋体" w:hAnsi="宋体" w:cs="宋体" w:hint="eastAsia"/>
                <w:sz w:val="21"/>
                <w:szCs w:val="21"/>
              </w:rPr>
              <w:t>18.3</w:t>
            </w:r>
          </w:p>
        </w:tc>
        <w:tc>
          <w:tcPr>
            <w:tcW w:w="922" w:type="dxa"/>
          </w:tcPr>
          <w:p w14:paraId="38776C5F" w14:textId="77777777" w:rsidR="00431BA3" w:rsidRDefault="00431BA3">
            <w:pPr>
              <w:jc w:val="center"/>
              <w:rPr>
                <w:rFonts w:ascii="宋体" w:hAnsi="宋体" w:cs="宋体" w:hint="eastAsia"/>
                <w:sz w:val="21"/>
                <w:szCs w:val="21"/>
              </w:rPr>
            </w:pPr>
            <w:r>
              <w:rPr>
                <w:rFonts w:ascii="宋体" w:hAnsi="宋体" w:cs="宋体" w:hint="eastAsia"/>
                <w:sz w:val="21"/>
                <w:szCs w:val="21"/>
              </w:rPr>
              <w:t>38.3*</w:t>
            </w:r>
          </w:p>
        </w:tc>
        <w:tc>
          <w:tcPr>
            <w:tcW w:w="922" w:type="dxa"/>
          </w:tcPr>
          <w:p w14:paraId="58854430" w14:textId="77777777" w:rsidR="00431BA3" w:rsidRDefault="00431BA3">
            <w:pPr>
              <w:jc w:val="center"/>
              <w:rPr>
                <w:rFonts w:ascii="宋体" w:hAnsi="宋体" w:cs="宋体" w:hint="eastAsia"/>
                <w:sz w:val="21"/>
                <w:szCs w:val="21"/>
              </w:rPr>
            </w:pPr>
            <w:r>
              <w:rPr>
                <w:rFonts w:ascii="宋体" w:hAnsi="宋体" w:cs="宋体" w:hint="eastAsia"/>
                <w:sz w:val="21"/>
                <w:szCs w:val="21"/>
              </w:rPr>
              <w:t>0.48*</w:t>
            </w:r>
          </w:p>
        </w:tc>
        <w:tc>
          <w:tcPr>
            <w:tcW w:w="2020" w:type="dxa"/>
          </w:tcPr>
          <w:p w14:paraId="0B95D0D0" w14:textId="77777777" w:rsidR="00431BA3" w:rsidRDefault="00431BA3">
            <w:pPr>
              <w:jc w:val="center"/>
              <w:rPr>
                <w:rFonts w:ascii="宋体" w:hAnsi="宋体" w:cs="宋体" w:hint="eastAsia"/>
                <w:sz w:val="21"/>
                <w:szCs w:val="21"/>
              </w:rPr>
            </w:pPr>
            <w:r>
              <w:rPr>
                <w:rFonts w:ascii="宋体" w:hAnsi="宋体" w:cs="宋体" w:hint="eastAsia"/>
                <w:sz w:val="21"/>
                <w:szCs w:val="21"/>
              </w:rPr>
              <w:t>100</w:t>
            </w:r>
          </w:p>
        </w:tc>
      </w:tr>
    </w:tbl>
    <w:p w14:paraId="61F4F109" w14:textId="758FA71C" w:rsidR="001E6B7D" w:rsidRDefault="00000000">
      <w:pPr>
        <w:widowControl/>
        <w:spacing w:after="90"/>
        <w:ind w:left="-360" w:firstLineChars="200" w:firstLine="480"/>
        <w:textAlignment w:val="baseline"/>
      </w:pPr>
      <w:r>
        <w:rPr>
          <w:rFonts w:hint="eastAsia"/>
        </w:rPr>
        <w:t>从上表我们可以看出，</w:t>
      </w:r>
      <w:r>
        <w:t>倾向得分</w:t>
      </w:r>
      <w:r>
        <w:t>R²</w:t>
      </w:r>
      <w:r>
        <w:rPr>
          <w:rFonts w:hint="eastAsia"/>
        </w:rPr>
        <w:t>从</w:t>
      </w:r>
      <w:r>
        <w:rPr>
          <w:rFonts w:hint="eastAsia"/>
        </w:rPr>
        <w:t>0.377</w:t>
      </w:r>
      <w:r>
        <w:rPr>
          <w:rFonts w:hint="eastAsia"/>
        </w:rPr>
        <w:t>降到为</w:t>
      </w:r>
      <w:r>
        <w:t>0.026</w:t>
      </w:r>
      <w:r>
        <w:rPr>
          <w:rFonts w:hint="eastAsia"/>
        </w:rPr>
        <w:t>，</w:t>
      </w:r>
      <w:r>
        <w:t>表示匹配后倾向得分模型的预测能力显著降低，说明匹配过程有效平衡了处理组和对照组的协变量。</w:t>
      </w:r>
    </w:p>
    <w:p w14:paraId="0CCFBF70" w14:textId="77777777" w:rsidR="001E6B7D" w:rsidRDefault="00000000">
      <w:pPr>
        <w:widowControl/>
        <w:spacing w:after="90"/>
        <w:ind w:left="-360" w:firstLineChars="200" w:firstLine="480"/>
        <w:textAlignment w:val="baseline"/>
      </w:pPr>
      <w:r>
        <w:rPr>
          <w:noProof/>
        </w:rPr>
        <w:drawing>
          <wp:anchor distT="0" distB="0" distL="114300" distR="114300" simplePos="0" relativeHeight="251657216" behindDoc="1" locked="0" layoutInCell="1" allowOverlap="1" wp14:anchorId="076D01B5" wp14:editId="7BE72164">
            <wp:simplePos x="0" y="0"/>
            <wp:positionH relativeFrom="column">
              <wp:posOffset>373380</wp:posOffset>
            </wp:positionH>
            <wp:positionV relativeFrom="paragraph">
              <wp:posOffset>44450</wp:posOffset>
            </wp:positionV>
            <wp:extent cx="4527550" cy="2939415"/>
            <wp:effectExtent l="0" t="0" r="6350" b="0"/>
            <wp:wrapThrough wrapText="bothSides">
              <wp:wrapPolygon edited="0">
                <wp:start x="0" y="0"/>
                <wp:lineTo x="0" y="21418"/>
                <wp:lineTo x="21539" y="21418"/>
                <wp:lineTo x="21539" y="0"/>
                <wp:lineTo x="0" y="0"/>
              </wp:wrapPolygon>
            </wp:wrapThrough>
            <wp:docPr id="5" name="图片 5" descr="3bf880169f1fb1b7b05a7fee473e5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bf880169f1fb1b7b05a7fee473e5ab"/>
                    <pic:cNvPicPr>
                      <a:picLocks noChangeAspect="1"/>
                    </pic:cNvPicPr>
                  </pic:nvPicPr>
                  <pic:blipFill>
                    <a:blip r:embed="rId24"/>
                    <a:stretch>
                      <a:fillRect/>
                    </a:stretch>
                  </pic:blipFill>
                  <pic:spPr>
                    <a:xfrm>
                      <a:off x="0" y="0"/>
                      <a:ext cx="4527550" cy="2939415"/>
                    </a:xfrm>
                    <a:prstGeom prst="rect">
                      <a:avLst/>
                    </a:prstGeom>
                  </pic:spPr>
                </pic:pic>
              </a:graphicData>
            </a:graphic>
          </wp:anchor>
        </w:drawing>
      </w:r>
    </w:p>
    <w:p w14:paraId="18EFE503" w14:textId="77777777" w:rsidR="001E6B7D" w:rsidRDefault="001E6B7D">
      <w:pPr>
        <w:pStyle w:val="a3"/>
      </w:pPr>
    </w:p>
    <w:p w14:paraId="463155D8" w14:textId="77777777" w:rsidR="001E6B7D" w:rsidRDefault="001E6B7D">
      <w:pPr>
        <w:pStyle w:val="a3"/>
      </w:pPr>
    </w:p>
    <w:p w14:paraId="6DB70A52" w14:textId="77777777" w:rsidR="001E6B7D" w:rsidRDefault="001E6B7D">
      <w:pPr>
        <w:pStyle w:val="a3"/>
      </w:pPr>
    </w:p>
    <w:p w14:paraId="02E82B98" w14:textId="77777777" w:rsidR="001E6B7D" w:rsidRDefault="001E6B7D"/>
    <w:p w14:paraId="1FDD27C9" w14:textId="59474222" w:rsidR="001E6B7D" w:rsidRDefault="00000000">
      <w:pPr>
        <w:ind w:firstLineChars="200" w:firstLine="480"/>
        <w:jc w:val="center"/>
      </w:pPr>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11A95">
        <w:rPr>
          <w:noProof/>
        </w:rPr>
        <w:t>3</w:t>
      </w:r>
      <w:r>
        <w:rPr>
          <w:rFonts w:hint="eastAsia"/>
        </w:rPr>
        <w:fldChar w:fldCharType="end"/>
      </w:r>
      <w:r>
        <w:rPr>
          <w:rFonts w:hint="eastAsia"/>
        </w:rPr>
        <w:t>PSM</w:t>
      </w:r>
      <w:r>
        <w:rPr>
          <w:rFonts w:hint="eastAsia"/>
        </w:rPr>
        <w:t>匹配前倾向得分</w:t>
      </w:r>
    </w:p>
    <w:p w14:paraId="37E9FE15" w14:textId="77777777" w:rsidR="001E6B7D" w:rsidRDefault="00000000">
      <w:r>
        <w:rPr>
          <w:rFonts w:hint="eastAsia"/>
          <w:noProof/>
        </w:rPr>
        <w:lastRenderedPageBreak/>
        <w:drawing>
          <wp:anchor distT="0" distB="0" distL="114300" distR="114300" simplePos="0" relativeHeight="251659264" behindDoc="1" locked="0" layoutInCell="1" allowOverlap="1" wp14:anchorId="6CF8F2B6" wp14:editId="4F5C569E">
            <wp:simplePos x="0" y="0"/>
            <wp:positionH relativeFrom="column">
              <wp:posOffset>376555</wp:posOffset>
            </wp:positionH>
            <wp:positionV relativeFrom="paragraph">
              <wp:posOffset>-106045</wp:posOffset>
            </wp:positionV>
            <wp:extent cx="4508500" cy="2941320"/>
            <wp:effectExtent l="0" t="0" r="6350" b="0"/>
            <wp:wrapSquare wrapText="bothSides"/>
            <wp:docPr id="6" name="图片 6" descr="dc5c2f1bee3b8af27561f3d8f93c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c5c2f1bee3b8af27561f3d8f93c0ef"/>
                    <pic:cNvPicPr>
                      <a:picLocks noChangeAspect="1"/>
                    </pic:cNvPicPr>
                  </pic:nvPicPr>
                  <pic:blipFill>
                    <a:blip r:embed="rId25"/>
                    <a:stretch>
                      <a:fillRect/>
                    </a:stretch>
                  </pic:blipFill>
                  <pic:spPr>
                    <a:xfrm>
                      <a:off x="0" y="0"/>
                      <a:ext cx="4508500" cy="2941320"/>
                    </a:xfrm>
                    <a:prstGeom prst="rect">
                      <a:avLst/>
                    </a:prstGeom>
                  </pic:spPr>
                </pic:pic>
              </a:graphicData>
            </a:graphic>
            <wp14:sizeRelH relativeFrom="margin">
              <wp14:pctWidth>0</wp14:pctWidth>
            </wp14:sizeRelH>
            <wp14:sizeRelV relativeFrom="margin">
              <wp14:pctHeight>0</wp14:pctHeight>
            </wp14:sizeRelV>
          </wp:anchor>
        </w:drawing>
      </w:r>
    </w:p>
    <w:p w14:paraId="26C52A7F" w14:textId="77777777" w:rsidR="001E6B7D" w:rsidRDefault="001E6B7D"/>
    <w:p w14:paraId="74FC23D3" w14:textId="77777777" w:rsidR="001E6B7D" w:rsidRDefault="001E6B7D" w:rsidP="00036A41">
      <w:pPr>
        <w:pStyle w:val="a3"/>
        <w:jc w:val="both"/>
        <w:rPr>
          <w:rFonts w:hint="eastAsia"/>
        </w:rPr>
      </w:pPr>
    </w:p>
    <w:p w14:paraId="07F73FC1" w14:textId="77777777" w:rsidR="001E6B7D" w:rsidRDefault="001E6B7D"/>
    <w:p w14:paraId="20E336D5" w14:textId="77777777" w:rsidR="001E6B7D" w:rsidRDefault="001E6B7D" w:rsidP="00F3237E">
      <w:pPr>
        <w:pStyle w:val="a3"/>
        <w:jc w:val="both"/>
      </w:pPr>
    </w:p>
    <w:p w14:paraId="0ADAEA62" w14:textId="77777777" w:rsidR="00036A41" w:rsidRDefault="00036A41">
      <w:pPr>
        <w:jc w:val="center"/>
      </w:pPr>
    </w:p>
    <w:p w14:paraId="4163AA67" w14:textId="77777777" w:rsidR="00036A41" w:rsidRDefault="00036A41">
      <w:pPr>
        <w:jc w:val="center"/>
      </w:pPr>
    </w:p>
    <w:p w14:paraId="65B9D9E4" w14:textId="77777777" w:rsidR="00036A41" w:rsidRDefault="00036A41">
      <w:pPr>
        <w:jc w:val="center"/>
      </w:pPr>
    </w:p>
    <w:p w14:paraId="7645C97D" w14:textId="77777777" w:rsidR="00036A41" w:rsidRDefault="00036A41">
      <w:pPr>
        <w:jc w:val="center"/>
      </w:pPr>
    </w:p>
    <w:p w14:paraId="05049421" w14:textId="77777777" w:rsidR="00036A41" w:rsidRDefault="00036A41">
      <w:pPr>
        <w:jc w:val="center"/>
      </w:pPr>
    </w:p>
    <w:p w14:paraId="47BB4326" w14:textId="72DBB5A4" w:rsidR="001E6B7D" w:rsidRDefault="00000000">
      <w:pPr>
        <w:jc w:val="center"/>
      </w:pPr>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11A95">
        <w:rPr>
          <w:noProof/>
        </w:rPr>
        <w:t>4</w:t>
      </w:r>
      <w:r>
        <w:rPr>
          <w:rFonts w:hint="eastAsia"/>
        </w:rPr>
        <w:fldChar w:fldCharType="end"/>
      </w:r>
      <w:r>
        <w:rPr>
          <w:rFonts w:hint="eastAsia"/>
        </w:rPr>
        <w:t>PSM</w:t>
      </w:r>
      <w:r>
        <w:rPr>
          <w:rFonts w:hint="eastAsia"/>
        </w:rPr>
        <w:t>匹配后倾向得分</w:t>
      </w:r>
    </w:p>
    <w:p w14:paraId="760BE45D" w14:textId="2A3C603D" w:rsidR="001E6B7D" w:rsidRDefault="00000000">
      <w:pPr>
        <w:ind w:firstLineChars="200" w:firstLine="480"/>
      </w:pPr>
      <w:r>
        <w:rPr>
          <w:rFonts w:hint="eastAsia"/>
        </w:rPr>
        <w:t>对比</w:t>
      </w:r>
      <w:r w:rsidR="00431BA3">
        <w:rPr>
          <w:rFonts w:hint="eastAsia"/>
        </w:rPr>
        <w:t>两张图</w:t>
      </w:r>
      <w:r>
        <w:rPr>
          <w:rFonts w:hint="eastAsia"/>
        </w:rPr>
        <w:t>发现，</w:t>
      </w:r>
      <w:r>
        <w:rPr>
          <w:rFonts w:hint="eastAsia"/>
        </w:rPr>
        <w:t>PSM</w:t>
      </w:r>
      <w:r>
        <w:rPr>
          <w:rFonts w:hint="eastAsia"/>
        </w:rPr>
        <w:t>匹配的应用平衡了实验组和对照组的倾向得分分布，提高了因果推断的准确性。匹配后的倾向得分密度图分布更均匀且重叠区域更大，表明匹配方法有效减少了组间的不平衡。</w:t>
      </w:r>
    </w:p>
    <w:p w14:paraId="76FC58A4" w14:textId="77777777" w:rsidR="001E6B7D" w:rsidRDefault="00000000">
      <w:pPr>
        <w:ind w:firstLineChars="200" w:firstLine="480"/>
      </w:pPr>
      <w:r>
        <w:rPr>
          <w:rFonts w:hint="eastAsia"/>
        </w:rPr>
        <w:t>在匹配完成后，我们构建以下多期双重差分模型（</w:t>
      </w:r>
      <w:r>
        <w:rPr>
          <w:rFonts w:hint="eastAsia"/>
        </w:rPr>
        <w:t>DID</w:t>
      </w:r>
      <w:r>
        <w:rPr>
          <w:rFonts w:hint="eastAsia"/>
        </w:rPr>
        <w:t>）来对高铁开通的主效应进行回归分析：</w:t>
      </w:r>
    </w:p>
    <w:p w14:paraId="49E180B1" w14:textId="77777777" w:rsidR="001E6B7D" w:rsidRDefault="00000000">
      <w:pPr>
        <w:pStyle w:val="a4"/>
      </w:pPr>
      <m:oMathPara>
        <m:oMath>
          <m:eqArr>
            <m:eqArrPr>
              <m:maxDist m:val="1"/>
              <m:ctrlPr>
                <w:rPr>
                  <w:rFonts w:ascii="Cambria Math" w:hAnsi="Cambria Math"/>
                  <w:iCs/>
                </w:rPr>
              </m:ctrlPr>
            </m:eqArrPr>
            <m:e>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HS</m:t>
              </m:r>
              <m:sSub>
                <m:sSubPr>
                  <m:ctrlPr>
                    <w:rPr>
                      <w:rFonts w:ascii="Cambria Math" w:hAnsi="Cambria Math"/>
                    </w:rPr>
                  </m:ctrlPr>
                </m:sSubPr>
                <m:e>
                  <m:r>
                    <w:rPr>
                      <w:rFonts w:ascii="Cambria Math" w:hAnsi="Cambria Math"/>
                    </w:rPr>
                    <m:t>R</m:t>
                  </m:r>
                </m:e>
                <m:sub>
                  <m:r>
                    <w:rPr>
                      <w:rFonts w:ascii="Cambria Math" w:hAnsi="Cambria Math"/>
                    </w:rPr>
                    <m:t>it</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r>
                <w:rPr>
                  <w:rFonts w:ascii="Cambria Math" w:hAnsi="Cambria Math"/>
                </w:rPr>
                <m:t>#</m:t>
              </m:r>
              <m:r>
                <m:rPr>
                  <m:sty m:val="p"/>
                </m:rPr>
                <w:rPr>
                  <w:rFonts w:ascii="Cambria Math" w:hAnsi="Cambria Math" w:hint="eastAsia"/>
                </w:rPr>
                <m:t>公式</m:t>
              </m:r>
              <m:d>
                <m:dPr>
                  <m:ctrlPr>
                    <w:rPr>
                      <w:rFonts w:ascii="Cambria Math" w:hAnsi="Cambria Math"/>
                      <w:iCs/>
                    </w:rPr>
                  </m:ctrlPr>
                </m:dPr>
                <m:e>
                  <m:r>
                    <m:rPr>
                      <m:sty m:val="p"/>
                    </m:rPr>
                    <w:rPr>
                      <w:rFonts w:ascii="Cambria Math" w:hAnsi="Cambria Math"/>
                    </w:rPr>
                    <m:t>3</m:t>
                  </m:r>
                </m:e>
              </m:d>
              <m:ctrlPr>
                <w:rPr>
                  <w:rFonts w:ascii="Cambria Math" w:hAnsi="Cambria Math"/>
                  <w:i/>
                </w:rPr>
              </m:ctrlPr>
            </m:e>
          </m:eqArr>
        </m:oMath>
      </m:oMathPara>
    </w:p>
    <w:p w14:paraId="6B12DC8A" w14:textId="107309C8" w:rsidR="001E6B7D" w:rsidRDefault="00000000">
      <w:pPr>
        <w:ind w:firstLineChars="200" w:firstLine="480"/>
      </w:pPr>
      <w:r>
        <w:rPr>
          <w:rFonts w:hint="eastAsia"/>
        </w:rPr>
        <w:t>其中，</w:t>
      </w:r>
      <w:r>
        <w:rPr>
          <w:position w:val="-10"/>
        </w:rPr>
        <w:object w:dxaOrig="150" w:dyaOrig="320" w14:anchorId="56FA3CAE">
          <v:shape id="_x0000_i1087" type="#_x0000_t75" style="width:7.5pt;height:16pt" o:ole="">
            <v:imagedata r:id="rId15" o:title=""/>
          </v:shape>
          <o:OLEObject Type="Embed" ProgID="Equation.AxMath" ShapeID="_x0000_i1087" DrawAspect="Content" ObjectID="_1807362446" r:id="rId26"/>
        </w:object>
      </w:r>
      <w:r>
        <w:rPr>
          <w:rFonts w:hint="eastAsia"/>
        </w:rPr>
        <w:t>代表城市个体，</w:t>
      </w:r>
      <w:r>
        <w:rPr>
          <w:position w:val="-10"/>
        </w:rPr>
        <w:object w:dxaOrig="150" w:dyaOrig="320" w14:anchorId="58F6B8AD">
          <v:shape id="_x0000_i1088" type="#_x0000_t75" style="width:7.5pt;height:16pt" o:ole="">
            <v:imagedata r:id="rId17" o:title=""/>
          </v:shape>
          <o:OLEObject Type="Embed" ProgID="Equation.AxMath" ShapeID="_x0000_i1088" DrawAspect="Content" ObjectID="_1807362447" r:id="rId27"/>
        </w:object>
      </w:r>
      <w:r>
        <w:rPr>
          <w:rFonts w:hint="eastAsia"/>
        </w:rPr>
        <w:t>代表时间。模型中设定城市经济指标</w:t>
      </w:r>
      <w:r>
        <w:rPr>
          <w:rFonts w:hint="eastAsia"/>
        </w:rPr>
        <w:t>(GDP)</w:t>
      </w:r>
      <w:r>
        <w:rPr>
          <w:rFonts w:hint="eastAsia"/>
        </w:rPr>
        <w:t>作为被解释变量</w:t>
      </w:r>
      <w:r>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it</m:t>
            </m:r>
          </m:sub>
        </m:sSub>
      </m:oMath>
      <w:r>
        <w:rPr>
          <w:rFonts w:hAnsi="Cambria Math" w:hint="eastAsia"/>
        </w:rPr>
        <w:t>)</w:t>
      </w:r>
      <w:r>
        <w:rPr>
          <w:rFonts w:hint="eastAsia"/>
        </w:rPr>
        <w:t>以衡量高铁开通对三四线城市经济的影响。模型核心解释变量为高铁开通虚拟变量</w:t>
      </w:r>
      <w:r>
        <w:rPr>
          <w:rFonts w:hint="eastAsia"/>
        </w:rPr>
        <w:t>(</w:t>
      </w:r>
      <m:oMath>
        <m:r>
          <w:rPr>
            <w:rFonts w:ascii="Cambria Math" w:hAnsi="Cambria Math"/>
          </w:rPr>
          <m:t>HS</m:t>
        </m:r>
        <m:sSub>
          <m:sSubPr>
            <m:ctrlPr>
              <w:rPr>
                <w:rFonts w:ascii="Cambria Math" w:hAnsi="Cambria Math"/>
              </w:rPr>
            </m:ctrlPr>
          </m:sSubPr>
          <m:e>
            <m:r>
              <w:rPr>
                <w:rFonts w:ascii="Cambria Math" w:hAnsi="Cambria Math"/>
              </w:rPr>
              <m:t>R</m:t>
            </m:r>
          </m:e>
          <m:sub>
            <m:r>
              <w:rPr>
                <w:rFonts w:ascii="Cambria Math" w:hAnsi="Cambria Math"/>
              </w:rPr>
              <m:t>it</m:t>
            </m:r>
          </m:sub>
        </m:sSub>
      </m:oMath>
      <w:r>
        <w:rPr>
          <w:rFonts w:hAnsi="Cambria Math" w:hint="eastAsia"/>
        </w:rPr>
        <w:t>)</w:t>
      </w:r>
      <w:r>
        <w:rPr>
          <w:rFonts w:hint="eastAsia"/>
        </w:rPr>
        <w:t>，设定该值在高铁开通后取值为</w:t>
      </w:r>
      <w:r>
        <w:rPr>
          <w:rFonts w:hint="eastAsia"/>
        </w:rPr>
        <w:t>1</w:t>
      </w:r>
      <w:r>
        <w:rPr>
          <w:rFonts w:hint="eastAsia"/>
        </w:rPr>
        <w:t>，开通前为</w:t>
      </w:r>
      <w:r>
        <w:rPr>
          <w:rFonts w:hint="eastAsia"/>
        </w:rPr>
        <w:t>0</w:t>
      </w:r>
      <w:r>
        <w:rPr>
          <w:rFonts w:hint="eastAsia"/>
        </w:rPr>
        <w:t>，以此捕捉高铁开通的冲击对城市经济带来的影响。同时，我们控制一系列变量，包括城市投资强度、城市贸易开放度、城市外资开放度、城市第三产业产值比重，从而使模型能够更精准地识别出高铁开通对城市经济的单独因果效应。</w:t>
      </w:r>
    </w:p>
    <w:p w14:paraId="4DA39CF5" w14:textId="77777777" w:rsidR="001E6B7D" w:rsidRDefault="001E6B7D">
      <w:pPr>
        <w:ind w:firstLineChars="200" w:firstLine="480"/>
      </w:pPr>
    </w:p>
    <w:p w14:paraId="18C9428A" w14:textId="77777777" w:rsidR="001E6B7D" w:rsidRDefault="00000000">
      <w:pPr>
        <w:pStyle w:val="2"/>
        <w:ind w:firstLine="560"/>
      </w:pPr>
      <w:bookmarkStart w:id="22" w:name="_Toc15862"/>
      <w:r>
        <w:rPr>
          <w:rFonts w:hint="eastAsia"/>
        </w:rPr>
        <w:t>（二）基准回归结果分析</w:t>
      </w:r>
      <w:bookmarkEnd w:id="22"/>
    </w:p>
    <w:p w14:paraId="7C0A724F" w14:textId="37B5FF42" w:rsidR="001E6B7D" w:rsidRDefault="00000000">
      <w:pPr>
        <w:ind w:firstLineChars="200" w:firstLine="480"/>
      </w:pPr>
      <w:r>
        <w:t>从</w:t>
      </w:r>
      <w:r>
        <w:t>PSM-DID</w:t>
      </w:r>
      <w:r>
        <w:t>模型的回归结果来看，核心解释变量</w:t>
      </w:r>
      <w:r>
        <w:t>HSR</w:t>
      </w:r>
      <w:r>
        <w:t>的系数为</w:t>
      </w:r>
      <w:r>
        <w:t>0.0622</w:t>
      </w:r>
      <w:r>
        <w:t>，且</w:t>
      </w:r>
      <w:r>
        <w:t>P</w:t>
      </w:r>
      <w:proofErr w:type="gramStart"/>
      <w:r>
        <w:t>值</w:t>
      </w:r>
      <w:r w:rsidR="00573723">
        <w:rPr>
          <w:rFonts w:hint="eastAsia"/>
        </w:rPr>
        <w:t>正显著</w:t>
      </w:r>
      <w:proofErr w:type="gramEnd"/>
      <w:r>
        <w:rPr>
          <w:rFonts w:hint="eastAsia"/>
        </w:rPr>
        <w:t>，</w:t>
      </w:r>
      <w:r>
        <w:t>表明高铁开通对三四线城市的</w:t>
      </w:r>
      <w:r>
        <w:t>GDP</w:t>
      </w:r>
      <w:r>
        <w:t>具有正向促进作用。模型的</w:t>
      </w:r>
      <w:proofErr w:type="spellStart"/>
      <w:r>
        <w:lastRenderedPageBreak/>
        <w:t>AdjR</w:t>
      </w:r>
      <w:proofErr w:type="spellEnd"/>
      <w:r>
        <w:t>-squared</w:t>
      </w:r>
      <w:r>
        <w:rPr>
          <w:rFonts w:hint="eastAsia"/>
        </w:rPr>
        <w:t>值</w:t>
      </w:r>
      <w:r>
        <w:t>为</w:t>
      </w:r>
      <w:r>
        <w:t>0.</w:t>
      </w:r>
      <w:r>
        <w:rPr>
          <w:rFonts w:hint="eastAsia"/>
        </w:rPr>
        <w:t>8951</w:t>
      </w:r>
      <w:r>
        <w:t>，</w:t>
      </w:r>
      <w:r>
        <w:rPr>
          <w:rFonts w:hint="eastAsia"/>
        </w:rPr>
        <w:t>这两个</w:t>
      </w:r>
      <w:proofErr w:type="gramStart"/>
      <w:r>
        <w:rPr>
          <w:rFonts w:hint="eastAsia"/>
        </w:rPr>
        <w:t>值</w:t>
      </w:r>
      <w:r>
        <w:t>说明</w:t>
      </w:r>
      <w:proofErr w:type="gramEnd"/>
      <w:r>
        <w:rPr>
          <w:rFonts w:hint="eastAsia"/>
        </w:rPr>
        <w:t>本研究所构建</w:t>
      </w:r>
      <w:r>
        <w:t>模型对</w:t>
      </w:r>
      <w:r>
        <w:t>GDP</w:t>
      </w:r>
      <w:r>
        <w:t>的变异解释能力较强。</w:t>
      </w:r>
    </w:p>
    <w:p w14:paraId="37D03A29" w14:textId="31CE3644" w:rsidR="001E6B7D" w:rsidRDefault="00000000">
      <w:pPr>
        <w:pStyle w:val="a3"/>
        <w:rPr>
          <w:rStyle w:val="af7"/>
          <w:rFonts w:ascii="宋体" w:eastAsia="宋体" w:hAnsi="宋体" w:cs="宋体" w:hint="eastAsia"/>
          <w:sz w:val="24"/>
          <w:szCs w:val="24"/>
        </w:rPr>
      </w:pPr>
      <w:r>
        <w:rPr>
          <w:rStyle w:val="af7"/>
          <w:rFonts w:ascii="宋体" w:eastAsia="宋体" w:hAnsi="宋体" w:cs="宋体" w:hint="eastAsia"/>
          <w:sz w:val="24"/>
          <w:szCs w:val="24"/>
        </w:rPr>
        <w:t>表</w:t>
      </w:r>
      <w:r>
        <w:rPr>
          <w:rStyle w:val="af7"/>
          <w:rFonts w:ascii="宋体" w:eastAsia="宋体" w:hAnsi="宋体" w:cs="宋体" w:hint="eastAsia"/>
          <w:sz w:val="24"/>
          <w:szCs w:val="24"/>
        </w:rPr>
        <w:fldChar w:fldCharType="begin"/>
      </w:r>
      <w:r>
        <w:rPr>
          <w:rStyle w:val="af7"/>
          <w:rFonts w:ascii="宋体" w:eastAsia="宋体" w:hAnsi="宋体" w:cs="宋体" w:hint="eastAsia"/>
          <w:sz w:val="24"/>
          <w:szCs w:val="24"/>
        </w:rPr>
        <w:instrText xml:space="preserve"> SEQ 表 \* ARABIC </w:instrText>
      </w:r>
      <w:r>
        <w:rPr>
          <w:rStyle w:val="af7"/>
          <w:rFonts w:ascii="宋体" w:eastAsia="宋体" w:hAnsi="宋体" w:cs="宋体" w:hint="eastAsia"/>
          <w:sz w:val="24"/>
          <w:szCs w:val="24"/>
        </w:rPr>
        <w:fldChar w:fldCharType="separate"/>
      </w:r>
      <w:r w:rsidR="00411A95">
        <w:rPr>
          <w:rStyle w:val="af7"/>
          <w:rFonts w:ascii="宋体" w:eastAsia="宋体" w:hAnsi="宋体" w:cs="宋体" w:hint="eastAsia"/>
          <w:noProof/>
          <w:sz w:val="24"/>
          <w:szCs w:val="24"/>
        </w:rPr>
        <w:t>4</w:t>
      </w:r>
      <w:r>
        <w:rPr>
          <w:rStyle w:val="af7"/>
          <w:rFonts w:ascii="宋体" w:eastAsia="宋体" w:hAnsi="宋体" w:cs="宋体" w:hint="eastAsia"/>
          <w:sz w:val="24"/>
          <w:szCs w:val="24"/>
        </w:rPr>
        <w:fldChar w:fldCharType="end"/>
      </w:r>
      <w:r>
        <w:rPr>
          <w:rStyle w:val="af7"/>
          <w:rFonts w:ascii="宋体" w:eastAsia="宋体" w:hAnsi="宋体" w:cs="宋体" w:hint="eastAsia"/>
          <w:sz w:val="24"/>
          <w:szCs w:val="24"/>
        </w:rPr>
        <w:t>基准回归结果</w:t>
      </w:r>
    </w:p>
    <w:tbl>
      <w:tblPr>
        <w:tblStyle w:val="afa"/>
        <w:tblW w:w="0" w:type="auto"/>
        <w:tblLook w:val="04A0" w:firstRow="1" w:lastRow="0" w:firstColumn="1" w:lastColumn="0" w:noHBand="0" w:noVBand="1"/>
      </w:tblPr>
      <w:tblGrid>
        <w:gridCol w:w="1075"/>
        <w:gridCol w:w="1297"/>
        <w:gridCol w:w="1266"/>
        <w:gridCol w:w="902"/>
        <w:gridCol w:w="983"/>
        <w:gridCol w:w="2926"/>
      </w:tblGrid>
      <w:tr w:rsidR="001E6B7D" w14:paraId="3C1EBE6E" w14:textId="77777777" w:rsidTr="001E6B7D">
        <w:trPr>
          <w:cnfStyle w:val="100000000000" w:firstRow="1" w:lastRow="0" w:firstColumn="0" w:lastColumn="0" w:oddVBand="0" w:evenVBand="0" w:oddHBand="0" w:evenHBand="0" w:firstRowFirstColumn="0" w:firstRowLastColumn="0" w:lastRowFirstColumn="0" w:lastRowLastColumn="0"/>
        </w:trPr>
        <w:tc>
          <w:tcPr>
            <w:tcW w:w="1075" w:type="dxa"/>
            <w:tcBorders>
              <w:top w:val="single" w:sz="12" w:space="0" w:color="000000"/>
              <w:bottom w:val="single" w:sz="4" w:space="0" w:color="000000"/>
              <w:right w:val="nil"/>
              <w:tl2br w:val="nil"/>
            </w:tcBorders>
            <w:shd w:val="clear" w:color="auto" w:fill="FFFFFF"/>
          </w:tcPr>
          <w:p w14:paraId="4A53FB4E"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GDP</w:t>
            </w:r>
          </w:p>
        </w:tc>
        <w:tc>
          <w:tcPr>
            <w:tcW w:w="1297" w:type="dxa"/>
            <w:tcBorders>
              <w:top w:val="single" w:sz="12" w:space="0" w:color="000000"/>
              <w:left w:val="nil"/>
              <w:bottom w:val="single" w:sz="4" w:space="0" w:color="000000"/>
              <w:right w:val="nil"/>
            </w:tcBorders>
            <w:shd w:val="clear" w:color="auto" w:fill="FFFFFF"/>
          </w:tcPr>
          <w:p w14:paraId="12DCB2F6"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proofErr w:type="spellStart"/>
            <w:r>
              <w:rPr>
                <w:rFonts w:ascii="宋体" w:eastAsia="Times New Roman" w:hAnsi="宋体" w:cs="宋体" w:hint="eastAsia"/>
                <w:color w:val="000000"/>
                <w:kern w:val="0"/>
                <w:sz w:val="21"/>
                <w:szCs w:val="21"/>
                <w:lang w:bidi="ar"/>
              </w:rPr>
              <w:t>系数</w:t>
            </w:r>
            <w:proofErr w:type="spellEnd"/>
          </w:p>
        </w:tc>
        <w:tc>
          <w:tcPr>
            <w:tcW w:w="1123" w:type="dxa"/>
            <w:tcBorders>
              <w:top w:val="single" w:sz="12" w:space="0" w:color="000000"/>
              <w:left w:val="nil"/>
              <w:bottom w:val="single" w:sz="4" w:space="0" w:color="000000"/>
              <w:right w:val="nil"/>
            </w:tcBorders>
            <w:shd w:val="clear" w:color="auto" w:fill="FFFFFF"/>
          </w:tcPr>
          <w:p w14:paraId="37CA2FC1"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proofErr w:type="spellStart"/>
            <w:r>
              <w:rPr>
                <w:rFonts w:ascii="宋体" w:eastAsia="Times New Roman" w:hAnsi="宋体" w:cs="宋体" w:hint="eastAsia"/>
                <w:color w:val="000000"/>
                <w:kern w:val="0"/>
                <w:sz w:val="21"/>
                <w:szCs w:val="21"/>
                <w:lang w:bidi="ar"/>
              </w:rPr>
              <w:t>稳健标准误</w:t>
            </w:r>
            <w:proofErr w:type="spellEnd"/>
          </w:p>
        </w:tc>
        <w:tc>
          <w:tcPr>
            <w:tcW w:w="902" w:type="dxa"/>
            <w:tcBorders>
              <w:top w:val="single" w:sz="12" w:space="0" w:color="000000"/>
              <w:left w:val="nil"/>
              <w:bottom w:val="single" w:sz="4" w:space="0" w:color="000000"/>
              <w:right w:val="nil"/>
            </w:tcBorders>
            <w:shd w:val="clear" w:color="auto" w:fill="FFFFFF"/>
          </w:tcPr>
          <w:p w14:paraId="6296D547"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proofErr w:type="spellStart"/>
            <w:r>
              <w:rPr>
                <w:rFonts w:ascii="宋体" w:eastAsia="Times New Roman" w:hAnsi="宋体" w:cs="宋体" w:hint="eastAsia"/>
                <w:color w:val="000000"/>
                <w:kern w:val="0"/>
                <w:sz w:val="21"/>
                <w:szCs w:val="21"/>
                <w:lang w:bidi="ar"/>
              </w:rPr>
              <w:t>t值</w:t>
            </w:r>
            <w:proofErr w:type="spellEnd"/>
          </w:p>
        </w:tc>
        <w:tc>
          <w:tcPr>
            <w:tcW w:w="983" w:type="dxa"/>
            <w:tcBorders>
              <w:top w:val="single" w:sz="12" w:space="0" w:color="000000"/>
              <w:left w:val="nil"/>
              <w:bottom w:val="single" w:sz="4" w:space="0" w:color="000000"/>
              <w:right w:val="nil"/>
            </w:tcBorders>
            <w:shd w:val="clear" w:color="auto" w:fill="FFFFFF"/>
          </w:tcPr>
          <w:p w14:paraId="4F8100A6"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proofErr w:type="spellStart"/>
            <w:r>
              <w:rPr>
                <w:rFonts w:ascii="宋体" w:eastAsia="Times New Roman" w:hAnsi="宋体" w:cs="宋体" w:hint="eastAsia"/>
                <w:color w:val="000000"/>
                <w:kern w:val="0"/>
                <w:sz w:val="21"/>
                <w:szCs w:val="21"/>
                <w:lang w:bidi="ar"/>
              </w:rPr>
              <w:t>P值</w:t>
            </w:r>
            <w:proofErr w:type="spellEnd"/>
          </w:p>
        </w:tc>
        <w:tc>
          <w:tcPr>
            <w:tcW w:w="2926" w:type="dxa"/>
            <w:tcBorders>
              <w:top w:val="single" w:sz="12" w:space="0" w:color="000000"/>
              <w:left w:val="nil"/>
              <w:bottom w:val="single" w:sz="4" w:space="0" w:color="000000"/>
            </w:tcBorders>
            <w:shd w:val="clear" w:color="auto" w:fill="FFFFFF"/>
          </w:tcPr>
          <w:p w14:paraId="2302C3D0"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95%置信区间</w:t>
            </w:r>
          </w:p>
        </w:tc>
      </w:tr>
      <w:tr w:rsidR="001E6B7D" w14:paraId="3BE2ADF7" w14:textId="77777777" w:rsidTr="001E6B7D">
        <w:tc>
          <w:tcPr>
            <w:tcW w:w="1075" w:type="dxa"/>
            <w:tcBorders>
              <w:top w:val="single" w:sz="4" w:space="0" w:color="000000"/>
              <w:right w:val="nil"/>
            </w:tcBorders>
            <w:shd w:val="clear" w:color="auto" w:fill="FFFFFF"/>
          </w:tcPr>
          <w:p w14:paraId="027C60D3"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HSR</w:t>
            </w:r>
          </w:p>
        </w:tc>
        <w:tc>
          <w:tcPr>
            <w:tcW w:w="1297" w:type="dxa"/>
            <w:tcBorders>
              <w:top w:val="single" w:sz="4" w:space="0" w:color="000000"/>
              <w:left w:val="nil"/>
              <w:right w:val="nil"/>
            </w:tcBorders>
            <w:shd w:val="clear" w:color="auto" w:fill="FFFFFF"/>
          </w:tcPr>
          <w:p w14:paraId="789B307A"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0.0622**</w:t>
            </w:r>
          </w:p>
        </w:tc>
        <w:tc>
          <w:tcPr>
            <w:tcW w:w="1123" w:type="dxa"/>
            <w:tcBorders>
              <w:top w:val="single" w:sz="4" w:space="0" w:color="000000"/>
              <w:left w:val="nil"/>
              <w:right w:val="nil"/>
            </w:tcBorders>
            <w:shd w:val="clear" w:color="auto" w:fill="FFFFFF"/>
          </w:tcPr>
          <w:p w14:paraId="749FB081"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0.0307</w:t>
            </w:r>
          </w:p>
        </w:tc>
        <w:tc>
          <w:tcPr>
            <w:tcW w:w="902" w:type="dxa"/>
            <w:tcBorders>
              <w:top w:val="single" w:sz="4" w:space="0" w:color="000000"/>
              <w:left w:val="nil"/>
              <w:right w:val="nil"/>
            </w:tcBorders>
            <w:shd w:val="clear" w:color="auto" w:fill="FFFFFF"/>
          </w:tcPr>
          <w:p w14:paraId="2D434345"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2.03</w:t>
            </w:r>
          </w:p>
        </w:tc>
        <w:tc>
          <w:tcPr>
            <w:tcW w:w="983" w:type="dxa"/>
            <w:tcBorders>
              <w:top w:val="single" w:sz="4" w:space="0" w:color="000000"/>
              <w:left w:val="nil"/>
              <w:right w:val="nil"/>
            </w:tcBorders>
            <w:shd w:val="clear" w:color="auto" w:fill="FFFFFF"/>
          </w:tcPr>
          <w:p w14:paraId="08787208"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0.043</w:t>
            </w:r>
          </w:p>
        </w:tc>
        <w:tc>
          <w:tcPr>
            <w:tcW w:w="2926" w:type="dxa"/>
            <w:vMerge w:val="restart"/>
            <w:tcBorders>
              <w:top w:val="single" w:sz="4" w:space="0" w:color="000000"/>
              <w:left w:val="nil"/>
            </w:tcBorders>
            <w:shd w:val="clear" w:color="auto" w:fill="FFFFFF"/>
          </w:tcPr>
          <w:p w14:paraId="0FBB46B8"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[0.0020,0.1224]</w:t>
            </w:r>
          </w:p>
          <w:p w14:paraId="1E94C1F5"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 xml:space="preserve">  [-0.4343,0.0331]</w:t>
            </w:r>
          </w:p>
          <w:p w14:paraId="4BE1A7EC"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[-1.4669,-0.4021]</w:t>
            </w:r>
          </w:p>
          <w:p w14:paraId="2AF3F35C"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[-0.0466,1.2860]</w:t>
            </w:r>
          </w:p>
          <w:p w14:paraId="6BCBD61A"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[-0.6185,-0.2299]</w:t>
            </w:r>
          </w:p>
          <w:p w14:paraId="05E1A0CE"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[-2.5104,-2.3080]</w:t>
            </w:r>
          </w:p>
        </w:tc>
      </w:tr>
      <w:tr w:rsidR="001E6B7D" w14:paraId="23867EAE" w14:textId="77777777" w:rsidTr="001E6B7D">
        <w:tc>
          <w:tcPr>
            <w:tcW w:w="1075" w:type="dxa"/>
            <w:tcBorders>
              <w:right w:val="nil"/>
            </w:tcBorders>
            <w:shd w:val="clear" w:color="auto" w:fill="FFFFFF"/>
          </w:tcPr>
          <w:p w14:paraId="0238C03D"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CAP</w:t>
            </w:r>
          </w:p>
        </w:tc>
        <w:tc>
          <w:tcPr>
            <w:tcW w:w="1297" w:type="dxa"/>
            <w:tcBorders>
              <w:left w:val="nil"/>
              <w:right w:val="nil"/>
            </w:tcBorders>
            <w:shd w:val="clear" w:color="auto" w:fill="FFFFFF"/>
          </w:tcPr>
          <w:p w14:paraId="5633A007"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-0.2006</w:t>
            </w:r>
          </w:p>
        </w:tc>
        <w:tc>
          <w:tcPr>
            <w:tcW w:w="1123" w:type="dxa"/>
            <w:tcBorders>
              <w:left w:val="nil"/>
              <w:right w:val="nil"/>
            </w:tcBorders>
            <w:shd w:val="clear" w:color="auto" w:fill="FFFFFF"/>
          </w:tcPr>
          <w:p w14:paraId="158F0B68"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0.1191</w:t>
            </w:r>
          </w:p>
        </w:tc>
        <w:tc>
          <w:tcPr>
            <w:tcW w:w="902" w:type="dxa"/>
            <w:tcBorders>
              <w:left w:val="nil"/>
              <w:right w:val="nil"/>
            </w:tcBorders>
            <w:shd w:val="clear" w:color="auto" w:fill="FFFFFF"/>
          </w:tcPr>
          <w:p w14:paraId="2BB55D9D"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-1.68</w:t>
            </w:r>
          </w:p>
        </w:tc>
        <w:tc>
          <w:tcPr>
            <w:tcW w:w="983" w:type="dxa"/>
            <w:tcBorders>
              <w:left w:val="nil"/>
              <w:right w:val="nil"/>
            </w:tcBorders>
            <w:shd w:val="clear" w:color="auto" w:fill="FFFFFF"/>
          </w:tcPr>
          <w:p w14:paraId="67D518CA"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0.092</w:t>
            </w:r>
          </w:p>
        </w:tc>
        <w:tc>
          <w:tcPr>
            <w:tcW w:w="2926" w:type="dxa"/>
            <w:vMerge/>
            <w:tcBorders>
              <w:left w:val="nil"/>
            </w:tcBorders>
            <w:shd w:val="clear" w:color="auto" w:fill="FFFFFF"/>
          </w:tcPr>
          <w:p w14:paraId="7524E588" w14:textId="77777777" w:rsidR="001E6B7D" w:rsidRDefault="001E6B7D">
            <w:pPr>
              <w:widowControl/>
              <w:spacing w:line="240" w:lineRule="auto"/>
              <w:jc w:val="center"/>
              <w:textAlignment w:val="center"/>
              <w:rPr>
                <w:rFonts w:ascii="宋体" w:eastAsia="Times New Roman" w:hAnsi="宋体" w:cs="宋体"/>
                <w:color w:val="000000"/>
                <w:kern w:val="0"/>
                <w:sz w:val="21"/>
                <w:szCs w:val="21"/>
                <w:lang w:bidi="ar"/>
              </w:rPr>
            </w:pPr>
          </w:p>
        </w:tc>
      </w:tr>
      <w:tr w:rsidR="001E6B7D" w14:paraId="154FBB04" w14:textId="77777777" w:rsidTr="001E6B7D">
        <w:tc>
          <w:tcPr>
            <w:tcW w:w="1075" w:type="dxa"/>
            <w:tcBorders>
              <w:right w:val="nil"/>
            </w:tcBorders>
            <w:shd w:val="clear" w:color="auto" w:fill="FFFFFF"/>
          </w:tcPr>
          <w:p w14:paraId="79B69ED1"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TRADE</w:t>
            </w:r>
          </w:p>
        </w:tc>
        <w:tc>
          <w:tcPr>
            <w:tcW w:w="1297" w:type="dxa"/>
            <w:tcBorders>
              <w:left w:val="nil"/>
              <w:right w:val="nil"/>
            </w:tcBorders>
            <w:shd w:val="clear" w:color="auto" w:fill="FFFFFF"/>
          </w:tcPr>
          <w:p w14:paraId="6DF7AE4F"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-0.9345***</w:t>
            </w:r>
          </w:p>
        </w:tc>
        <w:tc>
          <w:tcPr>
            <w:tcW w:w="1123" w:type="dxa"/>
            <w:tcBorders>
              <w:left w:val="nil"/>
              <w:right w:val="nil"/>
            </w:tcBorders>
            <w:shd w:val="clear" w:color="auto" w:fill="FFFFFF"/>
          </w:tcPr>
          <w:p w14:paraId="51E70C9A"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0.2713</w:t>
            </w:r>
          </w:p>
        </w:tc>
        <w:tc>
          <w:tcPr>
            <w:tcW w:w="902" w:type="dxa"/>
            <w:tcBorders>
              <w:left w:val="nil"/>
              <w:right w:val="nil"/>
            </w:tcBorders>
            <w:shd w:val="clear" w:color="auto" w:fill="FFFFFF"/>
          </w:tcPr>
          <w:p w14:paraId="27DB4C2F"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-3.44</w:t>
            </w:r>
          </w:p>
        </w:tc>
        <w:tc>
          <w:tcPr>
            <w:tcW w:w="983" w:type="dxa"/>
            <w:tcBorders>
              <w:left w:val="nil"/>
              <w:right w:val="nil"/>
            </w:tcBorders>
            <w:shd w:val="clear" w:color="auto" w:fill="FFFFFF"/>
          </w:tcPr>
          <w:p w14:paraId="2306718E"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0.001</w:t>
            </w:r>
          </w:p>
        </w:tc>
        <w:tc>
          <w:tcPr>
            <w:tcW w:w="2926" w:type="dxa"/>
            <w:vMerge/>
            <w:tcBorders>
              <w:left w:val="nil"/>
            </w:tcBorders>
            <w:shd w:val="clear" w:color="auto" w:fill="FFFFFF"/>
          </w:tcPr>
          <w:p w14:paraId="493F1D31" w14:textId="77777777" w:rsidR="001E6B7D" w:rsidRDefault="001E6B7D">
            <w:pPr>
              <w:widowControl/>
              <w:spacing w:line="240" w:lineRule="auto"/>
              <w:jc w:val="center"/>
              <w:textAlignment w:val="center"/>
              <w:rPr>
                <w:rFonts w:ascii="宋体" w:eastAsia="Times New Roman" w:hAnsi="宋体" w:cs="宋体"/>
                <w:color w:val="000000"/>
                <w:kern w:val="0"/>
                <w:sz w:val="21"/>
                <w:szCs w:val="21"/>
                <w:lang w:bidi="ar"/>
              </w:rPr>
            </w:pPr>
          </w:p>
        </w:tc>
      </w:tr>
      <w:tr w:rsidR="001E6B7D" w14:paraId="4161797A" w14:textId="77777777" w:rsidTr="001E6B7D">
        <w:tc>
          <w:tcPr>
            <w:tcW w:w="1075" w:type="dxa"/>
            <w:tcBorders>
              <w:right w:val="nil"/>
            </w:tcBorders>
            <w:shd w:val="clear" w:color="auto" w:fill="FFFFFF"/>
          </w:tcPr>
          <w:p w14:paraId="2EC6569B"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FDI</w:t>
            </w:r>
          </w:p>
        </w:tc>
        <w:tc>
          <w:tcPr>
            <w:tcW w:w="1297" w:type="dxa"/>
            <w:tcBorders>
              <w:left w:val="nil"/>
              <w:right w:val="nil"/>
            </w:tcBorders>
            <w:shd w:val="clear" w:color="auto" w:fill="FFFFFF"/>
          </w:tcPr>
          <w:p w14:paraId="09F53D19"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0.6200*</w:t>
            </w:r>
          </w:p>
        </w:tc>
        <w:tc>
          <w:tcPr>
            <w:tcW w:w="1123" w:type="dxa"/>
            <w:tcBorders>
              <w:left w:val="nil"/>
              <w:right w:val="nil"/>
            </w:tcBorders>
            <w:shd w:val="clear" w:color="auto" w:fill="FFFFFF"/>
          </w:tcPr>
          <w:p w14:paraId="203591D2"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0.3393</w:t>
            </w:r>
          </w:p>
        </w:tc>
        <w:tc>
          <w:tcPr>
            <w:tcW w:w="902" w:type="dxa"/>
            <w:tcBorders>
              <w:left w:val="nil"/>
              <w:right w:val="nil"/>
            </w:tcBorders>
            <w:shd w:val="clear" w:color="auto" w:fill="FFFFFF"/>
          </w:tcPr>
          <w:p w14:paraId="4227DF6F"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1.83</w:t>
            </w:r>
          </w:p>
        </w:tc>
        <w:tc>
          <w:tcPr>
            <w:tcW w:w="983" w:type="dxa"/>
            <w:tcBorders>
              <w:left w:val="nil"/>
              <w:right w:val="nil"/>
            </w:tcBorders>
            <w:shd w:val="clear" w:color="auto" w:fill="FFFFFF"/>
          </w:tcPr>
          <w:p w14:paraId="0EB37D5E"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0.068</w:t>
            </w:r>
          </w:p>
        </w:tc>
        <w:tc>
          <w:tcPr>
            <w:tcW w:w="2926" w:type="dxa"/>
            <w:vMerge/>
            <w:tcBorders>
              <w:left w:val="nil"/>
            </w:tcBorders>
            <w:shd w:val="clear" w:color="auto" w:fill="FFFFFF"/>
          </w:tcPr>
          <w:p w14:paraId="16DD4309" w14:textId="77777777" w:rsidR="001E6B7D" w:rsidRDefault="001E6B7D">
            <w:pPr>
              <w:widowControl/>
              <w:spacing w:line="240" w:lineRule="auto"/>
              <w:jc w:val="center"/>
              <w:textAlignment w:val="center"/>
              <w:rPr>
                <w:rFonts w:ascii="宋体" w:eastAsia="Times New Roman" w:hAnsi="宋体" w:cs="宋体"/>
                <w:color w:val="000000"/>
                <w:kern w:val="0"/>
                <w:sz w:val="21"/>
                <w:szCs w:val="21"/>
                <w:lang w:bidi="ar"/>
              </w:rPr>
            </w:pPr>
          </w:p>
        </w:tc>
      </w:tr>
      <w:tr w:rsidR="001E6B7D" w14:paraId="42F730C6" w14:textId="77777777" w:rsidTr="001E6B7D">
        <w:tc>
          <w:tcPr>
            <w:tcW w:w="1075" w:type="dxa"/>
            <w:tcBorders>
              <w:right w:val="nil"/>
            </w:tcBorders>
            <w:shd w:val="clear" w:color="auto" w:fill="FFFFFF"/>
          </w:tcPr>
          <w:p w14:paraId="537E028E"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STRU</w:t>
            </w:r>
          </w:p>
        </w:tc>
        <w:tc>
          <w:tcPr>
            <w:tcW w:w="1297" w:type="dxa"/>
            <w:tcBorders>
              <w:left w:val="nil"/>
              <w:right w:val="nil"/>
            </w:tcBorders>
            <w:shd w:val="clear" w:color="auto" w:fill="FFFFFF"/>
          </w:tcPr>
          <w:p w14:paraId="2434D522"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-0.4242***</w:t>
            </w:r>
          </w:p>
        </w:tc>
        <w:tc>
          <w:tcPr>
            <w:tcW w:w="1123" w:type="dxa"/>
            <w:tcBorders>
              <w:left w:val="nil"/>
              <w:right w:val="nil"/>
            </w:tcBorders>
            <w:shd w:val="clear" w:color="auto" w:fill="FFFFFF"/>
          </w:tcPr>
          <w:p w14:paraId="19E14123"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0.0990</w:t>
            </w:r>
          </w:p>
        </w:tc>
        <w:tc>
          <w:tcPr>
            <w:tcW w:w="902" w:type="dxa"/>
            <w:tcBorders>
              <w:left w:val="nil"/>
              <w:right w:val="nil"/>
            </w:tcBorders>
            <w:shd w:val="clear" w:color="auto" w:fill="FFFFFF"/>
          </w:tcPr>
          <w:p w14:paraId="718C8FA3"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-4.28</w:t>
            </w:r>
          </w:p>
        </w:tc>
        <w:tc>
          <w:tcPr>
            <w:tcW w:w="983" w:type="dxa"/>
            <w:tcBorders>
              <w:left w:val="nil"/>
              <w:right w:val="nil"/>
            </w:tcBorders>
            <w:shd w:val="clear" w:color="auto" w:fill="FFFFFF"/>
          </w:tcPr>
          <w:p w14:paraId="386F5BB3"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0.000</w:t>
            </w:r>
          </w:p>
        </w:tc>
        <w:tc>
          <w:tcPr>
            <w:tcW w:w="2926" w:type="dxa"/>
            <w:vMerge/>
            <w:tcBorders>
              <w:left w:val="nil"/>
            </w:tcBorders>
            <w:shd w:val="clear" w:color="auto" w:fill="FFFFFF"/>
          </w:tcPr>
          <w:p w14:paraId="231DA2B1" w14:textId="77777777" w:rsidR="001E6B7D" w:rsidRDefault="001E6B7D">
            <w:pPr>
              <w:widowControl/>
              <w:spacing w:line="240" w:lineRule="auto"/>
              <w:jc w:val="center"/>
              <w:textAlignment w:val="center"/>
              <w:rPr>
                <w:rFonts w:ascii="宋体" w:eastAsia="Times New Roman" w:hAnsi="宋体" w:cs="宋体"/>
                <w:color w:val="000000"/>
                <w:kern w:val="0"/>
                <w:sz w:val="21"/>
                <w:szCs w:val="21"/>
                <w:lang w:bidi="ar"/>
              </w:rPr>
            </w:pPr>
          </w:p>
        </w:tc>
      </w:tr>
      <w:tr w:rsidR="001E6B7D" w14:paraId="52819EF8" w14:textId="77777777" w:rsidTr="001E6B7D">
        <w:tc>
          <w:tcPr>
            <w:tcW w:w="1075" w:type="dxa"/>
            <w:tcBorders>
              <w:bottom w:val="single" w:sz="12" w:space="0" w:color="000000"/>
              <w:right w:val="nil"/>
            </w:tcBorders>
            <w:shd w:val="clear" w:color="auto" w:fill="FFFFFF"/>
          </w:tcPr>
          <w:p w14:paraId="2016F8EB"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proofErr w:type="spellStart"/>
            <w:r>
              <w:rPr>
                <w:rFonts w:ascii="宋体" w:eastAsia="Times New Roman" w:hAnsi="宋体" w:cs="宋体" w:hint="eastAsia"/>
                <w:color w:val="000000"/>
                <w:kern w:val="0"/>
                <w:sz w:val="21"/>
                <w:szCs w:val="21"/>
                <w:lang w:bidi="ar"/>
              </w:rPr>
              <w:t>常数项</w:t>
            </w:r>
            <w:proofErr w:type="spellEnd"/>
          </w:p>
        </w:tc>
        <w:tc>
          <w:tcPr>
            <w:tcW w:w="1297" w:type="dxa"/>
            <w:tcBorders>
              <w:left w:val="nil"/>
              <w:bottom w:val="single" w:sz="12" w:space="0" w:color="000000"/>
              <w:right w:val="nil"/>
            </w:tcBorders>
            <w:shd w:val="clear" w:color="auto" w:fill="FFFFFF"/>
          </w:tcPr>
          <w:p w14:paraId="2C5812CF"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-2.4092***</w:t>
            </w:r>
          </w:p>
        </w:tc>
        <w:tc>
          <w:tcPr>
            <w:tcW w:w="1123" w:type="dxa"/>
            <w:tcBorders>
              <w:left w:val="nil"/>
              <w:bottom w:val="single" w:sz="12" w:space="0" w:color="000000"/>
              <w:right w:val="nil"/>
            </w:tcBorders>
            <w:shd w:val="clear" w:color="auto" w:fill="FFFFFF"/>
          </w:tcPr>
          <w:p w14:paraId="49D654F5"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0.0516</w:t>
            </w:r>
          </w:p>
        </w:tc>
        <w:tc>
          <w:tcPr>
            <w:tcW w:w="902" w:type="dxa"/>
            <w:tcBorders>
              <w:left w:val="nil"/>
              <w:bottom w:val="single" w:sz="12" w:space="0" w:color="000000"/>
              <w:right w:val="nil"/>
            </w:tcBorders>
            <w:shd w:val="clear" w:color="auto" w:fill="FFFFFF"/>
          </w:tcPr>
          <w:p w14:paraId="3E8618F7"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-46.72</w:t>
            </w:r>
          </w:p>
        </w:tc>
        <w:tc>
          <w:tcPr>
            <w:tcW w:w="983" w:type="dxa"/>
            <w:tcBorders>
              <w:left w:val="nil"/>
              <w:bottom w:val="single" w:sz="12" w:space="0" w:color="000000"/>
              <w:right w:val="nil"/>
            </w:tcBorders>
            <w:shd w:val="clear" w:color="auto" w:fill="FFFFFF"/>
          </w:tcPr>
          <w:p w14:paraId="39788D07"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0.000</w:t>
            </w:r>
          </w:p>
        </w:tc>
        <w:tc>
          <w:tcPr>
            <w:tcW w:w="2926" w:type="dxa"/>
            <w:vMerge/>
            <w:tcBorders>
              <w:left w:val="nil"/>
              <w:bottom w:val="single" w:sz="12" w:space="0" w:color="000000"/>
            </w:tcBorders>
            <w:shd w:val="clear" w:color="auto" w:fill="FFFFFF"/>
          </w:tcPr>
          <w:p w14:paraId="60C72274" w14:textId="77777777" w:rsidR="001E6B7D" w:rsidRDefault="001E6B7D">
            <w:pPr>
              <w:widowControl/>
              <w:spacing w:line="240" w:lineRule="auto"/>
              <w:jc w:val="center"/>
              <w:textAlignment w:val="center"/>
              <w:rPr>
                <w:rFonts w:ascii="宋体" w:eastAsia="Times New Roman" w:hAnsi="宋体" w:cs="宋体"/>
                <w:color w:val="000000"/>
                <w:kern w:val="0"/>
                <w:sz w:val="21"/>
                <w:szCs w:val="21"/>
                <w:lang w:bidi="ar"/>
              </w:rPr>
            </w:pPr>
          </w:p>
        </w:tc>
      </w:tr>
    </w:tbl>
    <w:p w14:paraId="51BC8056" w14:textId="77777777" w:rsidR="001E6B7D" w:rsidRDefault="00000000">
      <w:pPr>
        <w:ind w:firstLineChars="200" w:firstLine="480"/>
      </w:pPr>
      <w:r>
        <w:rPr>
          <w:rFonts w:hint="eastAsia"/>
        </w:rPr>
        <w:t>基于</w:t>
      </w:r>
      <w:proofErr w:type="gramStart"/>
      <w:r>
        <w:rPr>
          <w:rFonts w:hint="eastAsia"/>
        </w:rPr>
        <w:t>主回归</w:t>
      </w:r>
      <w:proofErr w:type="gramEnd"/>
      <w:r>
        <w:rPr>
          <w:rFonts w:hint="eastAsia"/>
        </w:rPr>
        <w:t>结果，我们画出了如下基准回归模型中各个变量的系数及其</w:t>
      </w:r>
      <w:r>
        <w:rPr>
          <w:rFonts w:hint="eastAsia"/>
        </w:rPr>
        <w:t>95%</w:t>
      </w:r>
      <w:r>
        <w:rPr>
          <w:rFonts w:hint="eastAsia"/>
        </w:rPr>
        <w:t>的置信区间可视图。</w:t>
      </w:r>
    </w:p>
    <w:p w14:paraId="479440D4" w14:textId="77777777" w:rsidR="001E6B7D" w:rsidRDefault="00000000">
      <w:pPr>
        <w:ind w:firstLineChars="200" w:firstLine="480"/>
      </w:pPr>
      <w:r>
        <w:rPr>
          <w:rFonts w:hint="eastAsia"/>
          <w:noProof/>
        </w:rPr>
        <w:drawing>
          <wp:anchor distT="0" distB="0" distL="114300" distR="114300" simplePos="0" relativeHeight="251665408" behindDoc="1" locked="0" layoutInCell="1" allowOverlap="1" wp14:anchorId="0C179A0B" wp14:editId="007D5FA2">
            <wp:simplePos x="0" y="0"/>
            <wp:positionH relativeFrom="column">
              <wp:posOffset>142240</wp:posOffset>
            </wp:positionH>
            <wp:positionV relativeFrom="paragraph">
              <wp:posOffset>0</wp:posOffset>
            </wp:positionV>
            <wp:extent cx="4418330" cy="2622550"/>
            <wp:effectExtent l="0" t="0" r="1905" b="6985"/>
            <wp:wrapTight wrapText="bothSides">
              <wp:wrapPolygon edited="0">
                <wp:start x="0" y="0"/>
                <wp:lineTo x="0" y="21501"/>
                <wp:lineTo x="21516" y="21501"/>
                <wp:lineTo x="21516" y="0"/>
                <wp:lineTo x="0" y="0"/>
              </wp:wrapPolygon>
            </wp:wrapTight>
            <wp:docPr id="7" name="图片 7" descr="17a0aff033feb655e17bba0c743c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a0aff033feb655e17bba0c743ce01"/>
                    <pic:cNvPicPr>
                      <a:picLocks noChangeAspect="1"/>
                    </pic:cNvPicPr>
                  </pic:nvPicPr>
                  <pic:blipFill>
                    <a:blip r:embed="rId28"/>
                    <a:stretch>
                      <a:fillRect/>
                    </a:stretch>
                  </pic:blipFill>
                  <pic:spPr>
                    <a:xfrm>
                      <a:off x="0" y="0"/>
                      <a:ext cx="4418091" cy="2622336"/>
                    </a:xfrm>
                    <a:prstGeom prst="rect">
                      <a:avLst/>
                    </a:prstGeom>
                  </pic:spPr>
                </pic:pic>
              </a:graphicData>
            </a:graphic>
          </wp:anchor>
        </w:drawing>
      </w:r>
    </w:p>
    <w:p w14:paraId="1D87D9D6" w14:textId="77777777" w:rsidR="001E6B7D" w:rsidRDefault="001E6B7D"/>
    <w:p w14:paraId="7FBCB1E4" w14:textId="77777777" w:rsidR="001E6B7D" w:rsidRDefault="001E6B7D"/>
    <w:p w14:paraId="05017F27" w14:textId="77777777" w:rsidR="001E6B7D" w:rsidRDefault="001E6B7D"/>
    <w:p w14:paraId="2577B072" w14:textId="77777777" w:rsidR="001E6B7D" w:rsidRDefault="001E6B7D"/>
    <w:p w14:paraId="7BB8BE82" w14:textId="77777777" w:rsidR="001E6B7D" w:rsidRDefault="001E6B7D"/>
    <w:p w14:paraId="79716ACC" w14:textId="77777777" w:rsidR="001E6B7D" w:rsidRDefault="001E6B7D"/>
    <w:p w14:paraId="0F1B11C4" w14:textId="77777777" w:rsidR="001E6B7D" w:rsidRDefault="001E6B7D"/>
    <w:p w14:paraId="1C855735" w14:textId="77777777" w:rsidR="001E6B7D" w:rsidRDefault="001E6B7D"/>
    <w:p w14:paraId="426F5F46" w14:textId="53526CDC" w:rsidR="001E6B7D" w:rsidRDefault="00000000">
      <w:pPr>
        <w:ind w:firstLineChars="200" w:firstLine="480"/>
        <w:jc w:val="center"/>
      </w:pPr>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411A95">
        <w:rPr>
          <w:noProof/>
        </w:rPr>
        <w:t>5</w:t>
      </w:r>
      <w:r>
        <w:rPr>
          <w:rFonts w:hint="eastAsia"/>
        </w:rPr>
        <w:fldChar w:fldCharType="end"/>
      </w:r>
      <w:r>
        <w:rPr>
          <w:rFonts w:hint="eastAsia"/>
        </w:rPr>
        <w:t>PSM-DID</w:t>
      </w:r>
      <w:r>
        <w:rPr>
          <w:rFonts w:hint="eastAsia"/>
        </w:rPr>
        <w:t>回归结果图</w:t>
      </w:r>
    </w:p>
    <w:p w14:paraId="45A6E429" w14:textId="77777777" w:rsidR="001E6B7D" w:rsidRDefault="00000000">
      <w:pPr>
        <w:ind w:firstLineChars="200" w:firstLine="480"/>
      </w:pPr>
      <w:r>
        <w:rPr>
          <w:rFonts w:hint="eastAsia"/>
        </w:rPr>
        <w:t>以上所有结果</w:t>
      </w:r>
      <w:r>
        <w:t>说明在控制其他</w:t>
      </w:r>
      <w:r>
        <w:rPr>
          <w:rFonts w:hint="eastAsia"/>
        </w:rPr>
        <w:t>相关经济</w:t>
      </w:r>
      <w:r>
        <w:t>变量和固定效应后，高铁开通会使</w:t>
      </w:r>
      <w:r>
        <w:rPr>
          <w:rFonts w:hint="eastAsia"/>
        </w:rPr>
        <w:t>三四线</w:t>
      </w:r>
      <w:r>
        <w:t>城市</w:t>
      </w:r>
      <w:r>
        <w:t>GDP</w:t>
      </w:r>
      <w:r>
        <w:t>增加</w:t>
      </w:r>
      <w:r>
        <w:rPr>
          <w:rFonts w:hint="eastAsia"/>
        </w:rPr>
        <w:t>平均约</w:t>
      </w:r>
      <w:r>
        <w:t>6.22%</w:t>
      </w:r>
      <w:r>
        <w:t>。这一结果</w:t>
      </w:r>
      <w:r>
        <w:rPr>
          <w:rFonts w:hint="eastAsia"/>
        </w:rPr>
        <w:t>足够说明</w:t>
      </w:r>
      <w:r>
        <w:t>高铁开通能够显著提升三四线城市经济发展</w:t>
      </w:r>
      <w:r>
        <w:rPr>
          <w:rFonts w:hint="eastAsia"/>
        </w:rPr>
        <w:t>这一结论</w:t>
      </w:r>
      <w:r>
        <w:t>，表明交通基础设施的改善确实对区域经济增长具有重要的推动作用。</w:t>
      </w:r>
    </w:p>
    <w:p w14:paraId="2E8BC9AB" w14:textId="77777777" w:rsidR="001E6B7D" w:rsidRDefault="001E6B7D"/>
    <w:p w14:paraId="43C4779E" w14:textId="77777777" w:rsidR="001E6B7D" w:rsidRDefault="00000000">
      <w:pPr>
        <w:pStyle w:val="2"/>
        <w:ind w:firstLine="560"/>
      </w:pPr>
      <w:bookmarkStart w:id="23" w:name="_Toc15033"/>
      <w:r>
        <w:rPr>
          <w:rFonts w:hint="eastAsia"/>
        </w:rPr>
        <w:t>（三）平行趋势检验</w:t>
      </w:r>
      <w:bookmarkEnd w:id="23"/>
    </w:p>
    <w:p w14:paraId="632DC1B6" w14:textId="5240F868" w:rsidR="001E6B7D" w:rsidRDefault="00000000">
      <w:pPr>
        <w:ind w:firstLine="480"/>
      </w:pPr>
      <w:r>
        <w:rPr>
          <w:rFonts w:hint="eastAsia"/>
        </w:rPr>
        <w:t>使用多时点</w:t>
      </w:r>
      <w:r>
        <w:rPr>
          <w:rFonts w:hint="eastAsia"/>
        </w:rPr>
        <w:t>DID</w:t>
      </w:r>
      <w:r>
        <w:t>要求</w:t>
      </w:r>
      <w:r>
        <w:rPr>
          <w:rFonts w:hint="eastAsia"/>
        </w:rPr>
        <w:t>实验组城市和对照组城市</w:t>
      </w:r>
      <w:r>
        <w:t>在</w:t>
      </w:r>
      <w:r>
        <w:rPr>
          <w:rFonts w:hint="eastAsia"/>
        </w:rPr>
        <w:t>高铁开通</w:t>
      </w:r>
      <w:r>
        <w:t>前对</w:t>
      </w:r>
      <w:r>
        <w:rPr>
          <w:rFonts w:hint="eastAsia"/>
        </w:rPr>
        <w:t>城市经济发展水平</w:t>
      </w:r>
      <w:r>
        <w:t>不存在显著差异或具有相同的变化趋势。</w:t>
      </w:r>
      <w:r>
        <w:rPr>
          <w:rFonts w:hint="eastAsia"/>
        </w:rPr>
        <w:t>我们取</w:t>
      </w:r>
      <w:r>
        <w:rPr>
          <w:rFonts w:hint="eastAsia"/>
        </w:rPr>
        <w:t>-1</w:t>
      </w:r>
      <w:r>
        <w:rPr>
          <w:rFonts w:hint="eastAsia"/>
        </w:rPr>
        <w:t>年也就是高铁开通前一</w:t>
      </w:r>
      <w:r>
        <w:rPr>
          <w:rFonts w:hint="eastAsia"/>
        </w:rPr>
        <w:lastRenderedPageBreak/>
        <w:t>年为基准年，发现平行趋势检验的结果如下图所示</w:t>
      </w:r>
      <w:r>
        <w:t>，在</w:t>
      </w:r>
      <w:r>
        <w:rPr>
          <w:rFonts w:hint="eastAsia"/>
        </w:rPr>
        <w:t>实验组城市在正式开通高铁</w:t>
      </w:r>
      <w:r>
        <w:t>之前，对照组与实验组的趋势线均与</w:t>
      </w:r>
      <w:r>
        <w:rPr>
          <w:rFonts w:hint="eastAsia"/>
        </w:rPr>
        <w:t>0</w:t>
      </w:r>
      <w:r>
        <w:t>线相交或保持较为接近的平行状态</w:t>
      </w:r>
      <w:r w:rsidR="00431BA3">
        <w:rPr>
          <w:rFonts w:hint="eastAsia"/>
        </w:rPr>
        <w:t>说明</w:t>
      </w:r>
      <w:r>
        <w:t>在</w:t>
      </w:r>
      <w:r>
        <w:rPr>
          <w:rFonts w:hint="eastAsia"/>
        </w:rPr>
        <w:t>实验组城市开通高铁之前</w:t>
      </w:r>
      <w:r w:rsidR="00431BA3">
        <w:rPr>
          <w:rFonts w:hint="eastAsia"/>
        </w:rPr>
        <w:t>两组</w:t>
      </w:r>
      <w:r>
        <w:rPr>
          <w:rFonts w:hint="eastAsia"/>
        </w:rPr>
        <w:t>城市</w:t>
      </w:r>
      <w:r>
        <w:t>的</w:t>
      </w:r>
      <w:r>
        <w:rPr>
          <w:rFonts w:hint="eastAsia"/>
        </w:rPr>
        <w:t>经济</w:t>
      </w:r>
      <w:r>
        <w:t>水平发展</w:t>
      </w:r>
      <w:r>
        <w:rPr>
          <w:rFonts w:hint="eastAsia"/>
        </w:rPr>
        <w:t>总体</w:t>
      </w:r>
      <w:r>
        <w:t>是一致</w:t>
      </w:r>
      <w:r w:rsidR="00431BA3">
        <w:rPr>
          <w:rFonts w:hint="eastAsia"/>
        </w:rPr>
        <w:t>的，</w:t>
      </w:r>
      <w:r>
        <w:t>而从</w:t>
      </w:r>
      <w:r>
        <w:rPr>
          <w:rFonts w:hint="eastAsia"/>
        </w:rPr>
        <w:t>高铁开通后的第四年</w:t>
      </w:r>
      <w:r>
        <w:t>，对照组与实验组趋势线开始呈现出明显的分离趋势</w:t>
      </w:r>
      <w:r w:rsidR="0031182B">
        <w:rPr>
          <w:rFonts w:hint="eastAsia"/>
        </w:rPr>
        <w:t>，证明了本实验平行趋势良好。</w:t>
      </w:r>
    </w:p>
    <w:p w14:paraId="6D6D50BC" w14:textId="77777777" w:rsidR="001E6B7D" w:rsidRDefault="00000000">
      <w:pPr>
        <w:pStyle w:val="1"/>
        <w:ind w:firstLineChars="0" w:firstLine="0"/>
        <w:jc w:val="left"/>
      </w:pPr>
      <w:r>
        <w:rPr>
          <w:noProof/>
        </w:rPr>
        <w:drawing>
          <wp:anchor distT="0" distB="0" distL="114300" distR="114300" simplePos="0" relativeHeight="251653120" behindDoc="1" locked="0" layoutInCell="1" allowOverlap="1" wp14:anchorId="64CA6FD7" wp14:editId="3760B7B3">
            <wp:simplePos x="0" y="0"/>
            <wp:positionH relativeFrom="column">
              <wp:posOffset>368667</wp:posOffset>
            </wp:positionH>
            <wp:positionV relativeFrom="paragraph">
              <wp:posOffset>15857</wp:posOffset>
            </wp:positionV>
            <wp:extent cx="4225290" cy="2496820"/>
            <wp:effectExtent l="0" t="0" r="3810" b="0"/>
            <wp:wrapTight wrapText="bothSides">
              <wp:wrapPolygon edited="0">
                <wp:start x="0" y="0"/>
                <wp:lineTo x="0" y="21424"/>
                <wp:lineTo x="21522" y="21424"/>
                <wp:lineTo x="21522"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rcRect t="17383"/>
                    <a:stretch>
                      <a:fillRect/>
                    </a:stretch>
                  </pic:blipFill>
                  <pic:spPr>
                    <a:xfrm>
                      <a:off x="0" y="0"/>
                      <a:ext cx="4225290" cy="2496820"/>
                    </a:xfrm>
                    <a:prstGeom prst="rect">
                      <a:avLst/>
                    </a:prstGeom>
                    <a:noFill/>
                    <a:ln>
                      <a:noFill/>
                    </a:ln>
                  </pic:spPr>
                </pic:pic>
              </a:graphicData>
            </a:graphic>
          </wp:anchor>
        </w:drawing>
      </w:r>
    </w:p>
    <w:p w14:paraId="15BF3289" w14:textId="77777777" w:rsidR="001E6B7D" w:rsidRDefault="001E6B7D">
      <w:pPr>
        <w:pStyle w:val="1"/>
        <w:ind w:firstLineChars="0" w:firstLine="0"/>
        <w:jc w:val="left"/>
      </w:pPr>
    </w:p>
    <w:p w14:paraId="63027D85" w14:textId="77777777" w:rsidR="001E6B7D" w:rsidRDefault="001E6B7D">
      <w:pPr>
        <w:pStyle w:val="1"/>
        <w:ind w:firstLineChars="0" w:firstLine="0"/>
        <w:jc w:val="left"/>
      </w:pPr>
    </w:p>
    <w:p w14:paraId="28730BE8" w14:textId="77777777" w:rsidR="001E6B7D" w:rsidRDefault="001E6B7D" w:rsidP="00431BA3">
      <w:pPr>
        <w:pStyle w:val="af0"/>
        <w:ind w:firstLineChars="0" w:firstLine="0"/>
        <w:rPr>
          <w:rFonts w:hint="eastAsia"/>
        </w:rPr>
      </w:pPr>
    </w:p>
    <w:p w14:paraId="609C9DB8" w14:textId="6CBA717E" w:rsidR="001E6B7D" w:rsidRDefault="00000000">
      <w:pPr>
        <w:pStyle w:val="a3"/>
        <w:rPr>
          <w:highlight w:val="yellow"/>
        </w:rPr>
      </w:pPr>
      <w:r>
        <w:t>图</w:t>
      </w:r>
      <w:r>
        <w:fldChar w:fldCharType="begin"/>
      </w:r>
      <w:r>
        <w:instrText xml:space="preserve"> SEQ </w:instrText>
      </w:r>
      <w:r>
        <w:instrText>图</w:instrText>
      </w:r>
      <w:r>
        <w:instrText xml:space="preserve"> \* ARABIC </w:instrText>
      </w:r>
      <w:r>
        <w:fldChar w:fldCharType="separate"/>
      </w:r>
      <w:r w:rsidR="00411A95">
        <w:rPr>
          <w:noProof/>
        </w:rPr>
        <w:t>6</w:t>
      </w:r>
      <w:r>
        <w:fldChar w:fldCharType="end"/>
      </w:r>
      <w:r>
        <w:t>平行趋势检验结果图</w:t>
      </w:r>
    </w:p>
    <w:p w14:paraId="18201C57" w14:textId="77777777" w:rsidR="001E6B7D" w:rsidRDefault="001E6B7D"/>
    <w:p w14:paraId="22EC06E8" w14:textId="77777777" w:rsidR="001E6B7D" w:rsidRDefault="00000000">
      <w:pPr>
        <w:pStyle w:val="1"/>
        <w:ind w:firstLineChars="0" w:firstLine="0"/>
        <w:jc w:val="left"/>
      </w:pPr>
      <w:bookmarkStart w:id="24" w:name="_Toc20558"/>
      <w:r>
        <w:rPr>
          <w:rFonts w:hint="eastAsia"/>
        </w:rPr>
        <w:t>四、空间溢出效应分析</w:t>
      </w:r>
      <w:bookmarkEnd w:id="24"/>
    </w:p>
    <w:p w14:paraId="53D1A8D4" w14:textId="77777777" w:rsidR="001E6B7D" w:rsidRDefault="00000000">
      <w:pPr>
        <w:pStyle w:val="2"/>
        <w:ind w:firstLine="560"/>
      </w:pPr>
      <w:bookmarkStart w:id="25" w:name="_Toc6740"/>
      <w:r>
        <w:rPr>
          <w:rFonts w:hint="eastAsia"/>
        </w:rPr>
        <w:t>（一）模型设定</w:t>
      </w:r>
      <w:bookmarkEnd w:id="25"/>
    </w:p>
    <w:p w14:paraId="2D46AFD9" w14:textId="14740D0C" w:rsidR="001E6B7D" w:rsidRDefault="00000000">
      <w:pPr>
        <w:ind w:firstLineChars="200" w:firstLine="480"/>
      </w:pPr>
      <w:r>
        <w:rPr>
          <w:rFonts w:hint="eastAsia"/>
        </w:rPr>
        <w:t>除了探究高铁开通对三四线城市经济发展水平影响的主效应之外，我们还希望捕捉高铁开通可能对周边开通或未开通高铁的城市产生的空间溢出效应，因此本研究构建了空间双重差分模型，通过结合构建空间权重矩阵等方法将城市间的空间关系纳入了分析框架，从而识别高铁开通对邻近城市经济的溢出效应或虹吸效应。所构建空间双重差分模型如下：</w:t>
      </w:r>
    </w:p>
    <w:p w14:paraId="0BD4E1B7" w14:textId="77777777" w:rsidR="001E6B7D" w:rsidRDefault="00000000">
      <w:pPr>
        <w:pStyle w:val="a4"/>
        <w:rPr>
          <w:rFonts w:hAnsi="Cambria Math"/>
        </w:rPr>
      </w:pPr>
      <m:oMathPara>
        <m:oMath>
          <m:eqArr>
            <m:eqArrPr>
              <m:maxDist m:val="1"/>
              <m:ctrlPr>
                <w:rPr>
                  <w:rFonts w:ascii="Cambria Math" w:hAnsi="Cambria Math"/>
                  <w:iCs/>
                </w:rPr>
              </m:ctrlPr>
            </m:eqArrPr>
            <m:e>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ρW</m:t>
              </m:r>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βHS</m:t>
              </m:r>
              <m:sSub>
                <m:sSubPr>
                  <m:ctrlPr>
                    <w:rPr>
                      <w:rFonts w:ascii="Cambria Math" w:hAnsi="Cambria Math"/>
                    </w:rPr>
                  </m:ctrlPr>
                </m:sSubPr>
                <m:e>
                  <m:r>
                    <w:rPr>
                      <w:rFonts w:ascii="Cambria Math" w:hAnsi="Cambria Math"/>
                    </w:rPr>
                    <m:t>R</m:t>
                  </m:r>
                </m:e>
                <m:sub>
                  <m:r>
                    <w:rPr>
                      <w:rFonts w:ascii="Cambria Math" w:hAnsi="Cambria Math"/>
                    </w:rPr>
                    <m:t>it</m:t>
                  </m:r>
                </m:sub>
              </m:sSub>
              <m:r>
                <m:rPr>
                  <m:sty m:val="p"/>
                </m:rPr>
                <w:rPr>
                  <w:rFonts w:ascii="Cambria Math" w:hAnsi="Cambria Math"/>
                </w:rPr>
                <m:t>+</m:t>
              </m:r>
              <m:r>
                <w:rPr>
                  <w:rFonts w:ascii="Cambria Math" w:hAnsi="Cambria Math"/>
                </w:rPr>
                <m:t>θWHS</m:t>
              </m:r>
              <m:sSub>
                <m:sSubPr>
                  <m:ctrlPr>
                    <w:rPr>
                      <w:rFonts w:ascii="Cambria Math" w:hAnsi="Cambria Math"/>
                    </w:rPr>
                  </m:ctrlPr>
                </m:sSubPr>
                <m:e>
                  <m:r>
                    <w:rPr>
                      <w:rFonts w:ascii="Cambria Math" w:hAnsi="Cambria Math"/>
                    </w:rPr>
                    <m:t>R</m:t>
                  </m:r>
                </m:e>
                <m:sub>
                  <m:r>
                    <w:rPr>
                      <w:rFonts w:ascii="Cambria Math" w:hAnsi="Cambria Math"/>
                    </w:rPr>
                    <m:t>it</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r>
                <w:rPr>
                  <w:rFonts w:ascii="Cambria Math" w:hAnsi="Cambria Math"/>
                </w:rPr>
                <m:t>#</m:t>
              </m:r>
              <m:r>
                <m:rPr>
                  <m:sty m:val="p"/>
                </m:rPr>
                <w:rPr>
                  <w:rFonts w:ascii="Cambria Math" w:hAnsi="Cambria Math" w:hint="eastAsia"/>
                </w:rPr>
                <m:t>公式</m:t>
              </m:r>
              <m:d>
                <m:dPr>
                  <m:ctrlPr>
                    <w:rPr>
                      <w:rFonts w:ascii="Cambria Math" w:hAnsi="Cambria Math"/>
                      <w:iCs/>
                    </w:rPr>
                  </m:ctrlPr>
                </m:dPr>
                <m:e>
                  <m:r>
                    <m:rPr>
                      <m:sty m:val="p"/>
                    </m:rPr>
                    <w:rPr>
                      <w:rFonts w:ascii="Cambria Math" w:hAnsi="Cambria Math"/>
                    </w:rPr>
                    <m:t>4</m:t>
                  </m:r>
                </m:e>
              </m:d>
              <m:ctrlPr>
                <w:rPr>
                  <w:rFonts w:ascii="Cambria Math" w:hAnsi="Cambria Math"/>
                  <w:i/>
                </w:rPr>
              </m:ctrlPr>
            </m:e>
          </m:eqArr>
        </m:oMath>
      </m:oMathPara>
    </w:p>
    <w:p w14:paraId="00E3E0B5" w14:textId="6D24B99F" w:rsidR="001E6B7D" w:rsidRDefault="00000000">
      <w:pPr>
        <w:ind w:firstLineChars="200" w:firstLine="480"/>
      </w:pPr>
      <w:r>
        <w:rPr>
          <w:rFonts w:hint="eastAsia"/>
        </w:rPr>
        <w:t>在模型中，被解释变量仍为城市经济指标</w:t>
      </w:r>
      <w:r>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it</m:t>
            </m:r>
          </m:sub>
        </m:sSub>
      </m:oMath>
      <w:r>
        <w:rPr>
          <w:rFonts w:hAnsi="Cambria Math" w:hint="eastAsia"/>
        </w:rPr>
        <w:t>)</w:t>
      </w:r>
      <w:r>
        <w:rPr>
          <w:rFonts w:hint="eastAsia"/>
        </w:rPr>
        <w:t>，核心解释变量是高铁开通的虚拟变量和空间交互项</w:t>
      </w:r>
      <w:r>
        <w:rPr>
          <w:rFonts w:hint="eastAsia"/>
        </w:rPr>
        <w:t>(</w:t>
      </w:r>
      <m:oMath>
        <m:r>
          <w:rPr>
            <w:rFonts w:ascii="Cambria Math" w:hAnsi="Cambria Math"/>
          </w:rPr>
          <m:t>HS</m:t>
        </m:r>
        <m:sSub>
          <m:sSubPr>
            <m:ctrlPr>
              <w:rPr>
                <w:rFonts w:ascii="Cambria Math" w:hAnsi="Cambria Math"/>
              </w:rPr>
            </m:ctrlPr>
          </m:sSubPr>
          <m:e>
            <m:r>
              <w:rPr>
                <w:rFonts w:ascii="Cambria Math" w:hAnsi="Cambria Math"/>
              </w:rPr>
              <m:t>R</m:t>
            </m:r>
          </m:e>
          <m:sub>
            <m:r>
              <w:rPr>
                <w:rFonts w:ascii="Cambria Math" w:hAnsi="Cambria Math"/>
              </w:rPr>
              <m:t>it</m:t>
            </m:r>
          </m:sub>
        </m:sSub>
      </m:oMath>
      <w:r>
        <w:rPr>
          <w:rFonts w:hAnsi="Cambria Math" w:hint="eastAsia"/>
        </w:rPr>
        <w:t>与</w:t>
      </w:r>
      <m:oMath>
        <m:r>
          <w:rPr>
            <w:rFonts w:ascii="Cambria Math" w:hAnsi="Cambria Math"/>
          </w:rPr>
          <m:t>WHS</m:t>
        </m:r>
        <m:sSub>
          <m:sSubPr>
            <m:ctrlPr>
              <w:rPr>
                <w:rFonts w:ascii="Cambria Math" w:hAnsi="Cambria Math"/>
              </w:rPr>
            </m:ctrlPr>
          </m:sSubPr>
          <m:e>
            <m:r>
              <w:rPr>
                <w:rFonts w:ascii="Cambria Math" w:hAnsi="Cambria Math"/>
              </w:rPr>
              <m:t>R</m:t>
            </m:r>
          </m:e>
          <m:sub>
            <m:r>
              <w:rPr>
                <w:rFonts w:ascii="Cambria Math" w:hAnsi="Cambria Math"/>
              </w:rPr>
              <m:t>it</m:t>
            </m:r>
          </m:sub>
        </m:sSub>
      </m:oMath>
      <w:r>
        <w:rPr>
          <w:rFonts w:hAnsi="Cambria Math" w:hint="eastAsia"/>
        </w:rPr>
        <w:t>)</w:t>
      </w:r>
      <w:r>
        <w:rPr>
          <w:rFonts w:hint="eastAsia"/>
        </w:rPr>
        <w:t>，交互项由高铁开通虚拟变量与空间权重矩阵相乘得到，用于捕捉高铁开通城市对周边城市的影响。</w:t>
      </w:r>
      <m:oMath>
        <m:r>
          <w:rPr>
            <w:rFonts w:ascii="Cambria Math" w:hAnsi="Cambria Math"/>
          </w:rPr>
          <m:t>θ</m:t>
        </m:r>
      </m:oMath>
      <w:r>
        <w:rPr>
          <w:rFonts w:hAnsi="Cambria Math" w:hint="eastAsia"/>
        </w:rPr>
        <w:t>为空间效应参数，</w:t>
      </w:r>
      <m:oMath>
        <m:r>
          <w:rPr>
            <w:rFonts w:ascii="Cambria Math" w:hAnsi="Cambria Math"/>
          </w:rPr>
          <m:t>θ</m:t>
        </m:r>
        <m:r>
          <m:rPr>
            <m:sty m:val="p"/>
          </m:rPr>
          <w:rPr>
            <w:rFonts w:ascii="Cambria Math" w:hAnsi="Cambria Math"/>
          </w:rPr>
          <m:t>&gt;</m:t>
        </m:r>
        <m:r>
          <w:rPr>
            <w:rFonts w:ascii="Cambria Math" w:hAnsi="Cambria Math"/>
          </w:rPr>
          <m:t>0</m:t>
        </m:r>
      </m:oMath>
      <w:r>
        <w:rPr>
          <w:rFonts w:hint="eastAsia"/>
        </w:rPr>
        <w:t>为溢出效应，</w:t>
      </w:r>
      <m:oMath>
        <m:r>
          <w:rPr>
            <w:rFonts w:ascii="Cambria Math" w:hAnsi="Cambria Math"/>
          </w:rPr>
          <m:t>θ</m:t>
        </m:r>
        <m:r>
          <m:rPr>
            <m:sty m:val="p"/>
          </m:rPr>
          <w:rPr>
            <w:rFonts w:ascii="Cambria Math" w:hAnsi="Cambria Math"/>
          </w:rPr>
          <m:t>&lt;</m:t>
        </m:r>
        <m:r>
          <w:rPr>
            <w:rFonts w:ascii="Cambria Math" w:hAnsi="Cambria Math"/>
          </w:rPr>
          <m:t>0</m:t>
        </m:r>
      </m:oMath>
      <w:r>
        <w:rPr>
          <w:rFonts w:hint="eastAsia"/>
        </w:rPr>
        <w:t>为虹吸效应。空间权重</w:t>
      </w:r>
      <w:r w:rsidR="0031182B">
        <w:rPr>
          <w:rFonts w:hint="eastAsia"/>
        </w:rPr>
        <w:t>矩阵则</w:t>
      </w:r>
      <w:r>
        <w:rPr>
          <w:rFonts w:hint="eastAsia"/>
        </w:rPr>
        <w:t>采用</w:t>
      </w:r>
      <w:r w:rsidR="002429EC">
        <w:rPr>
          <w:rFonts w:hint="eastAsia"/>
        </w:rPr>
        <w:t>地理和经济</w:t>
      </w:r>
      <w:r>
        <w:rPr>
          <w:rFonts w:hint="eastAsia"/>
        </w:rPr>
        <w:t>混合空间权重矩阵的形式。模型控制变量与基准回归中的多期</w:t>
      </w:r>
      <w:r>
        <w:rPr>
          <w:rFonts w:hint="eastAsia"/>
        </w:rPr>
        <w:t>DID</w:t>
      </w:r>
      <w:r>
        <w:rPr>
          <w:rFonts w:hint="eastAsia"/>
        </w:rPr>
        <w:t>模型保持一致，以控</w:t>
      </w:r>
      <w:r>
        <w:rPr>
          <w:rFonts w:hint="eastAsia"/>
        </w:rPr>
        <w:lastRenderedPageBreak/>
        <w:t>制其他可能影响城市经济的因素。通过构建</w:t>
      </w:r>
      <w:r>
        <w:rPr>
          <w:rFonts w:hint="eastAsia"/>
        </w:rPr>
        <w:t>SDID</w:t>
      </w:r>
      <w:r>
        <w:rPr>
          <w:rFonts w:hint="eastAsia"/>
        </w:rPr>
        <w:t>模型，我们能够分解出高铁开通对邻近城市的差异化影响，进而深入探究高铁的</w:t>
      </w:r>
      <w:proofErr w:type="gramStart"/>
      <w:r>
        <w:rPr>
          <w:rFonts w:hint="eastAsia"/>
        </w:rPr>
        <w:t>开通在</w:t>
      </w:r>
      <w:proofErr w:type="gramEnd"/>
      <w:r>
        <w:rPr>
          <w:rFonts w:hint="eastAsia"/>
        </w:rPr>
        <w:t>区域经济中的空间溢出机制。</w:t>
      </w:r>
    </w:p>
    <w:p w14:paraId="41302E36" w14:textId="77777777" w:rsidR="001E6B7D" w:rsidRDefault="001E6B7D">
      <w:pPr>
        <w:ind w:firstLineChars="200" w:firstLine="480"/>
      </w:pPr>
    </w:p>
    <w:p w14:paraId="706998C5" w14:textId="77777777" w:rsidR="001E6B7D" w:rsidRDefault="00000000">
      <w:pPr>
        <w:pStyle w:val="2"/>
        <w:numPr>
          <w:ilvl w:val="0"/>
          <w:numId w:val="8"/>
        </w:numPr>
        <w:ind w:firstLine="560"/>
      </w:pPr>
      <w:bookmarkStart w:id="26" w:name="_Toc31092"/>
      <w:r>
        <w:rPr>
          <w:rFonts w:hint="eastAsia"/>
        </w:rPr>
        <w:t>结果分析</w:t>
      </w:r>
      <w:bookmarkEnd w:id="26"/>
    </w:p>
    <w:p w14:paraId="1E16A9FD" w14:textId="647DD765" w:rsidR="001E6B7D" w:rsidRDefault="00000000">
      <w:pPr>
        <w:ind w:firstLineChars="200" w:firstLine="480"/>
        <w:rPr>
          <w:rStyle w:val="af7"/>
          <w:rFonts w:ascii="宋体" w:eastAsia="宋体" w:hAnsi="宋体" w:cs="宋体" w:hint="eastAsia"/>
          <w:sz w:val="24"/>
          <w:szCs w:val="24"/>
        </w:rPr>
      </w:pPr>
      <w:r>
        <w:rPr>
          <w:rFonts w:hint="eastAsia"/>
        </w:rPr>
        <w:t>从</w:t>
      </w:r>
      <w:r w:rsidR="002429EC">
        <w:rPr>
          <w:rFonts w:cs="宋体" w:hint="eastAsia"/>
        </w:rPr>
        <w:t>空间双重差分</w:t>
      </w:r>
      <w:r>
        <w:rPr>
          <w:rFonts w:hint="eastAsia"/>
        </w:rPr>
        <w:t>的回归结果来看，滞后项</w:t>
      </w:r>
      <w:r>
        <w:rPr>
          <w:rFonts w:hint="eastAsia"/>
        </w:rPr>
        <w:t>W_HSR</w:t>
      </w:r>
      <w:r>
        <w:rPr>
          <w:rFonts w:hint="eastAsia"/>
        </w:rPr>
        <w:t>显著为负且</w:t>
      </w:r>
      <w:r>
        <w:rPr>
          <w:rFonts w:hint="eastAsia"/>
        </w:rPr>
        <w:t>P</w:t>
      </w:r>
      <w:r>
        <w:rPr>
          <w:rFonts w:hint="eastAsia"/>
        </w:rPr>
        <w:t>值为</w:t>
      </w:r>
      <w:r>
        <w:rPr>
          <w:rFonts w:hint="eastAsia"/>
        </w:rPr>
        <w:t>0.0129</w:t>
      </w:r>
      <w:r>
        <w:rPr>
          <w:rFonts w:hint="eastAsia"/>
        </w:rPr>
        <w:t>，说明本地城市</w:t>
      </w:r>
      <w:r>
        <w:rPr>
          <w:rFonts w:hint="eastAsia"/>
        </w:rPr>
        <w:t>GDP</w:t>
      </w:r>
      <w:r>
        <w:rPr>
          <w:rFonts w:hint="eastAsia"/>
        </w:rPr>
        <w:t>水平与邻近城市高铁开通之间存在空间依赖性，即城市高铁开通可能使邻近未开通高铁的城市面临资源被吸引走的情况。具体来说，邻近城市高铁的开通可能导致本地的劳动力、投资等资源向高铁开通城市转移，从而对本地经济产生一定的负面影响。而交叉项</w:t>
      </w:r>
      <w:proofErr w:type="spellStart"/>
      <w:r>
        <w:rPr>
          <w:rFonts w:hint="eastAsia"/>
        </w:rPr>
        <w:t>W_HSR_treated</w:t>
      </w:r>
      <w:proofErr w:type="spellEnd"/>
      <w:r>
        <w:rPr>
          <w:rFonts w:hint="eastAsia"/>
        </w:rPr>
        <w:t>显著为正且</w:t>
      </w:r>
      <w:r>
        <w:rPr>
          <w:rFonts w:hint="eastAsia"/>
        </w:rPr>
        <w:t>p</w:t>
      </w:r>
      <w:r>
        <w:rPr>
          <w:rFonts w:hint="eastAsia"/>
        </w:rPr>
        <w:t>值为</w:t>
      </w:r>
      <w:r>
        <w:rPr>
          <w:rFonts w:hint="eastAsia"/>
        </w:rPr>
        <w:t>0.0218</w:t>
      </w:r>
      <w:r>
        <w:rPr>
          <w:rFonts w:hint="eastAsia"/>
        </w:rPr>
        <w:t>，表明高铁开通的作用可能存在空间异质性，高铁可能通过经济联系如产业链延伸、知识外溢等对周边城市产生微弱正向溢出效应，劳动力和资本可能更倾向于流向高铁开通城市，因为这些城市提供了更好的交通便利和经济机会。这意味着高铁开通城市不仅自身受益，还通过经济联系带动了周边城市的发展。</w:t>
      </w:r>
    </w:p>
    <w:p w14:paraId="66842274" w14:textId="0D84FAE0" w:rsidR="001E6B7D" w:rsidRDefault="00000000">
      <w:pPr>
        <w:pStyle w:val="a3"/>
        <w:rPr>
          <w:rStyle w:val="af7"/>
          <w:rFonts w:ascii="宋体" w:eastAsia="宋体" w:hAnsi="宋体" w:cs="宋体" w:hint="eastAsia"/>
          <w:sz w:val="24"/>
          <w:szCs w:val="24"/>
        </w:rPr>
      </w:pPr>
      <w:r>
        <w:rPr>
          <w:rStyle w:val="af7"/>
          <w:rFonts w:ascii="宋体" w:eastAsia="宋体" w:hAnsi="宋体" w:cs="宋体" w:hint="eastAsia"/>
          <w:sz w:val="24"/>
          <w:szCs w:val="24"/>
        </w:rPr>
        <w:t>表</w:t>
      </w:r>
      <w:r>
        <w:rPr>
          <w:rStyle w:val="af7"/>
          <w:rFonts w:ascii="宋体" w:eastAsia="宋体" w:hAnsi="宋体" w:cs="宋体" w:hint="eastAsia"/>
          <w:sz w:val="24"/>
          <w:szCs w:val="24"/>
        </w:rPr>
        <w:fldChar w:fldCharType="begin"/>
      </w:r>
      <w:r>
        <w:rPr>
          <w:rStyle w:val="af7"/>
          <w:rFonts w:ascii="宋体" w:eastAsia="宋体" w:hAnsi="宋体" w:cs="宋体" w:hint="eastAsia"/>
          <w:sz w:val="24"/>
          <w:szCs w:val="24"/>
        </w:rPr>
        <w:instrText xml:space="preserve"> SEQ 表 \* ARABIC </w:instrText>
      </w:r>
      <w:r>
        <w:rPr>
          <w:rStyle w:val="af7"/>
          <w:rFonts w:ascii="宋体" w:eastAsia="宋体" w:hAnsi="宋体" w:cs="宋体" w:hint="eastAsia"/>
          <w:sz w:val="24"/>
          <w:szCs w:val="24"/>
        </w:rPr>
        <w:fldChar w:fldCharType="separate"/>
      </w:r>
      <w:r w:rsidR="00411A95">
        <w:rPr>
          <w:rStyle w:val="af7"/>
          <w:rFonts w:ascii="宋体" w:eastAsia="宋体" w:hAnsi="宋体" w:cs="宋体" w:hint="eastAsia"/>
          <w:noProof/>
          <w:sz w:val="24"/>
          <w:szCs w:val="24"/>
        </w:rPr>
        <w:t>5</w:t>
      </w:r>
      <w:r>
        <w:rPr>
          <w:rStyle w:val="af7"/>
          <w:rFonts w:ascii="宋体" w:eastAsia="宋体" w:hAnsi="宋体" w:cs="宋体" w:hint="eastAsia"/>
          <w:sz w:val="24"/>
          <w:szCs w:val="24"/>
        </w:rPr>
        <w:fldChar w:fldCharType="end"/>
      </w:r>
      <w:r>
        <w:rPr>
          <w:rStyle w:val="af7"/>
          <w:rFonts w:ascii="宋体" w:eastAsia="宋体" w:hAnsi="宋体" w:cs="宋体" w:hint="eastAsia"/>
          <w:sz w:val="24"/>
          <w:szCs w:val="24"/>
        </w:rPr>
        <w:t>SDID回归结果</w:t>
      </w:r>
    </w:p>
    <w:tbl>
      <w:tblPr>
        <w:tblStyle w:val="afa"/>
        <w:tblW w:w="8364" w:type="dxa"/>
        <w:tblLook w:val="04A0" w:firstRow="1" w:lastRow="0" w:firstColumn="1" w:lastColumn="0" w:noHBand="0" w:noVBand="1"/>
      </w:tblPr>
      <w:tblGrid>
        <w:gridCol w:w="1603"/>
        <w:gridCol w:w="1311"/>
        <w:gridCol w:w="887"/>
        <w:gridCol w:w="1038"/>
        <w:gridCol w:w="1028"/>
        <w:gridCol w:w="2497"/>
      </w:tblGrid>
      <w:tr w:rsidR="001E6B7D" w14:paraId="10D6DF23" w14:textId="77777777" w:rsidTr="001E6B7D">
        <w:trPr>
          <w:cnfStyle w:val="100000000000" w:firstRow="1" w:lastRow="0" w:firstColumn="0" w:lastColumn="0" w:oddVBand="0" w:evenVBand="0" w:oddHBand="0" w:evenHBand="0" w:firstRowFirstColumn="0" w:firstRowLastColumn="0" w:lastRowFirstColumn="0" w:lastRowLastColumn="0"/>
        </w:trPr>
        <w:tc>
          <w:tcPr>
            <w:tcW w:w="1605" w:type="dxa"/>
            <w:tcBorders>
              <w:top w:val="single" w:sz="12" w:space="0" w:color="000000"/>
              <w:bottom w:val="single" w:sz="4" w:space="0" w:color="000000"/>
              <w:right w:val="nil"/>
              <w:tl2br w:val="nil"/>
            </w:tcBorders>
            <w:shd w:val="clear" w:color="auto" w:fill="FFFFFF"/>
          </w:tcPr>
          <w:p w14:paraId="762AAA48"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proofErr w:type="spellStart"/>
            <w:r>
              <w:rPr>
                <w:rFonts w:ascii="宋体" w:eastAsia="Times New Roman" w:hAnsi="宋体" w:cs="宋体" w:hint="eastAsia"/>
                <w:color w:val="000000"/>
                <w:kern w:val="0"/>
                <w:sz w:val="21"/>
                <w:szCs w:val="21"/>
                <w:lang w:bidi="ar"/>
              </w:rPr>
              <w:t>变量</w:t>
            </w:r>
            <w:proofErr w:type="spellEnd"/>
          </w:p>
        </w:tc>
        <w:tc>
          <w:tcPr>
            <w:tcW w:w="1230" w:type="dxa"/>
            <w:tcBorders>
              <w:top w:val="single" w:sz="12" w:space="0" w:color="000000"/>
              <w:left w:val="nil"/>
              <w:bottom w:val="single" w:sz="4" w:space="0" w:color="000000"/>
              <w:right w:val="nil"/>
            </w:tcBorders>
            <w:shd w:val="clear" w:color="auto" w:fill="FFFFFF"/>
          </w:tcPr>
          <w:p w14:paraId="5DD38CCE"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proofErr w:type="spellStart"/>
            <w:r>
              <w:rPr>
                <w:rFonts w:ascii="宋体" w:eastAsia="Times New Roman" w:hAnsi="宋体" w:cs="宋体" w:hint="eastAsia"/>
                <w:color w:val="000000"/>
                <w:kern w:val="0"/>
                <w:sz w:val="21"/>
                <w:szCs w:val="21"/>
                <w:lang w:bidi="ar"/>
              </w:rPr>
              <w:t>系数</w:t>
            </w:r>
            <w:proofErr w:type="spellEnd"/>
          </w:p>
        </w:tc>
        <w:tc>
          <w:tcPr>
            <w:tcW w:w="891" w:type="dxa"/>
            <w:tcBorders>
              <w:top w:val="single" w:sz="12" w:space="0" w:color="000000"/>
              <w:left w:val="nil"/>
              <w:bottom w:val="single" w:sz="4" w:space="0" w:color="000000"/>
              <w:right w:val="nil"/>
            </w:tcBorders>
            <w:shd w:val="clear" w:color="auto" w:fill="FFFFFF"/>
          </w:tcPr>
          <w:p w14:paraId="17CDB665"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proofErr w:type="spellStart"/>
            <w:r>
              <w:rPr>
                <w:rFonts w:ascii="宋体" w:eastAsia="Times New Roman" w:hAnsi="宋体" w:cs="宋体" w:hint="eastAsia"/>
                <w:color w:val="000000"/>
                <w:kern w:val="0"/>
                <w:sz w:val="21"/>
                <w:szCs w:val="21"/>
                <w:lang w:bidi="ar"/>
              </w:rPr>
              <w:t>标准误</w:t>
            </w:r>
            <w:proofErr w:type="spellEnd"/>
          </w:p>
        </w:tc>
        <w:tc>
          <w:tcPr>
            <w:tcW w:w="1046" w:type="dxa"/>
            <w:tcBorders>
              <w:top w:val="single" w:sz="12" w:space="0" w:color="000000"/>
              <w:left w:val="nil"/>
              <w:bottom w:val="single" w:sz="4" w:space="0" w:color="000000"/>
              <w:right w:val="nil"/>
            </w:tcBorders>
            <w:shd w:val="clear" w:color="auto" w:fill="FFFFFF"/>
          </w:tcPr>
          <w:p w14:paraId="49DB0853"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proofErr w:type="spellStart"/>
            <w:r>
              <w:rPr>
                <w:rFonts w:ascii="宋体" w:eastAsia="Times New Roman" w:hAnsi="宋体" w:cs="宋体" w:hint="eastAsia"/>
                <w:color w:val="000000"/>
                <w:kern w:val="0"/>
                <w:sz w:val="21"/>
                <w:szCs w:val="21"/>
                <w:lang w:bidi="ar"/>
              </w:rPr>
              <w:t>t值</w:t>
            </w:r>
            <w:proofErr w:type="spellEnd"/>
          </w:p>
        </w:tc>
        <w:tc>
          <w:tcPr>
            <w:tcW w:w="1046" w:type="dxa"/>
            <w:tcBorders>
              <w:top w:val="single" w:sz="12" w:space="0" w:color="000000"/>
              <w:left w:val="nil"/>
              <w:bottom w:val="single" w:sz="4" w:space="0" w:color="000000"/>
              <w:right w:val="nil"/>
            </w:tcBorders>
            <w:shd w:val="clear" w:color="auto" w:fill="FFFFFF"/>
          </w:tcPr>
          <w:p w14:paraId="72DB2480"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proofErr w:type="spellStart"/>
            <w:r>
              <w:rPr>
                <w:rFonts w:ascii="宋体" w:eastAsia="Times New Roman" w:hAnsi="宋体" w:cs="宋体" w:hint="eastAsia"/>
                <w:color w:val="000000"/>
                <w:kern w:val="0"/>
                <w:sz w:val="21"/>
                <w:szCs w:val="21"/>
                <w:lang w:bidi="ar"/>
              </w:rPr>
              <w:t>P值</w:t>
            </w:r>
            <w:proofErr w:type="spellEnd"/>
          </w:p>
        </w:tc>
        <w:tc>
          <w:tcPr>
            <w:tcW w:w="2546" w:type="dxa"/>
            <w:tcBorders>
              <w:top w:val="single" w:sz="12" w:space="0" w:color="000000"/>
              <w:left w:val="nil"/>
              <w:bottom w:val="single" w:sz="4" w:space="0" w:color="000000"/>
            </w:tcBorders>
            <w:shd w:val="clear" w:color="auto" w:fill="FFFFFF"/>
          </w:tcPr>
          <w:p w14:paraId="5C144639"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proofErr w:type="spellStart"/>
            <w:r>
              <w:rPr>
                <w:rFonts w:ascii="宋体" w:eastAsia="Times New Roman" w:hAnsi="宋体" w:cs="宋体" w:hint="eastAsia"/>
                <w:color w:val="000000"/>
                <w:kern w:val="0"/>
                <w:sz w:val="21"/>
                <w:szCs w:val="21"/>
                <w:lang w:bidi="ar"/>
              </w:rPr>
              <w:t>置信区间</w:t>
            </w:r>
            <w:proofErr w:type="spellEnd"/>
          </w:p>
        </w:tc>
      </w:tr>
      <w:tr w:rsidR="001E6B7D" w14:paraId="7AD221F8" w14:textId="77777777" w:rsidTr="001E6B7D">
        <w:tc>
          <w:tcPr>
            <w:tcW w:w="1605" w:type="dxa"/>
            <w:tcBorders>
              <w:top w:val="single" w:sz="4" w:space="0" w:color="000000"/>
              <w:right w:val="nil"/>
            </w:tcBorders>
            <w:shd w:val="clear" w:color="auto" w:fill="FFFFFF"/>
          </w:tcPr>
          <w:p w14:paraId="1E3B00CF"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HSR</w:t>
            </w:r>
          </w:p>
        </w:tc>
        <w:tc>
          <w:tcPr>
            <w:tcW w:w="1230" w:type="dxa"/>
            <w:tcBorders>
              <w:top w:val="single" w:sz="4" w:space="0" w:color="000000"/>
              <w:left w:val="nil"/>
              <w:right w:val="nil"/>
            </w:tcBorders>
            <w:shd w:val="clear" w:color="auto" w:fill="FFFFFF"/>
          </w:tcPr>
          <w:p w14:paraId="589AB66D"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-0.0147</w:t>
            </w:r>
          </w:p>
        </w:tc>
        <w:tc>
          <w:tcPr>
            <w:tcW w:w="891" w:type="dxa"/>
            <w:tcBorders>
              <w:top w:val="single" w:sz="4" w:space="0" w:color="000000"/>
              <w:left w:val="nil"/>
              <w:right w:val="nil"/>
            </w:tcBorders>
            <w:shd w:val="clear" w:color="auto" w:fill="FFFFFF"/>
          </w:tcPr>
          <w:p w14:paraId="42555A66"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0.0184</w:t>
            </w:r>
          </w:p>
        </w:tc>
        <w:tc>
          <w:tcPr>
            <w:tcW w:w="1046" w:type="dxa"/>
            <w:tcBorders>
              <w:top w:val="single" w:sz="4" w:space="0" w:color="000000"/>
              <w:left w:val="nil"/>
              <w:right w:val="nil"/>
            </w:tcBorders>
            <w:shd w:val="clear" w:color="auto" w:fill="FFFFFF"/>
          </w:tcPr>
          <w:p w14:paraId="5F79DCFC"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-0.7972</w:t>
            </w:r>
          </w:p>
        </w:tc>
        <w:tc>
          <w:tcPr>
            <w:tcW w:w="1046" w:type="dxa"/>
            <w:tcBorders>
              <w:top w:val="single" w:sz="4" w:space="0" w:color="000000"/>
              <w:left w:val="nil"/>
              <w:right w:val="nil"/>
            </w:tcBorders>
            <w:shd w:val="clear" w:color="auto" w:fill="FFFFFF"/>
          </w:tcPr>
          <w:p w14:paraId="611F98E5"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0.4255</w:t>
            </w:r>
          </w:p>
        </w:tc>
        <w:tc>
          <w:tcPr>
            <w:tcW w:w="2546" w:type="dxa"/>
            <w:tcBorders>
              <w:top w:val="single" w:sz="4" w:space="0" w:color="000000"/>
              <w:left w:val="nil"/>
            </w:tcBorders>
            <w:shd w:val="clear" w:color="auto" w:fill="FFFFFF"/>
          </w:tcPr>
          <w:p w14:paraId="143971DF"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[-0.0508,0.0215]</w:t>
            </w:r>
          </w:p>
        </w:tc>
      </w:tr>
      <w:tr w:rsidR="001E6B7D" w14:paraId="05FF4317" w14:textId="77777777" w:rsidTr="001E6B7D">
        <w:tc>
          <w:tcPr>
            <w:tcW w:w="1605" w:type="dxa"/>
            <w:tcBorders>
              <w:right w:val="nil"/>
            </w:tcBorders>
            <w:shd w:val="clear" w:color="auto" w:fill="FFFFFF"/>
          </w:tcPr>
          <w:p w14:paraId="6A6E1C81"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CAP</w:t>
            </w:r>
          </w:p>
        </w:tc>
        <w:tc>
          <w:tcPr>
            <w:tcW w:w="1230" w:type="dxa"/>
            <w:tcBorders>
              <w:left w:val="nil"/>
              <w:right w:val="nil"/>
            </w:tcBorders>
            <w:shd w:val="clear" w:color="auto" w:fill="FFFFFF"/>
          </w:tcPr>
          <w:p w14:paraId="1D4872FB" w14:textId="45292006"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-0.1163</w:t>
            </w:r>
            <w:r w:rsidR="00ED3C0B">
              <w:rPr>
                <w:rFonts w:hint="eastAsia"/>
              </w:rPr>
              <w:t>***</w:t>
            </w:r>
          </w:p>
        </w:tc>
        <w:tc>
          <w:tcPr>
            <w:tcW w:w="891" w:type="dxa"/>
            <w:tcBorders>
              <w:left w:val="nil"/>
              <w:right w:val="nil"/>
            </w:tcBorders>
            <w:shd w:val="clear" w:color="auto" w:fill="FFFFFF"/>
          </w:tcPr>
          <w:p w14:paraId="7F6FD328"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0.0338</w:t>
            </w:r>
          </w:p>
        </w:tc>
        <w:tc>
          <w:tcPr>
            <w:tcW w:w="1046" w:type="dxa"/>
            <w:tcBorders>
              <w:left w:val="nil"/>
              <w:right w:val="nil"/>
            </w:tcBorders>
            <w:shd w:val="clear" w:color="auto" w:fill="FFFFFF"/>
          </w:tcPr>
          <w:p w14:paraId="0004ACC8"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-3.4425</w:t>
            </w:r>
          </w:p>
        </w:tc>
        <w:tc>
          <w:tcPr>
            <w:tcW w:w="1046" w:type="dxa"/>
            <w:tcBorders>
              <w:left w:val="nil"/>
              <w:right w:val="nil"/>
            </w:tcBorders>
            <w:shd w:val="clear" w:color="auto" w:fill="FFFFFF"/>
          </w:tcPr>
          <w:p w14:paraId="4E6522E3"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0.0006</w:t>
            </w:r>
          </w:p>
        </w:tc>
        <w:tc>
          <w:tcPr>
            <w:tcW w:w="2546" w:type="dxa"/>
            <w:tcBorders>
              <w:left w:val="nil"/>
            </w:tcBorders>
            <w:shd w:val="clear" w:color="auto" w:fill="FFFFFF"/>
          </w:tcPr>
          <w:p w14:paraId="18F83B15"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[0.1826,-0.0500]</w:t>
            </w:r>
          </w:p>
        </w:tc>
      </w:tr>
      <w:tr w:rsidR="001E6B7D" w14:paraId="5DD37AF9" w14:textId="77777777" w:rsidTr="001E6B7D">
        <w:tc>
          <w:tcPr>
            <w:tcW w:w="1605" w:type="dxa"/>
            <w:tcBorders>
              <w:right w:val="nil"/>
            </w:tcBorders>
            <w:shd w:val="clear" w:color="auto" w:fill="FFFFFF"/>
          </w:tcPr>
          <w:p w14:paraId="2CBD6E26"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TRADE</w:t>
            </w:r>
          </w:p>
        </w:tc>
        <w:tc>
          <w:tcPr>
            <w:tcW w:w="1230" w:type="dxa"/>
            <w:tcBorders>
              <w:left w:val="nil"/>
              <w:right w:val="nil"/>
            </w:tcBorders>
            <w:shd w:val="clear" w:color="auto" w:fill="FFFFFF"/>
          </w:tcPr>
          <w:p w14:paraId="7A376265" w14:textId="29589CCA"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0.1770</w:t>
            </w:r>
            <w:r w:rsidR="00ED3C0B">
              <w:rPr>
                <w:rFonts w:hint="eastAsia"/>
              </w:rPr>
              <w:t>***</w:t>
            </w:r>
          </w:p>
        </w:tc>
        <w:tc>
          <w:tcPr>
            <w:tcW w:w="891" w:type="dxa"/>
            <w:tcBorders>
              <w:left w:val="nil"/>
              <w:right w:val="nil"/>
            </w:tcBorders>
            <w:shd w:val="clear" w:color="auto" w:fill="FFFFFF"/>
          </w:tcPr>
          <w:p w14:paraId="39C6BE8B"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0.0265</w:t>
            </w:r>
          </w:p>
        </w:tc>
        <w:tc>
          <w:tcPr>
            <w:tcW w:w="1046" w:type="dxa"/>
            <w:tcBorders>
              <w:left w:val="nil"/>
              <w:right w:val="nil"/>
            </w:tcBorders>
            <w:shd w:val="clear" w:color="auto" w:fill="FFFFFF"/>
          </w:tcPr>
          <w:p w14:paraId="1888AC19"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6.6682</w:t>
            </w:r>
          </w:p>
        </w:tc>
        <w:tc>
          <w:tcPr>
            <w:tcW w:w="1046" w:type="dxa"/>
            <w:tcBorders>
              <w:left w:val="nil"/>
              <w:right w:val="nil"/>
            </w:tcBorders>
            <w:shd w:val="clear" w:color="auto" w:fill="FFFFFF"/>
          </w:tcPr>
          <w:p w14:paraId="4E3EE724"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0.0000</w:t>
            </w:r>
          </w:p>
        </w:tc>
        <w:tc>
          <w:tcPr>
            <w:tcW w:w="2546" w:type="dxa"/>
            <w:tcBorders>
              <w:left w:val="nil"/>
            </w:tcBorders>
            <w:shd w:val="clear" w:color="auto" w:fill="FFFFFF"/>
          </w:tcPr>
          <w:p w14:paraId="5E36226C"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[0.1249,0.2291]</w:t>
            </w:r>
          </w:p>
        </w:tc>
      </w:tr>
      <w:tr w:rsidR="001E6B7D" w14:paraId="416F7937" w14:textId="77777777" w:rsidTr="001E6B7D">
        <w:tc>
          <w:tcPr>
            <w:tcW w:w="1605" w:type="dxa"/>
            <w:tcBorders>
              <w:right w:val="nil"/>
            </w:tcBorders>
            <w:shd w:val="clear" w:color="auto" w:fill="FFFFFF"/>
          </w:tcPr>
          <w:p w14:paraId="15219852"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FDI</w:t>
            </w:r>
          </w:p>
        </w:tc>
        <w:tc>
          <w:tcPr>
            <w:tcW w:w="1230" w:type="dxa"/>
            <w:tcBorders>
              <w:left w:val="nil"/>
              <w:right w:val="nil"/>
            </w:tcBorders>
            <w:shd w:val="clear" w:color="auto" w:fill="FFFFFF"/>
          </w:tcPr>
          <w:p w14:paraId="44DD50EA" w14:textId="23D37581"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0.0797</w:t>
            </w:r>
            <w:r w:rsidR="00ED3C0B">
              <w:rPr>
                <w:rFonts w:hint="eastAsia"/>
              </w:rPr>
              <w:t>***</w:t>
            </w:r>
          </w:p>
        </w:tc>
        <w:tc>
          <w:tcPr>
            <w:tcW w:w="891" w:type="dxa"/>
            <w:tcBorders>
              <w:left w:val="nil"/>
              <w:right w:val="nil"/>
            </w:tcBorders>
            <w:shd w:val="clear" w:color="auto" w:fill="FFFFFF"/>
          </w:tcPr>
          <w:p w14:paraId="7975F3A7"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0.0260</w:t>
            </w:r>
          </w:p>
        </w:tc>
        <w:tc>
          <w:tcPr>
            <w:tcW w:w="1046" w:type="dxa"/>
            <w:tcBorders>
              <w:left w:val="nil"/>
              <w:right w:val="nil"/>
            </w:tcBorders>
            <w:shd w:val="clear" w:color="auto" w:fill="FFFFFF"/>
          </w:tcPr>
          <w:p w14:paraId="3D1134EB"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3.0662</w:t>
            </w:r>
          </w:p>
        </w:tc>
        <w:tc>
          <w:tcPr>
            <w:tcW w:w="1046" w:type="dxa"/>
            <w:tcBorders>
              <w:left w:val="nil"/>
              <w:right w:val="nil"/>
            </w:tcBorders>
            <w:shd w:val="clear" w:color="auto" w:fill="FFFFFF"/>
          </w:tcPr>
          <w:p w14:paraId="582800E6"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0.0022</w:t>
            </w:r>
          </w:p>
        </w:tc>
        <w:tc>
          <w:tcPr>
            <w:tcW w:w="2546" w:type="dxa"/>
            <w:tcBorders>
              <w:left w:val="nil"/>
            </w:tcBorders>
            <w:shd w:val="clear" w:color="auto" w:fill="FFFFFF"/>
          </w:tcPr>
          <w:p w14:paraId="11B7561E"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[0.0287,0.1307]</w:t>
            </w:r>
          </w:p>
        </w:tc>
      </w:tr>
      <w:tr w:rsidR="001E6B7D" w14:paraId="4B9C9193" w14:textId="77777777" w:rsidTr="001E6B7D">
        <w:tc>
          <w:tcPr>
            <w:tcW w:w="1605" w:type="dxa"/>
            <w:tcBorders>
              <w:right w:val="nil"/>
            </w:tcBorders>
            <w:shd w:val="clear" w:color="auto" w:fill="FFFFFF"/>
          </w:tcPr>
          <w:p w14:paraId="6C8A1549"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STRU</w:t>
            </w:r>
          </w:p>
        </w:tc>
        <w:tc>
          <w:tcPr>
            <w:tcW w:w="1230" w:type="dxa"/>
            <w:tcBorders>
              <w:left w:val="nil"/>
              <w:right w:val="nil"/>
            </w:tcBorders>
            <w:shd w:val="clear" w:color="auto" w:fill="FFFFFF"/>
          </w:tcPr>
          <w:p w14:paraId="085F775A" w14:textId="444872C1"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-0.1481</w:t>
            </w:r>
            <w:r w:rsidR="00ED3C0B">
              <w:rPr>
                <w:rFonts w:hint="eastAsia"/>
              </w:rPr>
              <w:t>***</w:t>
            </w:r>
          </w:p>
        </w:tc>
        <w:tc>
          <w:tcPr>
            <w:tcW w:w="891" w:type="dxa"/>
            <w:tcBorders>
              <w:left w:val="nil"/>
              <w:right w:val="nil"/>
            </w:tcBorders>
            <w:shd w:val="clear" w:color="auto" w:fill="FFFFFF"/>
          </w:tcPr>
          <w:p w14:paraId="5172657A"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0.0181</w:t>
            </w:r>
          </w:p>
        </w:tc>
        <w:tc>
          <w:tcPr>
            <w:tcW w:w="1046" w:type="dxa"/>
            <w:tcBorders>
              <w:left w:val="nil"/>
              <w:right w:val="nil"/>
            </w:tcBorders>
            <w:shd w:val="clear" w:color="auto" w:fill="FFFFFF"/>
          </w:tcPr>
          <w:p w14:paraId="2CABD27D"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-8.1915</w:t>
            </w:r>
          </w:p>
        </w:tc>
        <w:tc>
          <w:tcPr>
            <w:tcW w:w="1046" w:type="dxa"/>
            <w:tcBorders>
              <w:left w:val="nil"/>
              <w:right w:val="nil"/>
            </w:tcBorders>
            <w:shd w:val="clear" w:color="auto" w:fill="FFFFFF"/>
          </w:tcPr>
          <w:p w14:paraId="56B6BEBB"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0.0000</w:t>
            </w:r>
          </w:p>
        </w:tc>
        <w:tc>
          <w:tcPr>
            <w:tcW w:w="2546" w:type="dxa"/>
            <w:tcBorders>
              <w:left w:val="nil"/>
            </w:tcBorders>
            <w:shd w:val="clear" w:color="auto" w:fill="FFFFFF"/>
          </w:tcPr>
          <w:p w14:paraId="3BBFE40D"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[-0.1835,-0.1126]</w:t>
            </w:r>
          </w:p>
        </w:tc>
      </w:tr>
      <w:tr w:rsidR="001E6B7D" w14:paraId="1716B09A" w14:textId="77777777" w:rsidTr="001E6B7D">
        <w:tc>
          <w:tcPr>
            <w:tcW w:w="1605" w:type="dxa"/>
            <w:tcBorders>
              <w:right w:val="nil"/>
            </w:tcBorders>
            <w:shd w:val="clear" w:color="auto" w:fill="FFFFFF"/>
          </w:tcPr>
          <w:p w14:paraId="50899FD9"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W_HSR</w:t>
            </w:r>
          </w:p>
        </w:tc>
        <w:tc>
          <w:tcPr>
            <w:tcW w:w="1230" w:type="dxa"/>
            <w:tcBorders>
              <w:left w:val="nil"/>
              <w:right w:val="nil"/>
            </w:tcBorders>
            <w:shd w:val="clear" w:color="auto" w:fill="FFFFFF"/>
          </w:tcPr>
          <w:p w14:paraId="4AC633CE" w14:textId="228009E9"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-0.0009</w:t>
            </w:r>
            <w:r w:rsidR="00ED3C0B">
              <w:rPr>
                <w:rFonts w:hint="eastAsia"/>
              </w:rPr>
              <w:t>**</w:t>
            </w:r>
          </w:p>
        </w:tc>
        <w:tc>
          <w:tcPr>
            <w:tcW w:w="891" w:type="dxa"/>
            <w:tcBorders>
              <w:left w:val="nil"/>
              <w:right w:val="nil"/>
            </w:tcBorders>
            <w:shd w:val="clear" w:color="auto" w:fill="FFFFFF"/>
          </w:tcPr>
          <w:p w14:paraId="30BE35DC"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0.0003</w:t>
            </w:r>
          </w:p>
        </w:tc>
        <w:tc>
          <w:tcPr>
            <w:tcW w:w="1046" w:type="dxa"/>
            <w:tcBorders>
              <w:left w:val="nil"/>
              <w:right w:val="nil"/>
            </w:tcBorders>
            <w:shd w:val="clear" w:color="auto" w:fill="FFFFFF"/>
          </w:tcPr>
          <w:p w14:paraId="0C251277"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-2.4923</w:t>
            </w:r>
          </w:p>
        </w:tc>
        <w:tc>
          <w:tcPr>
            <w:tcW w:w="1046" w:type="dxa"/>
            <w:tcBorders>
              <w:left w:val="nil"/>
              <w:right w:val="nil"/>
            </w:tcBorders>
            <w:shd w:val="clear" w:color="auto" w:fill="FFFFFF"/>
          </w:tcPr>
          <w:p w14:paraId="05421508"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0.0129</w:t>
            </w:r>
          </w:p>
        </w:tc>
        <w:tc>
          <w:tcPr>
            <w:tcW w:w="2546" w:type="dxa"/>
            <w:tcBorders>
              <w:left w:val="nil"/>
            </w:tcBorders>
            <w:shd w:val="clear" w:color="auto" w:fill="FFFFFF"/>
          </w:tcPr>
          <w:p w14:paraId="532D976A"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[-0.0016,-0.0002]</w:t>
            </w:r>
          </w:p>
        </w:tc>
      </w:tr>
      <w:tr w:rsidR="001E6B7D" w14:paraId="77EE01FE" w14:textId="77777777" w:rsidTr="001E6B7D">
        <w:tc>
          <w:tcPr>
            <w:tcW w:w="1605" w:type="dxa"/>
            <w:tcBorders>
              <w:bottom w:val="single" w:sz="12" w:space="0" w:color="000000"/>
              <w:right w:val="nil"/>
            </w:tcBorders>
            <w:shd w:val="clear" w:color="auto" w:fill="FFFFFF"/>
          </w:tcPr>
          <w:p w14:paraId="5C81B76B"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proofErr w:type="spellStart"/>
            <w:r>
              <w:rPr>
                <w:rFonts w:ascii="宋体" w:eastAsia="Times New Roman" w:hAnsi="宋体" w:cs="宋体" w:hint="eastAsia"/>
                <w:color w:val="000000"/>
                <w:kern w:val="0"/>
                <w:sz w:val="21"/>
                <w:szCs w:val="21"/>
                <w:lang w:bidi="ar"/>
              </w:rPr>
              <w:t>W_HSR_treated</w:t>
            </w:r>
            <w:proofErr w:type="spellEnd"/>
          </w:p>
        </w:tc>
        <w:tc>
          <w:tcPr>
            <w:tcW w:w="1230" w:type="dxa"/>
            <w:tcBorders>
              <w:left w:val="nil"/>
              <w:bottom w:val="single" w:sz="12" w:space="0" w:color="000000"/>
              <w:right w:val="nil"/>
            </w:tcBorders>
            <w:shd w:val="clear" w:color="auto" w:fill="FFFFFF"/>
          </w:tcPr>
          <w:p w14:paraId="77667BE7" w14:textId="58C855C1"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0.0012</w:t>
            </w:r>
            <w:r w:rsidR="00ED3C0B">
              <w:rPr>
                <w:rFonts w:hint="eastAsia"/>
              </w:rPr>
              <w:t>**</w:t>
            </w:r>
          </w:p>
        </w:tc>
        <w:tc>
          <w:tcPr>
            <w:tcW w:w="891" w:type="dxa"/>
            <w:tcBorders>
              <w:left w:val="nil"/>
              <w:bottom w:val="single" w:sz="12" w:space="0" w:color="000000"/>
              <w:right w:val="nil"/>
            </w:tcBorders>
            <w:shd w:val="clear" w:color="auto" w:fill="FFFFFF"/>
          </w:tcPr>
          <w:p w14:paraId="31AC4CAC"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0.0005</w:t>
            </w:r>
          </w:p>
        </w:tc>
        <w:tc>
          <w:tcPr>
            <w:tcW w:w="1046" w:type="dxa"/>
            <w:tcBorders>
              <w:left w:val="nil"/>
              <w:bottom w:val="single" w:sz="12" w:space="0" w:color="000000"/>
              <w:right w:val="nil"/>
            </w:tcBorders>
            <w:shd w:val="clear" w:color="auto" w:fill="FFFFFF"/>
          </w:tcPr>
          <w:p w14:paraId="3A0630C9"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2.2983</w:t>
            </w:r>
          </w:p>
        </w:tc>
        <w:tc>
          <w:tcPr>
            <w:tcW w:w="1046" w:type="dxa"/>
            <w:tcBorders>
              <w:left w:val="nil"/>
              <w:bottom w:val="single" w:sz="12" w:space="0" w:color="000000"/>
              <w:right w:val="nil"/>
            </w:tcBorders>
            <w:shd w:val="clear" w:color="auto" w:fill="FFFFFF"/>
          </w:tcPr>
          <w:p w14:paraId="1A8A61BE"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0.0218</w:t>
            </w:r>
          </w:p>
        </w:tc>
        <w:tc>
          <w:tcPr>
            <w:tcW w:w="2546" w:type="dxa"/>
            <w:tcBorders>
              <w:left w:val="nil"/>
              <w:bottom w:val="single" w:sz="12" w:space="0" w:color="000000"/>
            </w:tcBorders>
            <w:shd w:val="clear" w:color="auto" w:fill="FFFFFF"/>
          </w:tcPr>
          <w:p w14:paraId="49D47DE1" w14:textId="77777777" w:rsidR="001E6B7D" w:rsidRDefault="00000000">
            <w:pPr>
              <w:widowControl/>
              <w:spacing w:line="240" w:lineRule="auto"/>
              <w:jc w:val="center"/>
              <w:textAlignment w:val="center"/>
              <w:rPr>
                <w:rFonts w:ascii="宋体" w:eastAsia="Times New Roman" w:hAnsi="宋体" w:cs="宋体"/>
                <w:color w:val="000000"/>
                <w:kern w:val="0"/>
                <w:sz w:val="21"/>
                <w:szCs w:val="21"/>
                <w:lang w:bidi="ar"/>
              </w:rPr>
            </w:pPr>
            <w:r>
              <w:rPr>
                <w:rFonts w:ascii="宋体" w:eastAsia="Times New Roman" w:hAnsi="宋体" w:cs="宋体" w:hint="eastAsia"/>
                <w:color w:val="000000"/>
                <w:kern w:val="0"/>
                <w:sz w:val="21"/>
                <w:szCs w:val="21"/>
                <w:lang w:bidi="ar"/>
              </w:rPr>
              <w:t>[0.0002,0.0022]</w:t>
            </w:r>
          </w:p>
        </w:tc>
      </w:tr>
    </w:tbl>
    <w:p w14:paraId="00CF64A3" w14:textId="77777777" w:rsidR="001E6B7D" w:rsidRDefault="001E6B7D">
      <w:pPr>
        <w:pStyle w:val="a3"/>
        <w:jc w:val="both"/>
        <w:rPr>
          <w:highlight w:val="yellow"/>
        </w:rPr>
      </w:pPr>
    </w:p>
    <w:p w14:paraId="2F548254" w14:textId="77777777" w:rsidR="001E6B7D" w:rsidRDefault="001E6B7D"/>
    <w:p w14:paraId="5818A46F" w14:textId="77777777" w:rsidR="001E6B7D" w:rsidRDefault="00000000">
      <w:pPr>
        <w:pStyle w:val="2"/>
        <w:numPr>
          <w:ilvl w:val="0"/>
          <w:numId w:val="8"/>
        </w:numPr>
        <w:ind w:firstLine="560"/>
      </w:pPr>
      <w:bookmarkStart w:id="27" w:name="_Toc25129"/>
      <w:r>
        <w:rPr>
          <w:rFonts w:hint="eastAsia"/>
        </w:rPr>
        <w:t>异质性分析</w:t>
      </w:r>
      <w:bookmarkEnd w:id="27"/>
    </w:p>
    <w:p w14:paraId="44692C73" w14:textId="77777777" w:rsidR="001E6B7D" w:rsidRDefault="00000000" w:rsidP="00DA6D49">
      <w:pPr>
        <w:ind w:firstLineChars="200" w:firstLine="480"/>
      </w:pPr>
      <w:r>
        <w:rPr>
          <w:rFonts w:hint="eastAsia"/>
        </w:rPr>
        <w:t>为了进一步探究高铁开通对三四线城市经济影响的差异，本研究关注了这种区域异质性并进一步进行了异质性分析。在模型的设定上，我们沿用基准回归中的多期双重差分模型框架，但在样本划分上做出区分，我们将城市样本按照东、中、西部地区进行分类，分别构建子样本模型进行子回归分析，从而比较效应的</w:t>
      </w:r>
      <w:r>
        <w:rPr>
          <w:rFonts w:hint="eastAsia"/>
        </w:rPr>
        <w:lastRenderedPageBreak/>
        <w:t>方向与强度。</w:t>
      </w:r>
    </w:p>
    <w:p w14:paraId="0D8F40F6" w14:textId="423B74FE" w:rsidR="00DA6D49" w:rsidRPr="00DA6D49" w:rsidRDefault="00DA6D49" w:rsidP="00DA6D49">
      <w:pPr>
        <w:pStyle w:val="a3"/>
        <w:rPr>
          <w:rStyle w:val="af7"/>
          <w:rFonts w:ascii="宋体" w:eastAsia="宋体" w:hAnsi="宋体" w:cs="宋体" w:hint="eastAsia"/>
          <w:sz w:val="24"/>
          <w:szCs w:val="24"/>
        </w:rPr>
      </w:pPr>
      <w:r w:rsidRPr="00DA6D49">
        <w:rPr>
          <w:rStyle w:val="af7"/>
          <w:rFonts w:ascii="宋体" w:eastAsia="宋体" w:hAnsi="宋体" w:cs="宋体" w:hint="eastAsia"/>
          <w:sz w:val="24"/>
          <w:szCs w:val="24"/>
        </w:rPr>
        <w:t xml:space="preserve">表 </w:t>
      </w:r>
      <w:r w:rsidRPr="00DA6D49">
        <w:rPr>
          <w:rStyle w:val="af7"/>
          <w:rFonts w:ascii="宋体" w:eastAsia="宋体" w:hAnsi="宋体" w:cs="宋体"/>
          <w:sz w:val="24"/>
          <w:szCs w:val="24"/>
        </w:rPr>
        <w:fldChar w:fldCharType="begin"/>
      </w:r>
      <w:r w:rsidRPr="00DA6D49">
        <w:rPr>
          <w:rStyle w:val="af7"/>
          <w:rFonts w:ascii="宋体" w:eastAsia="宋体" w:hAnsi="宋体" w:cs="宋体"/>
          <w:sz w:val="24"/>
          <w:szCs w:val="24"/>
        </w:rPr>
        <w:instrText xml:space="preserve"> </w:instrText>
      </w:r>
      <w:r w:rsidRPr="00DA6D49">
        <w:rPr>
          <w:rStyle w:val="af7"/>
          <w:rFonts w:ascii="宋体" w:eastAsia="宋体" w:hAnsi="宋体" w:cs="宋体" w:hint="eastAsia"/>
          <w:sz w:val="24"/>
          <w:szCs w:val="24"/>
        </w:rPr>
        <w:instrText>SEQ 表 \* ARABIC</w:instrText>
      </w:r>
      <w:r w:rsidRPr="00DA6D49">
        <w:rPr>
          <w:rStyle w:val="af7"/>
          <w:rFonts w:ascii="宋体" w:eastAsia="宋体" w:hAnsi="宋体" w:cs="宋体"/>
          <w:sz w:val="24"/>
          <w:szCs w:val="24"/>
        </w:rPr>
        <w:instrText xml:space="preserve"> </w:instrText>
      </w:r>
      <w:r w:rsidRPr="00DA6D49">
        <w:rPr>
          <w:rStyle w:val="af7"/>
          <w:rFonts w:ascii="宋体" w:eastAsia="宋体" w:hAnsi="宋体" w:cs="宋体"/>
          <w:sz w:val="24"/>
          <w:szCs w:val="24"/>
        </w:rPr>
        <w:fldChar w:fldCharType="separate"/>
      </w:r>
      <w:r w:rsidR="00411A95">
        <w:rPr>
          <w:rStyle w:val="af7"/>
          <w:rFonts w:ascii="宋体" w:eastAsia="宋体" w:hAnsi="宋体" w:cs="宋体" w:hint="eastAsia"/>
          <w:noProof/>
          <w:sz w:val="24"/>
          <w:szCs w:val="24"/>
        </w:rPr>
        <w:t>6</w:t>
      </w:r>
      <w:r w:rsidRPr="00DA6D49">
        <w:rPr>
          <w:rStyle w:val="af7"/>
          <w:rFonts w:ascii="宋体" w:eastAsia="宋体" w:hAnsi="宋体" w:cs="宋体"/>
          <w:sz w:val="24"/>
          <w:szCs w:val="24"/>
        </w:rPr>
        <w:fldChar w:fldCharType="end"/>
      </w:r>
      <w:r w:rsidRPr="00DA6D49">
        <w:rPr>
          <w:rStyle w:val="af7"/>
          <w:rFonts w:ascii="宋体" w:eastAsia="宋体" w:hAnsi="宋体" w:cs="宋体"/>
          <w:sz w:val="24"/>
          <w:szCs w:val="24"/>
        </w:rPr>
        <w:t>东</w:t>
      </w:r>
      <w:r w:rsidRPr="00DA6D49">
        <w:rPr>
          <w:rStyle w:val="af7"/>
          <w:rFonts w:ascii="宋体" w:eastAsia="宋体" w:hAnsi="宋体" w:cs="宋体" w:hint="eastAsia"/>
          <w:sz w:val="24"/>
          <w:szCs w:val="24"/>
        </w:rPr>
        <w:t>、中、</w:t>
      </w:r>
      <w:r w:rsidRPr="00DA6D49">
        <w:rPr>
          <w:rStyle w:val="af7"/>
          <w:rFonts w:ascii="宋体" w:eastAsia="宋体" w:hAnsi="宋体" w:cs="宋体"/>
          <w:sz w:val="24"/>
          <w:szCs w:val="24"/>
        </w:rPr>
        <w:t>西</w:t>
      </w:r>
      <w:r w:rsidRPr="00DA6D49">
        <w:rPr>
          <w:rStyle w:val="af7"/>
          <w:rFonts w:ascii="宋体" w:eastAsia="宋体" w:hAnsi="宋体" w:cs="宋体" w:hint="eastAsia"/>
          <w:sz w:val="24"/>
          <w:szCs w:val="24"/>
        </w:rPr>
        <w:t>部地区异质性分析结果</w:t>
      </w:r>
    </w:p>
    <w:tbl>
      <w:tblPr>
        <w:tblStyle w:val="af9"/>
        <w:tblW w:w="0" w:type="auto"/>
        <w:tblLook w:val="04A0" w:firstRow="1" w:lastRow="0" w:firstColumn="1" w:lastColumn="0" w:noHBand="0" w:noVBand="1"/>
      </w:tblPr>
      <w:tblGrid>
        <w:gridCol w:w="2074"/>
        <w:gridCol w:w="2074"/>
        <w:gridCol w:w="2074"/>
        <w:gridCol w:w="2074"/>
      </w:tblGrid>
      <w:tr w:rsidR="00DA6D49" w14:paraId="1D0D168A" w14:textId="77777777" w:rsidTr="00DA6D49">
        <w:trPr>
          <w:cnfStyle w:val="100000000000" w:firstRow="1" w:lastRow="0" w:firstColumn="0" w:lastColumn="0" w:oddVBand="0" w:evenVBand="0" w:oddHBand="0" w:evenHBand="0" w:firstRowFirstColumn="0" w:firstRowLastColumn="0" w:lastRowFirstColumn="0" w:lastRowLastColumn="0"/>
        </w:trPr>
        <w:tc>
          <w:tcPr>
            <w:tcW w:w="2074" w:type="dxa"/>
          </w:tcPr>
          <w:p w14:paraId="7EDCCDE0"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变量</w:t>
            </w:r>
          </w:p>
        </w:tc>
        <w:tc>
          <w:tcPr>
            <w:tcW w:w="2074" w:type="dxa"/>
          </w:tcPr>
          <w:p w14:paraId="77D312BE"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东部</w:t>
            </w:r>
          </w:p>
        </w:tc>
        <w:tc>
          <w:tcPr>
            <w:tcW w:w="2074" w:type="dxa"/>
          </w:tcPr>
          <w:p w14:paraId="7782F356"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中部</w:t>
            </w:r>
          </w:p>
        </w:tc>
        <w:tc>
          <w:tcPr>
            <w:tcW w:w="2074" w:type="dxa"/>
          </w:tcPr>
          <w:p w14:paraId="75BE353B"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西部</w:t>
            </w:r>
          </w:p>
        </w:tc>
      </w:tr>
      <w:tr w:rsidR="00DA6D49" w14:paraId="1DCEFDE6" w14:textId="77777777" w:rsidTr="00DA6D49">
        <w:tc>
          <w:tcPr>
            <w:tcW w:w="2074" w:type="dxa"/>
            <w:vMerge w:val="restart"/>
          </w:tcPr>
          <w:p w14:paraId="1A267A96"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HSR</w:t>
            </w:r>
          </w:p>
        </w:tc>
        <w:tc>
          <w:tcPr>
            <w:tcW w:w="2074" w:type="dxa"/>
          </w:tcPr>
          <w:p w14:paraId="513986C9"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-0.0956**</w:t>
            </w:r>
          </w:p>
        </w:tc>
        <w:tc>
          <w:tcPr>
            <w:tcW w:w="2074" w:type="dxa"/>
          </w:tcPr>
          <w:p w14:paraId="26F4B300"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0.0874*</w:t>
            </w:r>
          </w:p>
        </w:tc>
        <w:tc>
          <w:tcPr>
            <w:tcW w:w="2074" w:type="dxa"/>
          </w:tcPr>
          <w:p w14:paraId="1483C2A5"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-0.1014</w:t>
            </w:r>
          </w:p>
        </w:tc>
      </w:tr>
      <w:tr w:rsidR="00DA6D49" w14:paraId="356B2EFF" w14:textId="77777777" w:rsidTr="00DA6D49">
        <w:tc>
          <w:tcPr>
            <w:tcW w:w="2074" w:type="dxa"/>
            <w:vMerge/>
          </w:tcPr>
          <w:p w14:paraId="28EF1EBF" w14:textId="77777777" w:rsidR="00DA6D49" w:rsidRPr="00DA6D49" w:rsidRDefault="00DA6D49" w:rsidP="00DA6D49">
            <w:pPr>
              <w:ind w:firstLine="480"/>
              <w:jc w:val="center"/>
              <w:rPr>
                <w:rFonts w:asciiTheme="minorEastAsia" w:eastAsiaTheme="minorEastAsia" w:hAnsiTheme="minorEastAsia" w:hint="eastAsia"/>
                <w:sz w:val="21"/>
                <w:szCs w:val="21"/>
              </w:rPr>
            </w:pPr>
          </w:p>
        </w:tc>
        <w:tc>
          <w:tcPr>
            <w:tcW w:w="2074" w:type="dxa"/>
          </w:tcPr>
          <w:p w14:paraId="787B5615"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（0.0442）</w:t>
            </w:r>
          </w:p>
        </w:tc>
        <w:tc>
          <w:tcPr>
            <w:tcW w:w="2074" w:type="dxa"/>
          </w:tcPr>
          <w:p w14:paraId="2EA25585"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（0.0391）</w:t>
            </w:r>
          </w:p>
        </w:tc>
        <w:tc>
          <w:tcPr>
            <w:tcW w:w="2074" w:type="dxa"/>
          </w:tcPr>
          <w:p w14:paraId="24B7ACC1"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（0.0689）</w:t>
            </w:r>
          </w:p>
        </w:tc>
      </w:tr>
      <w:tr w:rsidR="00DA6D49" w14:paraId="50E1F470" w14:textId="77777777" w:rsidTr="00DA6D49">
        <w:tc>
          <w:tcPr>
            <w:tcW w:w="2074" w:type="dxa"/>
            <w:vMerge w:val="restart"/>
          </w:tcPr>
          <w:p w14:paraId="6BF6C008"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CAP</w:t>
            </w:r>
          </w:p>
        </w:tc>
        <w:tc>
          <w:tcPr>
            <w:tcW w:w="2074" w:type="dxa"/>
          </w:tcPr>
          <w:p w14:paraId="7431D31C"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-0.4209**</w:t>
            </w:r>
          </w:p>
        </w:tc>
        <w:tc>
          <w:tcPr>
            <w:tcW w:w="2074" w:type="dxa"/>
          </w:tcPr>
          <w:p w14:paraId="367CE211"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1.5978</w:t>
            </w:r>
          </w:p>
        </w:tc>
        <w:tc>
          <w:tcPr>
            <w:tcW w:w="2074" w:type="dxa"/>
          </w:tcPr>
          <w:p w14:paraId="6FF97A9E"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-0.1725</w:t>
            </w:r>
          </w:p>
        </w:tc>
      </w:tr>
      <w:tr w:rsidR="00DA6D49" w14:paraId="74B36C40" w14:textId="77777777" w:rsidTr="00DA6D49">
        <w:tc>
          <w:tcPr>
            <w:tcW w:w="2074" w:type="dxa"/>
            <w:vMerge/>
          </w:tcPr>
          <w:p w14:paraId="076B3C0A" w14:textId="77777777" w:rsidR="00DA6D49" w:rsidRPr="00DA6D49" w:rsidRDefault="00DA6D49" w:rsidP="00DA6D49">
            <w:pPr>
              <w:ind w:firstLine="480"/>
              <w:jc w:val="center"/>
              <w:rPr>
                <w:rFonts w:asciiTheme="minorEastAsia" w:eastAsiaTheme="minorEastAsia" w:hAnsiTheme="minorEastAsia" w:hint="eastAsia"/>
                <w:sz w:val="21"/>
                <w:szCs w:val="21"/>
              </w:rPr>
            </w:pPr>
          </w:p>
        </w:tc>
        <w:tc>
          <w:tcPr>
            <w:tcW w:w="2074" w:type="dxa"/>
          </w:tcPr>
          <w:p w14:paraId="37EB0CD2"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（0.2106）</w:t>
            </w:r>
          </w:p>
        </w:tc>
        <w:tc>
          <w:tcPr>
            <w:tcW w:w="2074" w:type="dxa"/>
          </w:tcPr>
          <w:p w14:paraId="4F57AF2D"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（1.4395）</w:t>
            </w:r>
          </w:p>
        </w:tc>
        <w:tc>
          <w:tcPr>
            <w:tcW w:w="2074" w:type="dxa"/>
          </w:tcPr>
          <w:p w14:paraId="71E837D9"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（0.1315）</w:t>
            </w:r>
          </w:p>
        </w:tc>
      </w:tr>
      <w:tr w:rsidR="00DA6D49" w14:paraId="692C0159" w14:textId="77777777" w:rsidTr="00DA6D49">
        <w:tc>
          <w:tcPr>
            <w:tcW w:w="2074" w:type="dxa"/>
            <w:vMerge w:val="restart"/>
          </w:tcPr>
          <w:p w14:paraId="224CCD29"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TRADE</w:t>
            </w:r>
          </w:p>
        </w:tc>
        <w:tc>
          <w:tcPr>
            <w:tcW w:w="2074" w:type="dxa"/>
          </w:tcPr>
          <w:p w14:paraId="776765BF"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-0.5594*</w:t>
            </w:r>
          </w:p>
        </w:tc>
        <w:tc>
          <w:tcPr>
            <w:tcW w:w="2074" w:type="dxa"/>
          </w:tcPr>
          <w:p w14:paraId="54B75802"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-1.7045***</w:t>
            </w:r>
          </w:p>
        </w:tc>
        <w:tc>
          <w:tcPr>
            <w:tcW w:w="2074" w:type="dxa"/>
          </w:tcPr>
          <w:p w14:paraId="18B815E0"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-0.5564</w:t>
            </w:r>
          </w:p>
        </w:tc>
      </w:tr>
      <w:tr w:rsidR="00DA6D49" w14:paraId="5691C27D" w14:textId="77777777" w:rsidTr="00DA6D49">
        <w:tc>
          <w:tcPr>
            <w:tcW w:w="2074" w:type="dxa"/>
            <w:vMerge/>
          </w:tcPr>
          <w:p w14:paraId="583C9E67" w14:textId="77777777" w:rsidR="00DA6D49" w:rsidRPr="00DA6D49" w:rsidRDefault="00DA6D49" w:rsidP="00DA6D49">
            <w:pPr>
              <w:ind w:firstLine="480"/>
              <w:jc w:val="center"/>
              <w:rPr>
                <w:rFonts w:asciiTheme="minorEastAsia" w:eastAsiaTheme="minorEastAsia" w:hAnsiTheme="minorEastAsia" w:hint="eastAsia"/>
                <w:sz w:val="21"/>
                <w:szCs w:val="21"/>
              </w:rPr>
            </w:pPr>
          </w:p>
        </w:tc>
        <w:tc>
          <w:tcPr>
            <w:tcW w:w="2074" w:type="dxa"/>
          </w:tcPr>
          <w:p w14:paraId="2895C4EA"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（0.2821）</w:t>
            </w:r>
          </w:p>
        </w:tc>
        <w:tc>
          <w:tcPr>
            <w:tcW w:w="2074" w:type="dxa"/>
          </w:tcPr>
          <w:p w14:paraId="14B00347"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（0.5703）</w:t>
            </w:r>
          </w:p>
        </w:tc>
        <w:tc>
          <w:tcPr>
            <w:tcW w:w="2074" w:type="dxa"/>
          </w:tcPr>
          <w:p w14:paraId="3F7A6C19"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（0.3318）</w:t>
            </w:r>
          </w:p>
        </w:tc>
      </w:tr>
      <w:tr w:rsidR="00DA6D49" w14:paraId="2CE4D83F" w14:textId="77777777" w:rsidTr="00DA6D49">
        <w:tc>
          <w:tcPr>
            <w:tcW w:w="2074" w:type="dxa"/>
            <w:vMerge w:val="restart"/>
          </w:tcPr>
          <w:p w14:paraId="30DF1339"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FDI</w:t>
            </w:r>
          </w:p>
        </w:tc>
        <w:tc>
          <w:tcPr>
            <w:tcW w:w="2074" w:type="dxa"/>
          </w:tcPr>
          <w:p w14:paraId="78F13510"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0.5553</w:t>
            </w:r>
          </w:p>
        </w:tc>
        <w:tc>
          <w:tcPr>
            <w:tcW w:w="2074" w:type="dxa"/>
          </w:tcPr>
          <w:p w14:paraId="588DB254"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0.0800</w:t>
            </w:r>
          </w:p>
        </w:tc>
        <w:tc>
          <w:tcPr>
            <w:tcW w:w="2074" w:type="dxa"/>
          </w:tcPr>
          <w:p w14:paraId="4EFF22BF"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-2.3244**</w:t>
            </w:r>
          </w:p>
        </w:tc>
      </w:tr>
      <w:tr w:rsidR="00DA6D49" w14:paraId="36819C6F" w14:textId="77777777" w:rsidTr="00DA6D49">
        <w:tc>
          <w:tcPr>
            <w:tcW w:w="2074" w:type="dxa"/>
            <w:vMerge/>
          </w:tcPr>
          <w:p w14:paraId="6248C113" w14:textId="77777777" w:rsidR="00DA6D49" w:rsidRPr="00DA6D49" w:rsidRDefault="00DA6D49" w:rsidP="00DA6D49">
            <w:pPr>
              <w:ind w:firstLine="480"/>
              <w:jc w:val="center"/>
              <w:rPr>
                <w:rFonts w:asciiTheme="minorEastAsia" w:eastAsiaTheme="minorEastAsia" w:hAnsiTheme="minorEastAsia" w:hint="eastAsia"/>
                <w:sz w:val="21"/>
                <w:szCs w:val="21"/>
              </w:rPr>
            </w:pPr>
          </w:p>
        </w:tc>
        <w:tc>
          <w:tcPr>
            <w:tcW w:w="2074" w:type="dxa"/>
          </w:tcPr>
          <w:p w14:paraId="1C23EE17"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（0.3504）</w:t>
            </w:r>
          </w:p>
        </w:tc>
        <w:tc>
          <w:tcPr>
            <w:tcW w:w="2074" w:type="dxa"/>
          </w:tcPr>
          <w:p w14:paraId="2971A952"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（0.1459）</w:t>
            </w:r>
          </w:p>
        </w:tc>
        <w:tc>
          <w:tcPr>
            <w:tcW w:w="2074" w:type="dxa"/>
          </w:tcPr>
          <w:p w14:paraId="087974C7"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（0.9771）</w:t>
            </w:r>
          </w:p>
        </w:tc>
      </w:tr>
      <w:tr w:rsidR="00DA6D49" w14:paraId="1DDE470A" w14:textId="77777777" w:rsidTr="00DA6D49">
        <w:tc>
          <w:tcPr>
            <w:tcW w:w="2074" w:type="dxa"/>
            <w:vMerge w:val="restart"/>
          </w:tcPr>
          <w:p w14:paraId="255B1343"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STRU</w:t>
            </w:r>
          </w:p>
        </w:tc>
        <w:tc>
          <w:tcPr>
            <w:tcW w:w="2074" w:type="dxa"/>
          </w:tcPr>
          <w:p w14:paraId="31FEA903"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-0.0971</w:t>
            </w:r>
          </w:p>
        </w:tc>
        <w:tc>
          <w:tcPr>
            <w:tcW w:w="2074" w:type="dxa"/>
          </w:tcPr>
          <w:p w14:paraId="11A6B05C"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-0.3289**</w:t>
            </w:r>
          </w:p>
        </w:tc>
        <w:tc>
          <w:tcPr>
            <w:tcW w:w="2074" w:type="dxa"/>
          </w:tcPr>
          <w:p w14:paraId="42C86BD9"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-0.5440***</w:t>
            </w:r>
          </w:p>
        </w:tc>
      </w:tr>
      <w:tr w:rsidR="00DA6D49" w14:paraId="06C8DC54" w14:textId="77777777" w:rsidTr="00DA6D49">
        <w:tc>
          <w:tcPr>
            <w:tcW w:w="2074" w:type="dxa"/>
            <w:vMerge/>
          </w:tcPr>
          <w:p w14:paraId="735810FD" w14:textId="77777777" w:rsidR="00DA6D49" w:rsidRPr="00DA6D49" w:rsidRDefault="00DA6D49" w:rsidP="00DA6D49">
            <w:pPr>
              <w:ind w:firstLine="480"/>
              <w:jc w:val="center"/>
              <w:rPr>
                <w:rFonts w:asciiTheme="minorEastAsia" w:eastAsiaTheme="minorEastAsia" w:hAnsiTheme="minorEastAsia" w:hint="eastAsia"/>
                <w:sz w:val="21"/>
                <w:szCs w:val="21"/>
              </w:rPr>
            </w:pPr>
          </w:p>
        </w:tc>
        <w:tc>
          <w:tcPr>
            <w:tcW w:w="2074" w:type="dxa"/>
          </w:tcPr>
          <w:p w14:paraId="1490A942"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（0.1521）</w:t>
            </w:r>
          </w:p>
        </w:tc>
        <w:tc>
          <w:tcPr>
            <w:tcW w:w="2074" w:type="dxa"/>
          </w:tcPr>
          <w:p w14:paraId="0CB9F975"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（0.1378）</w:t>
            </w:r>
          </w:p>
        </w:tc>
        <w:tc>
          <w:tcPr>
            <w:tcW w:w="2074" w:type="dxa"/>
          </w:tcPr>
          <w:p w14:paraId="55A3C4FC"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（0.1796）</w:t>
            </w:r>
          </w:p>
        </w:tc>
      </w:tr>
      <w:tr w:rsidR="00DA6D49" w14:paraId="5DAC69D0" w14:textId="77777777" w:rsidTr="00DA6D49">
        <w:tc>
          <w:tcPr>
            <w:tcW w:w="2074" w:type="dxa"/>
          </w:tcPr>
          <w:p w14:paraId="62B941C1"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样本量</w:t>
            </w:r>
          </w:p>
        </w:tc>
        <w:tc>
          <w:tcPr>
            <w:tcW w:w="2074" w:type="dxa"/>
          </w:tcPr>
          <w:p w14:paraId="781C6EA3"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329</w:t>
            </w:r>
          </w:p>
        </w:tc>
        <w:tc>
          <w:tcPr>
            <w:tcW w:w="2074" w:type="dxa"/>
          </w:tcPr>
          <w:p w14:paraId="75CD6822"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287</w:t>
            </w:r>
          </w:p>
        </w:tc>
        <w:tc>
          <w:tcPr>
            <w:tcW w:w="2074" w:type="dxa"/>
          </w:tcPr>
          <w:p w14:paraId="6420E98B"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362</w:t>
            </w:r>
          </w:p>
        </w:tc>
      </w:tr>
      <w:tr w:rsidR="00DA6D49" w14:paraId="7562AB8D" w14:textId="77777777" w:rsidTr="00DA6D49">
        <w:tc>
          <w:tcPr>
            <w:tcW w:w="2074" w:type="dxa"/>
          </w:tcPr>
          <w:p w14:paraId="3A64351E" w14:textId="23EE988E" w:rsidR="00DA6D49" w:rsidRPr="00DA6D49" w:rsidRDefault="00DA6D49" w:rsidP="00DA6D49">
            <w:pPr>
              <w:ind w:firstLine="480"/>
              <w:jc w:val="center"/>
              <w:rPr>
                <w:rFonts w:asciiTheme="minorEastAsia" w:eastAsiaTheme="minorEastAsia" w:hAnsiTheme="minorEastAsia" w:hint="eastAsia"/>
                <w:sz w:val="21"/>
                <w:szCs w:val="21"/>
              </w:rPr>
            </w:pPr>
            <w:r>
              <w:rPr>
                <w:rFonts w:eastAsiaTheme="minorEastAsia" w:hint="eastAsia"/>
                <w:sz w:val="21"/>
                <w:szCs w:val="21"/>
              </w:rPr>
              <w:t xml:space="preserve"> </w:t>
            </w:r>
            <m:oMath>
              <m:sSup>
                <m:sSupPr>
                  <m:ctrlPr>
                    <w:rPr>
                      <w:rFonts w:ascii="Cambria Math" w:eastAsiaTheme="minorEastAsia" w:hAnsi="Cambria Math"/>
                      <w:i/>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2</m:t>
                  </m:r>
                </m:sup>
              </m:sSup>
            </m:oMath>
          </w:p>
        </w:tc>
        <w:tc>
          <w:tcPr>
            <w:tcW w:w="2074" w:type="dxa"/>
          </w:tcPr>
          <w:p w14:paraId="31569099"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0.673</w:t>
            </w:r>
          </w:p>
        </w:tc>
        <w:tc>
          <w:tcPr>
            <w:tcW w:w="2074" w:type="dxa"/>
          </w:tcPr>
          <w:p w14:paraId="60F6091C"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0.612</w:t>
            </w:r>
          </w:p>
        </w:tc>
        <w:tc>
          <w:tcPr>
            <w:tcW w:w="2074" w:type="dxa"/>
          </w:tcPr>
          <w:p w14:paraId="59C8549B" w14:textId="77777777" w:rsidR="00DA6D49" w:rsidRPr="00DA6D49" w:rsidRDefault="00DA6D49" w:rsidP="00DA6D49">
            <w:pPr>
              <w:ind w:firstLine="480"/>
              <w:jc w:val="center"/>
              <w:rPr>
                <w:rFonts w:asciiTheme="minorEastAsia" w:eastAsiaTheme="minorEastAsia" w:hAnsiTheme="minorEastAsia" w:hint="eastAsia"/>
                <w:sz w:val="21"/>
                <w:szCs w:val="21"/>
              </w:rPr>
            </w:pPr>
            <w:r w:rsidRPr="00DA6D49">
              <w:rPr>
                <w:rFonts w:asciiTheme="minorEastAsia" w:eastAsiaTheme="minorEastAsia" w:hAnsiTheme="minorEastAsia" w:hint="eastAsia"/>
                <w:sz w:val="21"/>
                <w:szCs w:val="21"/>
              </w:rPr>
              <w:t>0.598</w:t>
            </w:r>
          </w:p>
        </w:tc>
      </w:tr>
    </w:tbl>
    <w:p w14:paraId="47581B50" w14:textId="6982A404" w:rsidR="001E6B7D" w:rsidRPr="00F3237E" w:rsidRDefault="0031182B" w:rsidP="00F3237E">
      <w:pPr>
        <w:ind w:firstLineChars="200" w:firstLine="480"/>
        <w:rPr>
          <w:rFonts w:ascii="宋体" w:hAnsi="宋体" w:cs="宋体" w:hint="eastAsia"/>
        </w:rPr>
      </w:pPr>
      <w:r>
        <w:rPr>
          <w:rFonts w:hint="eastAsia"/>
        </w:rPr>
        <w:t>对东部地区回归结果为负向显著</w:t>
      </w:r>
      <w:r w:rsidR="002429EC">
        <w:rPr>
          <w:rFonts w:hint="eastAsia"/>
        </w:rPr>
        <w:t>。</w:t>
      </w:r>
      <w:r>
        <w:rPr>
          <w:rFonts w:hint="eastAsia"/>
        </w:rPr>
        <w:t>高铁开通后，东部地区的三四线城市</w:t>
      </w:r>
      <w:r>
        <w:rPr>
          <w:rFonts w:hint="eastAsia"/>
        </w:rPr>
        <w:t>GDP</w:t>
      </w:r>
      <w:r>
        <w:rPr>
          <w:rFonts w:hint="eastAsia"/>
        </w:rPr>
        <w:t>平均下降了约</w:t>
      </w:r>
      <w:r>
        <w:rPr>
          <w:rFonts w:hint="eastAsia"/>
        </w:rPr>
        <w:t>9.56%</w:t>
      </w:r>
      <w:r>
        <w:rPr>
          <w:rFonts w:hint="eastAsia"/>
        </w:rPr>
        <w:t>，即在东部，高铁开通对周边城市表现为显著的虹吸效应</w:t>
      </w:r>
      <w:r w:rsidR="00F3237E">
        <w:rPr>
          <w:rFonts w:hint="eastAsia"/>
        </w:rPr>
        <w:t>；</w:t>
      </w:r>
      <w:r>
        <w:rPr>
          <w:rFonts w:hint="eastAsia"/>
        </w:rPr>
        <w:t>对中部地区城市构建回归</w:t>
      </w:r>
      <w:r w:rsidR="002429EC">
        <w:rPr>
          <w:rFonts w:hint="eastAsia"/>
        </w:rPr>
        <w:t>为</w:t>
      </w:r>
      <w:r>
        <w:rPr>
          <w:rFonts w:hint="eastAsia"/>
        </w:rPr>
        <w:t>正向显著。在高铁开通后，中部地区的三四线城市</w:t>
      </w:r>
      <w:r>
        <w:rPr>
          <w:rFonts w:hint="eastAsia"/>
        </w:rPr>
        <w:t>GDP</w:t>
      </w:r>
      <w:r>
        <w:rPr>
          <w:rFonts w:hint="eastAsia"/>
        </w:rPr>
        <w:t>平均增长了约</w:t>
      </w:r>
      <w:r>
        <w:rPr>
          <w:rFonts w:hint="eastAsia"/>
        </w:rPr>
        <w:t>8.74%</w:t>
      </w:r>
      <w:r>
        <w:rPr>
          <w:rFonts w:hint="eastAsia"/>
        </w:rPr>
        <w:t>，也就是在中部地区，高铁开通对周边城市表现为显著的溢出效应</w:t>
      </w:r>
      <w:r w:rsidR="00F3237E">
        <w:rPr>
          <w:rFonts w:hint="eastAsia"/>
        </w:rPr>
        <w:t>；</w:t>
      </w:r>
      <w:r>
        <w:rPr>
          <w:rFonts w:hint="eastAsia"/>
        </w:rPr>
        <w:t>最后，我们对西部地区进行回归，发现回归结果并不显著，说明西部地区的三四线城市高铁开通不会带来显著影响。</w:t>
      </w:r>
    </w:p>
    <w:p w14:paraId="038E5934" w14:textId="77777777" w:rsidR="001E6B7D" w:rsidRDefault="00000000">
      <w:pPr>
        <w:pStyle w:val="1"/>
        <w:ind w:firstLineChars="0" w:firstLine="0"/>
        <w:jc w:val="left"/>
      </w:pPr>
      <w:bookmarkStart w:id="28" w:name="_Toc7356"/>
      <w:r>
        <w:rPr>
          <w:rFonts w:hint="eastAsia"/>
        </w:rPr>
        <w:t>五、机制分析</w:t>
      </w:r>
      <w:bookmarkEnd w:id="28"/>
    </w:p>
    <w:p w14:paraId="0700C0BE" w14:textId="77777777" w:rsidR="001E6B7D" w:rsidRDefault="00000000">
      <w:pPr>
        <w:pStyle w:val="2"/>
        <w:numPr>
          <w:ilvl w:val="0"/>
          <w:numId w:val="9"/>
        </w:numPr>
        <w:ind w:firstLine="560"/>
      </w:pPr>
      <w:bookmarkStart w:id="29" w:name="_Toc14879"/>
      <w:r>
        <w:rPr>
          <w:rFonts w:hint="eastAsia"/>
        </w:rPr>
        <w:t>中介效应分析</w:t>
      </w:r>
      <w:bookmarkEnd w:id="29"/>
    </w:p>
    <w:p w14:paraId="42EEE2F9" w14:textId="77777777" w:rsidR="001E6B7D" w:rsidRDefault="00000000">
      <w:pPr>
        <w:ind w:firstLine="420"/>
      </w:pPr>
      <w:r>
        <w:t>为</w:t>
      </w:r>
      <w:r>
        <w:rPr>
          <w:rFonts w:hint="eastAsia"/>
        </w:rPr>
        <w:t>了</w:t>
      </w:r>
      <w:r>
        <w:t>探究高铁开通影响</w:t>
      </w:r>
      <w:r>
        <w:rPr>
          <w:rFonts w:hint="eastAsia"/>
        </w:rPr>
        <w:t>三四线</w:t>
      </w:r>
      <w:r>
        <w:t>城市经济的具体</w:t>
      </w:r>
      <w:r>
        <w:rPr>
          <w:rFonts w:hint="eastAsia"/>
        </w:rPr>
        <w:t>机制</w:t>
      </w:r>
      <w:r>
        <w:t>，本</w:t>
      </w:r>
      <w:r>
        <w:rPr>
          <w:rFonts w:hint="eastAsia"/>
        </w:rPr>
        <w:t>研究</w:t>
      </w:r>
      <w:r>
        <w:t>进一步开展中介效应分析，</w:t>
      </w:r>
      <w:r>
        <w:rPr>
          <w:rFonts w:hint="eastAsia"/>
        </w:rPr>
        <w:t>我们选择产业结构</w:t>
      </w:r>
      <w:r>
        <w:rPr>
          <w:rFonts w:hint="eastAsia"/>
        </w:rPr>
        <w:t>(</w:t>
      </w:r>
      <w:r>
        <w:rPr>
          <w:rFonts w:hint="eastAsia"/>
          <w:i/>
          <w:iCs/>
        </w:rPr>
        <w:t>Second</w:t>
      </w:r>
      <w:r>
        <w:rPr>
          <w:rFonts w:hint="eastAsia"/>
        </w:rPr>
        <w:t>)</w:t>
      </w:r>
      <w:r>
        <w:rPr>
          <w:rFonts w:hint="eastAsia"/>
        </w:rPr>
        <w:t>和市场潜能</w:t>
      </w:r>
      <w:r>
        <w:rPr>
          <w:rFonts w:hint="eastAsia"/>
        </w:rPr>
        <w:t>(</w:t>
      </w:r>
      <m:oMath>
        <m:r>
          <w:rPr>
            <w:rFonts w:ascii="Cambria Math" w:hAnsi="Cambria Math"/>
          </w:rPr>
          <m:t>Marke</m:t>
        </m:r>
        <m:sSub>
          <m:sSubPr>
            <m:ctrlPr>
              <w:rPr>
                <w:rFonts w:ascii="Cambria Math" w:hAnsi="Cambria Math"/>
              </w:rPr>
            </m:ctrlPr>
          </m:sSubPr>
          <m:e>
            <m:r>
              <w:rPr>
                <w:rFonts w:ascii="Cambria Math" w:hAnsi="Cambria Math"/>
              </w:rPr>
              <m:t>t</m:t>
            </m:r>
          </m:e>
          <m:sub>
            <m:r>
              <w:rPr>
                <w:rFonts w:ascii="Cambria Math" w:hAnsi="Cambria Math"/>
              </w:rPr>
              <m:t>it</m:t>
            </m:r>
          </m:sub>
        </m:sSub>
      </m:oMath>
      <w:r>
        <w:rPr>
          <w:rFonts w:hAnsi="Cambria Math" w:hint="eastAsia"/>
        </w:rPr>
        <w:t>)</w:t>
      </w:r>
      <w:r>
        <w:rPr>
          <w:rFonts w:hint="eastAsia"/>
        </w:rPr>
        <w:t>这两个中介变量，构建中介效应模型：</w:t>
      </w:r>
    </w:p>
    <w:p w14:paraId="6186509C" w14:textId="77777777" w:rsidR="001E6B7D" w:rsidRDefault="00000000">
      <w:pPr>
        <w:jc w:val="center"/>
        <w:rPr>
          <w:rFonts w:hAnsi="Cambria Math"/>
        </w:rPr>
      </w:pPr>
      <m:oMathPara>
        <m:oMath>
          <m:eqArr>
            <m:eqArrPr>
              <m:maxDist m:val="1"/>
              <m:ctrlPr>
                <w:rPr>
                  <w:rFonts w:ascii="Cambria Math" w:hAnsi="Cambria Math"/>
                  <w:i/>
                </w:rPr>
              </m:ctrlPr>
            </m:eqArrPr>
            <m:e>
              <m:r>
                <w:rPr>
                  <w:rFonts w:ascii="Cambria Math" w:hAnsi="Cambria Math"/>
                </w:rPr>
                <m:t>Second=α+β⋅HS</m:t>
              </m:r>
              <m:sSub>
                <m:sSubPr>
                  <m:ctrlPr>
                    <w:rPr>
                      <w:rFonts w:ascii="Cambria Math" w:hAnsi="Cambria Math"/>
                      <w:i/>
                    </w:rPr>
                  </m:ctrlPr>
                </m:sSubPr>
                <m:e>
                  <m:r>
                    <w:rPr>
                      <w:rFonts w:ascii="Cambria Math" w:hAnsi="Cambria Math"/>
                    </w:rPr>
                    <m:t>R</m:t>
                  </m:r>
                </m:e>
                <m:sub>
                  <m:r>
                    <w:rPr>
                      <w:rFonts w:ascii="Cambria Math" w:hAnsi="Cambria Math"/>
                    </w:rPr>
                    <m:t>it</m:t>
                  </m:r>
                </m:sub>
              </m:sSub>
              <m:r>
                <w:rPr>
                  <w:rFonts w:ascii="Cambria Math" w:hAnsi="Cambria Math"/>
                </w:rPr>
                <m:t>+γ</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it</m:t>
                  </m:r>
                </m:sub>
              </m:sSub>
              <m:r>
                <w:rPr>
                  <w:rFonts w:ascii="Cambria Math" w:hAnsi="Cambria Math"/>
                </w:rPr>
                <m:t>#</m:t>
              </m:r>
              <m:r>
                <w:rPr>
                  <w:rFonts w:ascii="Cambria Math" w:hAnsi="Cambria Math" w:hint="eastAsia"/>
                </w:rPr>
                <m:t>公式</m:t>
              </m:r>
              <m:d>
                <m:dPr>
                  <m:ctrlPr>
                    <w:rPr>
                      <w:rFonts w:ascii="Cambria Math" w:hAnsi="Cambria Math"/>
                      <w:i/>
                    </w:rPr>
                  </m:ctrlPr>
                </m:dPr>
                <m:e>
                  <m:r>
                    <w:rPr>
                      <w:rFonts w:ascii="Cambria Math" w:hAnsi="Cambria Math"/>
                    </w:rPr>
                    <m:t>5</m:t>
                  </m:r>
                </m:e>
              </m:d>
            </m:e>
          </m:eqArr>
        </m:oMath>
      </m:oMathPara>
    </w:p>
    <w:p w14:paraId="78CF6808" w14:textId="77777777" w:rsidR="001E6B7D" w:rsidRDefault="00000000">
      <w:pPr>
        <w:jc w:val="center"/>
        <w:rPr>
          <w:rFonts w:hAnsi="Cambria Math"/>
        </w:rPr>
      </w:pPr>
      <m:oMathPara>
        <m:oMath>
          <m:eqArr>
            <m:eqArrPr>
              <m:maxDist m:val="1"/>
              <m:ctrlPr>
                <w:rPr>
                  <w:rFonts w:ascii="Cambria Math" w:hAnsi="Cambria Math"/>
                  <w:iCs/>
                </w:rPr>
              </m:ctrlPr>
            </m:eqArrPr>
            <m:e>
              <m:r>
                <w:rPr>
                  <w:rFonts w:ascii="Cambria Math" w:hAnsi="Cambria Math"/>
                </w:rPr>
                <m:t>Marke</m:t>
              </m:r>
              <m:sSub>
                <m:sSubPr>
                  <m:ctrlPr>
                    <w:rPr>
                      <w:rFonts w:ascii="Cambria Math" w:hAnsi="Cambria Math"/>
                    </w:rPr>
                  </m:ctrlPr>
                </m:sSubPr>
                <m:e>
                  <m:r>
                    <w:rPr>
                      <w:rFonts w:ascii="Cambria Math" w:hAnsi="Cambria Math"/>
                    </w:rPr>
                    <m:t>t</m:t>
                  </m:r>
                </m:e>
                <m:sub>
                  <m:r>
                    <w:rPr>
                      <w:rFonts w:ascii="Cambria Math" w:hAnsi="Cambria Math"/>
                    </w:rPr>
                    <m:t>it</m:t>
                  </m:r>
                </m:sub>
              </m:sSub>
              <m:r>
                <m:rPr>
                  <m:sty m:val="p"/>
                </m:rPr>
                <w:rPr>
                  <w:rFonts w:ascii="Cambria Math" w:hAnsi="Cambria Math" w:hint="eastAsia"/>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HS</m:t>
              </m:r>
              <m:sSub>
                <m:sSubPr>
                  <m:ctrlPr>
                    <w:rPr>
                      <w:rFonts w:ascii="Cambria Math" w:hAnsi="Cambria Math"/>
                    </w:rPr>
                  </m:ctrlPr>
                </m:sSubPr>
                <m:e>
                  <m:r>
                    <w:rPr>
                      <w:rFonts w:ascii="Cambria Math" w:hAnsi="Cambria Math"/>
                    </w:rPr>
                    <m:t>R</m:t>
                  </m:r>
                </m:e>
                <m:sub>
                  <m:r>
                    <w:rPr>
                      <w:rFonts w:ascii="Cambria Math" w:hAnsi="Cambria Math"/>
                    </w:rPr>
                    <m:t>it</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r>
                <w:rPr>
                  <w:rFonts w:ascii="Cambria Math" w:hAnsi="Cambria Math"/>
                </w:rPr>
                <m:t>#</m:t>
              </m:r>
              <m:r>
                <m:rPr>
                  <m:sty m:val="p"/>
                </m:rPr>
                <w:rPr>
                  <w:rFonts w:ascii="Cambria Math" w:hAnsi="Cambria Math" w:hint="eastAsia"/>
                </w:rPr>
                <m:t>公式</m:t>
              </m:r>
              <m:d>
                <m:dPr>
                  <m:ctrlPr>
                    <w:rPr>
                      <w:rFonts w:ascii="Cambria Math" w:hAnsi="Cambria Math"/>
                      <w:iCs/>
                    </w:rPr>
                  </m:ctrlPr>
                </m:dPr>
                <m:e>
                  <m:r>
                    <m:rPr>
                      <m:sty m:val="p"/>
                    </m:rPr>
                    <w:rPr>
                      <w:rFonts w:ascii="Cambria Math" w:hAnsi="Cambria Math"/>
                    </w:rPr>
                    <m:t>6</m:t>
                  </m:r>
                </m:e>
              </m:d>
              <m:ctrlPr>
                <w:rPr>
                  <w:rFonts w:ascii="Cambria Math" w:hAnsi="Cambria Math"/>
                  <w:i/>
                </w:rPr>
              </m:ctrlPr>
            </m:e>
          </m:eqArr>
        </m:oMath>
      </m:oMathPara>
    </w:p>
    <w:p w14:paraId="19B4BDA7" w14:textId="53DB1FA5" w:rsidR="001E6B7D" w:rsidRDefault="00000000" w:rsidP="0031182B">
      <w:pPr>
        <w:ind w:firstLineChars="200" w:firstLine="480"/>
        <w:rPr>
          <w:rFonts w:hAnsi="Cambria Math"/>
        </w:rPr>
      </w:pPr>
      <w:r>
        <w:rPr>
          <w:rFonts w:hint="eastAsia"/>
        </w:rPr>
        <w:t>其中</w:t>
      </w:r>
      <w:r>
        <w:rPr>
          <w:rFonts w:hint="eastAsia"/>
          <w:i/>
          <w:iCs/>
        </w:rPr>
        <w:t>Second</w:t>
      </w:r>
      <w:r>
        <w:rPr>
          <w:rFonts w:hAnsi="Cambria Math" w:hint="eastAsia"/>
        </w:rPr>
        <w:t>和</w:t>
      </w:r>
      <m:oMath>
        <m:r>
          <w:rPr>
            <w:rFonts w:ascii="Cambria Math" w:hAnsi="Cambria Math"/>
          </w:rPr>
          <m:t>Marke</m:t>
        </m:r>
        <m:sSub>
          <m:sSubPr>
            <m:ctrlPr>
              <w:rPr>
                <w:rFonts w:ascii="Cambria Math" w:hAnsi="Cambria Math"/>
              </w:rPr>
            </m:ctrlPr>
          </m:sSubPr>
          <m:e>
            <m:r>
              <w:rPr>
                <w:rFonts w:ascii="Cambria Math" w:hAnsi="Cambria Math"/>
              </w:rPr>
              <m:t>t</m:t>
            </m:r>
          </m:e>
          <m:sub>
            <m:r>
              <w:rPr>
                <w:rFonts w:ascii="Cambria Math" w:hAnsi="Cambria Math"/>
              </w:rPr>
              <m:t>it</m:t>
            </m:r>
          </m:sub>
        </m:sSub>
      </m:oMath>
      <w:r>
        <w:rPr>
          <w:rFonts w:hAnsi="Cambria Math" w:hint="eastAsia"/>
        </w:rPr>
        <w:t>分别代表产业结构和市场潜能这两个中介变量，其中</w:t>
      </w:r>
      <w:r>
        <w:rPr>
          <w:rFonts w:hAnsi="Cambria Math" w:hint="eastAsia"/>
          <w:i/>
          <w:iCs/>
        </w:rPr>
        <w:t>Second</w:t>
      </w:r>
      <w:r>
        <w:rPr>
          <w:rFonts w:hAnsi="Cambria Math" w:hint="eastAsia"/>
        </w:rPr>
        <w:t>是用第二产业占比计算得出，</w:t>
      </w:r>
      <m:oMath>
        <m:r>
          <w:rPr>
            <w:rFonts w:ascii="Cambria Math" w:hAnsi="Cambria Math"/>
          </w:rPr>
          <m:t>Marke</m:t>
        </m:r>
        <m:sSub>
          <m:sSubPr>
            <m:ctrlPr>
              <w:rPr>
                <w:rFonts w:ascii="Cambria Math" w:hAnsi="Cambria Math"/>
              </w:rPr>
            </m:ctrlPr>
          </m:sSubPr>
          <m:e>
            <m:r>
              <w:rPr>
                <w:rFonts w:ascii="Cambria Math" w:hAnsi="Cambria Math"/>
              </w:rPr>
              <m:t>t</m:t>
            </m:r>
          </m:e>
          <m:sub>
            <m:r>
              <w:rPr>
                <w:rFonts w:ascii="Cambria Math" w:hAnsi="Cambria Math"/>
              </w:rPr>
              <m:t>it</m:t>
            </m:r>
          </m:sub>
        </m:sSub>
      </m:oMath>
      <w:r>
        <w:rPr>
          <w:rFonts w:hAnsi="Cambria Math" w:hint="eastAsia"/>
        </w:rPr>
        <w:t>是由</w:t>
      </w:r>
      <w:r>
        <w:rPr>
          <w:rFonts w:hAnsi="Cambria Math" w:hint="eastAsia"/>
        </w:rPr>
        <w:t>GDP</w:t>
      </w:r>
      <w:r>
        <w:rPr>
          <w:rFonts w:hAnsi="Cambria Math" w:hint="eastAsia"/>
        </w:rPr>
        <w:t>比上距中心城市距离计算得出，中介变量在此模型中是核心被解释变量，</w:t>
      </w:r>
      <m:oMath>
        <m:r>
          <w:rPr>
            <w:rFonts w:ascii="Cambria Math" w:hAnsi="Cambria Math"/>
          </w:rPr>
          <m:t>HS</m:t>
        </m:r>
        <m:sSub>
          <m:sSubPr>
            <m:ctrlPr>
              <w:rPr>
                <w:rFonts w:ascii="Cambria Math" w:hAnsi="Cambria Math"/>
              </w:rPr>
            </m:ctrlPr>
          </m:sSubPr>
          <m:e>
            <m:r>
              <w:rPr>
                <w:rFonts w:ascii="Cambria Math" w:hAnsi="Cambria Math"/>
              </w:rPr>
              <m:t>R</m:t>
            </m:r>
          </m:e>
          <m:sub>
            <m:r>
              <w:rPr>
                <w:rFonts w:ascii="Cambria Math" w:hAnsi="Cambria Math"/>
              </w:rPr>
              <m:t>it</m:t>
            </m:r>
          </m:sub>
        </m:sSub>
      </m:oMath>
      <w:r>
        <w:rPr>
          <w:rFonts w:hAnsi="Cambria Math" w:hint="eastAsia"/>
        </w:rPr>
        <w:t>代表高铁开通虚拟变量，是核心解释变量。在对模型进行检验时我们需要关注以下四条路径：</w:t>
      </w:r>
    </w:p>
    <w:p w14:paraId="45DC780C" w14:textId="77777777" w:rsidR="001E6B7D" w:rsidRDefault="00000000">
      <w:pPr>
        <w:ind w:firstLineChars="200" w:firstLine="480"/>
        <w:rPr>
          <w:rFonts w:hAnsi="Cambria Math"/>
        </w:rPr>
      </w:pPr>
      <w:r>
        <w:rPr>
          <w:rFonts w:hAnsi="Cambria Math" w:hint="eastAsia"/>
        </w:rPr>
        <w:t>路径</w:t>
      </w:r>
      <w:r>
        <w:rPr>
          <w:rFonts w:hAnsi="Cambria Math" w:hint="eastAsia"/>
        </w:rPr>
        <w:t>a</w:t>
      </w:r>
      <w:r>
        <w:rPr>
          <w:rFonts w:hAnsi="Cambria Math" w:hint="eastAsia"/>
        </w:rPr>
        <w:t>：高铁开通虚拟变量</w:t>
      </w:r>
      <m:oMath>
        <m:r>
          <w:rPr>
            <w:rFonts w:ascii="Cambria Math" w:hAnsi="Cambria Math"/>
          </w:rPr>
          <m:t>(HS</m:t>
        </m:r>
        <m:sSub>
          <m:sSubPr>
            <m:ctrlPr>
              <w:rPr>
                <w:rFonts w:ascii="Cambria Math" w:hAnsi="Cambria Math"/>
              </w:rPr>
            </m:ctrlPr>
          </m:sSubPr>
          <m:e>
            <m:r>
              <w:rPr>
                <w:rFonts w:ascii="Cambria Math" w:hAnsi="Cambria Math"/>
              </w:rPr>
              <m:t>R</m:t>
            </m:r>
          </m:e>
          <m:sub>
            <m:r>
              <w:rPr>
                <w:rFonts w:ascii="Cambria Math" w:hAnsi="Cambria Math"/>
              </w:rPr>
              <m:t>it</m:t>
            </m:r>
          </m:sub>
        </m:sSub>
      </m:oMath>
      <w:r>
        <w:rPr>
          <w:rFonts w:hAnsi="Cambria Math" w:hint="eastAsia"/>
        </w:rPr>
        <w:t>)</w:t>
      </w:r>
      <w:r>
        <w:rPr>
          <w:rFonts w:hAnsi="Cambria Math" w:hint="eastAsia"/>
        </w:rPr>
        <w:t>对中介变量</w:t>
      </w:r>
      <w:r>
        <w:rPr>
          <w:rFonts w:hint="eastAsia"/>
        </w:rPr>
        <w:t>产业结构</w:t>
      </w:r>
      <w:r>
        <w:rPr>
          <w:rFonts w:hint="eastAsia"/>
        </w:rPr>
        <w:t>(Second)</w:t>
      </w:r>
      <w:r>
        <w:rPr>
          <w:rFonts w:hint="eastAsia"/>
        </w:rPr>
        <w:t>和市场潜能</w:t>
      </w:r>
      <w:r>
        <w:rPr>
          <w:rFonts w:hint="eastAsia"/>
        </w:rPr>
        <w:t>(</w:t>
      </w:r>
      <m:oMath>
        <m:r>
          <w:rPr>
            <w:rFonts w:ascii="Cambria Math" w:hAnsi="Cambria Math"/>
          </w:rPr>
          <m:t>Marke</m:t>
        </m:r>
        <m:sSub>
          <m:sSubPr>
            <m:ctrlPr>
              <w:rPr>
                <w:rFonts w:ascii="Cambria Math" w:hAnsi="Cambria Math"/>
              </w:rPr>
            </m:ctrlPr>
          </m:sSubPr>
          <m:e>
            <m:r>
              <w:rPr>
                <w:rFonts w:ascii="Cambria Math" w:hAnsi="Cambria Math"/>
              </w:rPr>
              <m:t>t</m:t>
            </m:r>
          </m:e>
          <m:sub>
            <m:r>
              <w:rPr>
                <w:rFonts w:ascii="Cambria Math" w:hAnsi="Cambria Math"/>
              </w:rPr>
              <m:t>it</m:t>
            </m:r>
          </m:sub>
        </m:sSub>
      </m:oMath>
      <w:r>
        <w:rPr>
          <w:rFonts w:hAnsi="Cambria Math" w:hint="eastAsia"/>
        </w:rPr>
        <w:t>)</w:t>
      </w:r>
      <w:r>
        <w:rPr>
          <w:rFonts w:hAnsi="Cambria Math" w:hint="eastAsia"/>
        </w:rPr>
        <w:t>的回归。</w:t>
      </w:r>
    </w:p>
    <w:p w14:paraId="35F65008" w14:textId="77777777" w:rsidR="001E6B7D" w:rsidRDefault="00000000">
      <w:pPr>
        <w:ind w:firstLineChars="200" w:firstLine="480"/>
        <w:rPr>
          <w:rFonts w:hAnsi="Cambria Math"/>
        </w:rPr>
      </w:pPr>
      <w:r>
        <w:rPr>
          <w:rFonts w:hAnsi="Cambria Math" w:hint="eastAsia"/>
        </w:rPr>
        <w:t>路径</w:t>
      </w:r>
      <w:r>
        <w:rPr>
          <w:rFonts w:hAnsi="Cambria Math" w:hint="eastAsia"/>
        </w:rPr>
        <w:t>b</w:t>
      </w:r>
      <w:r>
        <w:rPr>
          <w:rFonts w:hAnsi="Cambria Math" w:hint="eastAsia"/>
        </w:rPr>
        <w:t>：</w:t>
      </w:r>
      <w:r>
        <w:rPr>
          <w:rFonts w:hint="eastAsia"/>
        </w:rPr>
        <w:t>城市经济指标</w:t>
      </w:r>
      <w:r>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it</m:t>
            </m:r>
          </m:sub>
        </m:sSub>
      </m:oMath>
      <w:r>
        <w:rPr>
          <w:rFonts w:hint="eastAsia"/>
        </w:rPr>
        <w:t>)</w:t>
      </w:r>
      <w:r>
        <w:rPr>
          <w:rFonts w:hint="eastAsia"/>
        </w:rPr>
        <w:t>对中介变量产业结构</w:t>
      </w:r>
      <w:r>
        <w:rPr>
          <w:rFonts w:hint="eastAsia"/>
        </w:rPr>
        <w:t>(Second)</w:t>
      </w:r>
      <w:r>
        <w:rPr>
          <w:rFonts w:hint="eastAsia"/>
        </w:rPr>
        <w:t>和市场潜能</w:t>
      </w:r>
      <w:r>
        <w:rPr>
          <w:rFonts w:hint="eastAsia"/>
        </w:rPr>
        <w:t>(</w:t>
      </w:r>
      <m:oMath>
        <m:r>
          <w:rPr>
            <w:rFonts w:ascii="Cambria Math" w:hAnsi="Cambria Math"/>
          </w:rPr>
          <m:t>Marke</m:t>
        </m:r>
        <m:sSub>
          <m:sSubPr>
            <m:ctrlPr>
              <w:rPr>
                <w:rFonts w:ascii="Cambria Math" w:hAnsi="Cambria Math"/>
              </w:rPr>
            </m:ctrlPr>
          </m:sSubPr>
          <m:e>
            <m:r>
              <w:rPr>
                <w:rFonts w:ascii="Cambria Math" w:hAnsi="Cambria Math"/>
              </w:rPr>
              <m:t>t</m:t>
            </m:r>
          </m:e>
          <m:sub>
            <m:r>
              <w:rPr>
                <w:rFonts w:ascii="Cambria Math" w:hAnsi="Cambria Math"/>
              </w:rPr>
              <m:t>it</m:t>
            </m:r>
          </m:sub>
        </m:sSub>
      </m:oMath>
      <w:r>
        <w:rPr>
          <w:rFonts w:hAnsi="Cambria Math" w:hint="eastAsia"/>
        </w:rPr>
        <w:t>)</w:t>
      </w:r>
      <w:r>
        <w:rPr>
          <w:rFonts w:hAnsi="Cambria Math" w:hint="eastAsia"/>
        </w:rPr>
        <w:t>的回归。</w:t>
      </w:r>
    </w:p>
    <w:p w14:paraId="45691D6B" w14:textId="77777777" w:rsidR="001E6B7D" w:rsidRDefault="00000000">
      <w:pPr>
        <w:ind w:firstLineChars="200" w:firstLine="480"/>
        <w:rPr>
          <w:rFonts w:hAnsi="Cambria Math"/>
        </w:rPr>
      </w:pPr>
      <w:r>
        <w:rPr>
          <w:rFonts w:hAnsi="Cambria Math" w:hint="eastAsia"/>
        </w:rPr>
        <w:t>路径</w:t>
      </w:r>
      <w:r>
        <w:rPr>
          <w:rFonts w:hAnsi="Cambria Math" w:hint="eastAsia"/>
        </w:rPr>
        <w:t>c</w:t>
      </w:r>
      <w:r>
        <w:rPr>
          <w:rFonts w:hAnsi="Cambria Math" w:hint="eastAsia"/>
        </w:rPr>
        <w:t>：不</w:t>
      </w:r>
      <w:r>
        <w:rPr>
          <w:rFonts w:hint="eastAsia"/>
        </w:rPr>
        <w:t>控制</w:t>
      </w:r>
      <w:r>
        <w:rPr>
          <w:rFonts w:hAnsi="Cambria Math" w:hint="eastAsia"/>
        </w:rPr>
        <w:t>中介变量</w:t>
      </w:r>
      <w:r>
        <w:rPr>
          <w:rFonts w:hint="eastAsia"/>
        </w:rPr>
        <w:t>产业结构</w:t>
      </w:r>
      <w:r>
        <w:rPr>
          <w:rFonts w:hint="eastAsia"/>
        </w:rPr>
        <w:t>(Second)</w:t>
      </w:r>
      <w:r>
        <w:rPr>
          <w:rFonts w:hint="eastAsia"/>
        </w:rPr>
        <w:t>和市场潜能</w:t>
      </w:r>
      <w:r>
        <w:rPr>
          <w:rFonts w:hint="eastAsia"/>
        </w:rPr>
        <w:t>(</w:t>
      </w:r>
      <m:oMath>
        <m:r>
          <w:rPr>
            <w:rFonts w:ascii="Cambria Math" w:hAnsi="Cambria Math"/>
          </w:rPr>
          <m:t>Marke</m:t>
        </m:r>
        <m:sSub>
          <m:sSubPr>
            <m:ctrlPr>
              <w:rPr>
                <w:rFonts w:ascii="Cambria Math" w:hAnsi="Cambria Math"/>
              </w:rPr>
            </m:ctrlPr>
          </m:sSubPr>
          <m:e>
            <m:r>
              <w:rPr>
                <w:rFonts w:ascii="Cambria Math" w:hAnsi="Cambria Math"/>
              </w:rPr>
              <m:t>t</m:t>
            </m:r>
          </m:e>
          <m:sub>
            <m:r>
              <w:rPr>
                <w:rFonts w:ascii="Cambria Math" w:hAnsi="Cambria Math"/>
              </w:rPr>
              <m:t>it</m:t>
            </m:r>
          </m:sub>
        </m:sSub>
      </m:oMath>
      <w:r>
        <w:rPr>
          <w:rFonts w:hAnsi="Cambria Math" w:hint="eastAsia"/>
        </w:rPr>
        <w:t>)</w:t>
      </w:r>
      <w:r>
        <w:rPr>
          <w:rFonts w:hAnsi="Cambria Math" w:hint="eastAsia"/>
        </w:rPr>
        <w:t>时，高铁开通虚拟变量</w:t>
      </w:r>
      <m:oMath>
        <m:r>
          <w:rPr>
            <w:rFonts w:ascii="Cambria Math" w:hAnsi="Cambria Math"/>
          </w:rPr>
          <m:t>(HS</m:t>
        </m:r>
        <m:sSub>
          <m:sSubPr>
            <m:ctrlPr>
              <w:rPr>
                <w:rFonts w:ascii="Cambria Math" w:hAnsi="Cambria Math"/>
              </w:rPr>
            </m:ctrlPr>
          </m:sSubPr>
          <m:e>
            <m:r>
              <w:rPr>
                <w:rFonts w:ascii="Cambria Math" w:hAnsi="Cambria Math"/>
              </w:rPr>
              <m:t>R</m:t>
            </m:r>
          </m:e>
          <m:sub>
            <m:r>
              <w:rPr>
                <w:rFonts w:ascii="Cambria Math" w:hAnsi="Cambria Math"/>
              </w:rPr>
              <m:t>it</m:t>
            </m:r>
          </m:sub>
        </m:sSub>
      </m:oMath>
      <w:r>
        <w:rPr>
          <w:rFonts w:hAnsi="Cambria Math" w:hint="eastAsia"/>
        </w:rPr>
        <w:t>)</w:t>
      </w:r>
      <w:r>
        <w:rPr>
          <w:rFonts w:hAnsi="Cambria Math" w:hint="eastAsia"/>
        </w:rPr>
        <w:t>对</w:t>
      </w:r>
      <w:r>
        <w:rPr>
          <w:rFonts w:hint="eastAsia"/>
        </w:rPr>
        <w:t>城市经济指标</w:t>
      </w:r>
      <w:r>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it</m:t>
            </m:r>
          </m:sub>
        </m:sSub>
      </m:oMath>
      <w:r>
        <w:rPr>
          <w:rFonts w:hint="eastAsia"/>
        </w:rPr>
        <w:t>)</w:t>
      </w:r>
      <w:r>
        <w:rPr>
          <w:rFonts w:hAnsi="Cambria Math" w:hint="eastAsia"/>
        </w:rPr>
        <w:t>的回归。</w:t>
      </w:r>
    </w:p>
    <w:p w14:paraId="7D8FDADA" w14:textId="1859CFE4" w:rsidR="001E6B7D" w:rsidRDefault="00000000" w:rsidP="0031182B">
      <w:pPr>
        <w:ind w:firstLineChars="200" w:firstLine="480"/>
        <w:rPr>
          <w:rFonts w:hAnsi="Cambria Math"/>
        </w:rPr>
      </w:pPr>
      <w:r>
        <w:rPr>
          <w:rFonts w:hint="eastAsia"/>
        </w:rPr>
        <w:t>路径</w:t>
      </w:r>
      <w:r>
        <w:rPr>
          <w:rFonts w:hint="eastAsia"/>
        </w:rPr>
        <w:t>c</w:t>
      </w:r>
      <w:proofErr w:type="gramStart"/>
      <w:r>
        <w:t>’</w:t>
      </w:r>
      <w:proofErr w:type="gramEnd"/>
      <w:r>
        <w:rPr>
          <w:rFonts w:hint="eastAsia"/>
        </w:rPr>
        <w:t>：加入控制</w:t>
      </w:r>
      <w:r>
        <w:rPr>
          <w:rFonts w:hAnsi="Cambria Math" w:hint="eastAsia"/>
        </w:rPr>
        <w:t>中介变量</w:t>
      </w:r>
      <w:r>
        <w:rPr>
          <w:rFonts w:hint="eastAsia"/>
        </w:rPr>
        <w:t>产业结构</w:t>
      </w:r>
      <w:r>
        <w:rPr>
          <w:rFonts w:hint="eastAsia"/>
        </w:rPr>
        <w:t>(Second)</w:t>
      </w:r>
      <w:r>
        <w:rPr>
          <w:rFonts w:hint="eastAsia"/>
        </w:rPr>
        <w:t>和市场潜能</w:t>
      </w:r>
      <w:r>
        <w:rPr>
          <w:rFonts w:hint="eastAsia"/>
        </w:rPr>
        <w:t>(</w:t>
      </w:r>
      <m:oMath>
        <m:r>
          <w:rPr>
            <w:rFonts w:ascii="Cambria Math" w:hAnsi="Cambria Math"/>
          </w:rPr>
          <m:t>Marke</m:t>
        </m:r>
        <m:sSub>
          <m:sSubPr>
            <m:ctrlPr>
              <w:rPr>
                <w:rFonts w:ascii="Cambria Math" w:hAnsi="Cambria Math"/>
              </w:rPr>
            </m:ctrlPr>
          </m:sSubPr>
          <m:e>
            <m:r>
              <w:rPr>
                <w:rFonts w:ascii="Cambria Math" w:hAnsi="Cambria Math"/>
              </w:rPr>
              <m:t>t</m:t>
            </m:r>
          </m:e>
          <m:sub>
            <m:r>
              <w:rPr>
                <w:rFonts w:ascii="Cambria Math" w:hAnsi="Cambria Math"/>
              </w:rPr>
              <m:t>it</m:t>
            </m:r>
          </m:sub>
        </m:sSub>
      </m:oMath>
      <w:r>
        <w:rPr>
          <w:rFonts w:hAnsi="Cambria Math" w:hint="eastAsia"/>
        </w:rPr>
        <w:t>)</w:t>
      </w:r>
      <w:r>
        <w:rPr>
          <w:rFonts w:hAnsi="Cambria Math" w:hint="eastAsia"/>
        </w:rPr>
        <w:t>，高铁开通虚拟变量</w:t>
      </w:r>
      <m:oMath>
        <m:r>
          <w:rPr>
            <w:rFonts w:ascii="Cambria Math" w:hAnsi="Cambria Math"/>
          </w:rPr>
          <m:t>(HS</m:t>
        </m:r>
        <m:sSub>
          <m:sSubPr>
            <m:ctrlPr>
              <w:rPr>
                <w:rFonts w:ascii="Cambria Math" w:hAnsi="Cambria Math"/>
              </w:rPr>
            </m:ctrlPr>
          </m:sSubPr>
          <m:e>
            <m:r>
              <w:rPr>
                <w:rFonts w:ascii="Cambria Math" w:hAnsi="Cambria Math"/>
              </w:rPr>
              <m:t>R</m:t>
            </m:r>
          </m:e>
          <m:sub>
            <m:r>
              <w:rPr>
                <w:rFonts w:ascii="Cambria Math" w:hAnsi="Cambria Math"/>
              </w:rPr>
              <m:t>it</m:t>
            </m:r>
          </m:sub>
        </m:sSub>
      </m:oMath>
      <w:r>
        <w:rPr>
          <w:rFonts w:hAnsi="Cambria Math" w:hint="eastAsia"/>
        </w:rPr>
        <w:t>)</w:t>
      </w:r>
      <w:r>
        <w:rPr>
          <w:rFonts w:hAnsi="Cambria Math" w:hint="eastAsia"/>
        </w:rPr>
        <w:t>对</w:t>
      </w:r>
      <w:r>
        <w:rPr>
          <w:rFonts w:hint="eastAsia"/>
        </w:rPr>
        <w:t>城市经济指标</w:t>
      </w:r>
      <w:r>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it</m:t>
            </m:r>
          </m:sub>
        </m:sSub>
      </m:oMath>
      <w:r>
        <w:rPr>
          <w:rFonts w:hint="eastAsia"/>
        </w:rPr>
        <w:t>)</w:t>
      </w:r>
      <w:r>
        <w:rPr>
          <w:rFonts w:hAnsi="Cambria Math" w:hint="eastAsia"/>
        </w:rPr>
        <w:t>的回归。</w:t>
      </w:r>
    </w:p>
    <w:p w14:paraId="12CBD54F" w14:textId="0B65860D" w:rsidR="001E6B7D" w:rsidRDefault="00000000">
      <w:pPr>
        <w:ind w:firstLineChars="200" w:firstLine="480"/>
        <w:rPr>
          <w:rFonts w:hAnsi="Cambria Math"/>
        </w:rPr>
      </w:pPr>
      <w:r>
        <w:rPr>
          <w:rFonts w:hAnsi="Cambria Math" w:hint="eastAsia"/>
        </w:rPr>
        <w:t>其中路径</w:t>
      </w:r>
      <w:r>
        <w:rPr>
          <w:rFonts w:hAnsi="Cambria Math" w:hint="eastAsia"/>
        </w:rPr>
        <w:t>c</w:t>
      </w:r>
      <w:r>
        <w:rPr>
          <w:rFonts w:hAnsi="Cambria Math" w:hint="eastAsia"/>
        </w:rPr>
        <w:t>即为前面所涉及到的总效应回归；间接效应则是通过中介变量实现的效应，即路径</w:t>
      </w:r>
      <w:r>
        <w:rPr>
          <w:rFonts w:hAnsi="Cambria Math" w:hint="eastAsia"/>
        </w:rPr>
        <w:t>a</w:t>
      </w:r>
      <w:r>
        <w:rPr>
          <w:rFonts w:hAnsi="Cambria Math" w:hint="eastAsia"/>
        </w:rPr>
        <w:t>×路径</w:t>
      </w:r>
      <w:r>
        <w:rPr>
          <w:rFonts w:hAnsi="Cambria Math" w:hint="eastAsia"/>
        </w:rPr>
        <w:t>b</w:t>
      </w:r>
      <w:r>
        <w:rPr>
          <w:rFonts w:hAnsi="Cambria Math" w:hint="eastAsia"/>
        </w:rPr>
        <w:t>；直接效应为控制中介变量后的直接效应，即路径</w:t>
      </w:r>
      <w:r>
        <w:rPr>
          <w:rFonts w:hAnsi="Cambria Math" w:hint="eastAsia"/>
        </w:rPr>
        <w:t>c</w:t>
      </w:r>
      <w:proofErr w:type="gramStart"/>
      <w:r>
        <w:rPr>
          <w:rFonts w:hAnsi="Cambria Math"/>
        </w:rPr>
        <w:t>’</w:t>
      </w:r>
      <w:proofErr w:type="gramEnd"/>
      <w:r>
        <w:rPr>
          <w:rFonts w:hAnsi="Cambria Math" w:hint="eastAsia"/>
        </w:rPr>
        <w:t>。</w:t>
      </w:r>
    </w:p>
    <w:p w14:paraId="10274884" w14:textId="67609164" w:rsidR="00E0510A" w:rsidRPr="00741528" w:rsidRDefault="00741528" w:rsidP="00741528">
      <w:pPr>
        <w:pStyle w:val="a3"/>
        <w:rPr>
          <w:rStyle w:val="af7"/>
          <w:rFonts w:ascii="宋体" w:eastAsia="宋体" w:hAnsi="宋体" w:cs="宋体" w:hint="eastAsia"/>
          <w:sz w:val="24"/>
          <w:szCs w:val="24"/>
        </w:rPr>
      </w:pPr>
      <w:r w:rsidRPr="00741528">
        <w:rPr>
          <w:rStyle w:val="af7"/>
          <w:rFonts w:ascii="宋体" w:eastAsia="宋体" w:hAnsi="宋体" w:cs="宋体" w:hint="eastAsia"/>
          <w:sz w:val="24"/>
          <w:szCs w:val="24"/>
        </w:rPr>
        <w:t xml:space="preserve">表 </w:t>
      </w:r>
      <w:r w:rsidRPr="00741528">
        <w:rPr>
          <w:rStyle w:val="af7"/>
          <w:rFonts w:ascii="宋体" w:eastAsia="宋体" w:hAnsi="宋体" w:cs="宋体"/>
          <w:sz w:val="24"/>
          <w:szCs w:val="24"/>
        </w:rPr>
        <w:fldChar w:fldCharType="begin"/>
      </w:r>
      <w:r w:rsidRPr="00741528">
        <w:rPr>
          <w:rStyle w:val="af7"/>
          <w:rFonts w:ascii="宋体" w:eastAsia="宋体" w:hAnsi="宋体" w:cs="宋体"/>
          <w:sz w:val="24"/>
          <w:szCs w:val="24"/>
        </w:rPr>
        <w:instrText xml:space="preserve"> </w:instrText>
      </w:r>
      <w:r w:rsidRPr="00741528">
        <w:rPr>
          <w:rStyle w:val="af7"/>
          <w:rFonts w:ascii="宋体" w:eastAsia="宋体" w:hAnsi="宋体" w:cs="宋体" w:hint="eastAsia"/>
          <w:sz w:val="24"/>
          <w:szCs w:val="24"/>
        </w:rPr>
        <w:instrText>SEQ 表 \* ARABIC</w:instrText>
      </w:r>
      <w:r w:rsidRPr="00741528">
        <w:rPr>
          <w:rStyle w:val="af7"/>
          <w:rFonts w:ascii="宋体" w:eastAsia="宋体" w:hAnsi="宋体" w:cs="宋体"/>
          <w:sz w:val="24"/>
          <w:szCs w:val="24"/>
        </w:rPr>
        <w:instrText xml:space="preserve"> </w:instrText>
      </w:r>
      <w:r w:rsidRPr="00741528">
        <w:rPr>
          <w:rStyle w:val="af7"/>
          <w:rFonts w:ascii="宋体" w:eastAsia="宋体" w:hAnsi="宋体" w:cs="宋体"/>
          <w:sz w:val="24"/>
          <w:szCs w:val="24"/>
        </w:rPr>
        <w:fldChar w:fldCharType="separate"/>
      </w:r>
      <w:r w:rsidR="00411A95">
        <w:rPr>
          <w:rStyle w:val="af7"/>
          <w:rFonts w:ascii="宋体" w:eastAsia="宋体" w:hAnsi="宋体" w:cs="宋体" w:hint="eastAsia"/>
          <w:noProof/>
          <w:sz w:val="24"/>
          <w:szCs w:val="24"/>
        </w:rPr>
        <w:t>7</w:t>
      </w:r>
      <w:r w:rsidRPr="00741528">
        <w:rPr>
          <w:rStyle w:val="af7"/>
          <w:rFonts w:ascii="宋体" w:eastAsia="宋体" w:hAnsi="宋体" w:cs="宋体"/>
          <w:sz w:val="24"/>
          <w:szCs w:val="24"/>
        </w:rPr>
        <w:fldChar w:fldCharType="end"/>
      </w:r>
      <w:r w:rsidRPr="00741528">
        <w:rPr>
          <w:rStyle w:val="af7"/>
          <w:rFonts w:ascii="宋体" w:eastAsia="宋体" w:hAnsi="宋体" w:cs="宋体"/>
          <w:sz w:val="24"/>
          <w:szCs w:val="24"/>
        </w:rPr>
        <w:t>中介效应结果</w:t>
      </w:r>
    </w:p>
    <w:tbl>
      <w:tblPr>
        <w:tblStyle w:val="af9"/>
        <w:tblW w:w="0" w:type="auto"/>
        <w:tblLook w:val="04A0" w:firstRow="1" w:lastRow="0" w:firstColumn="1" w:lastColumn="0" w:noHBand="0" w:noVBand="1"/>
      </w:tblPr>
      <w:tblGrid>
        <w:gridCol w:w="1176"/>
        <w:gridCol w:w="1176"/>
        <w:gridCol w:w="1236"/>
        <w:gridCol w:w="1102"/>
        <w:gridCol w:w="1788"/>
        <w:gridCol w:w="1176"/>
      </w:tblGrid>
      <w:tr w:rsidR="00DA6D49" w14:paraId="6D3B0302" w14:textId="77777777" w:rsidTr="00E0510A">
        <w:trPr>
          <w:cnfStyle w:val="100000000000" w:firstRow="1" w:lastRow="0" w:firstColumn="0" w:lastColumn="0" w:oddVBand="0" w:evenVBand="0" w:oddHBand="0" w:evenHBand="0" w:firstRowFirstColumn="0" w:firstRowLastColumn="0" w:lastRowFirstColumn="0" w:lastRowLastColumn="0"/>
        </w:trPr>
        <w:tc>
          <w:tcPr>
            <w:tcW w:w="1151" w:type="dxa"/>
          </w:tcPr>
          <w:p w14:paraId="08AD1A32" w14:textId="77777777" w:rsidR="00DA6D49" w:rsidRDefault="00DA6D49" w:rsidP="00E0510A">
            <w:pPr>
              <w:jc w:val="center"/>
            </w:pPr>
            <w:r>
              <w:rPr>
                <w:rFonts w:hint="eastAsia"/>
              </w:rPr>
              <w:t>中介变量</w:t>
            </w:r>
          </w:p>
        </w:tc>
        <w:tc>
          <w:tcPr>
            <w:tcW w:w="1151" w:type="dxa"/>
          </w:tcPr>
          <w:p w14:paraId="73D2B864" w14:textId="77777777" w:rsidR="00DA6D49" w:rsidRDefault="00DA6D49" w:rsidP="00E0510A">
            <w:pPr>
              <w:jc w:val="center"/>
            </w:pPr>
            <w:r>
              <w:rPr>
                <w:rFonts w:hint="eastAsia"/>
              </w:rPr>
              <w:t>效应类型</w:t>
            </w:r>
          </w:p>
        </w:tc>
        <w:tc>
          <w:tcPr>
            <w:tcW w:w="1236" w:type="dxa"/>
          </w:tcPr>
          <w:p w14:paraId="75F8D86C" w14:textId="77777777" w:rsidR="00DA6D49" w:rsidRDefault="00DA6D49" w:rsidP="00E0510A">
            <w:pPr>
              <w:jc w:val="center"/>
            </w:pPr>
            <w:r>
              <w:rPr>
                <w:rFonts w:hint="eastAsia"/>
              </w:rPr>
              <w:t>系数</w:t>
            </w:r>
          </w:p>
        </w:tc>
        <w:tc>
          <w:tcPr>
            <w:tcW w:w="1102" w:type="dxa"/>
          </w:tcPr>
          <w:p w14:paraId="6693B06D" w14:textId="77777777" w:rsidR="00DA6D49" w:rsidRDefault="00DA6D49" w:rsidP="00E0510A">
            <w:pPr>
              <w:jc w:val="center"/>
            </w:pPr>
            <w:r>
              <w:rPr>
                <w:rFonts w:hint="eastAsia"/>
              </w:rPr>
              <w:t>标准误</w:t>
            </w:r>
          </w:p>
        </w:tc>
        <w:tc>
          <w:tcPr>
            <w:tcW w:w="1788" w:type="dxa"/>
          </w:tcPr>
          <w:p w14:paraId="4AE435EA" w14:textId="77777777" w:rsidR="00DA6D49" w:rsidRDefault="00DA6D49" w:rsidP="00E0510A">
            <w:pPr>
              <w:jc w:val="center"/>
            </w:pPr>
            <w:r>
              <w:rPr>
                <w:rFonts w:hint="eastAsia"/>
              </w:rPr>
              <w:t>95%置信区间</w:t>
            </w:r>
          </w:p>
        </w:tc>
        <w:tc>
          <w:tcPr>
            <w:tcW w:w="1038" w:type="dxa"/>
          </w:tcPr>
          <w:p w14:paraId="2FF53690" w14:textId="77777777" w:rsidR="00DA6D49" w:rsidRDefault="00DA6D49" w:rsidP="00E0510A">
            <w:pPr>
              <w:jc w:val="center"/>
            </w:pPr>
            <w:r>
              <w:rPr>
                <w:rFonts w:hint="eastAsia"/>
              </w:rPr>
              <w:t>效应占比</w:t>
            </w:r>
          </w:p>
        </w:tc>
      </w:tr>
      <w:tr w:rsidR="00E0510A" w14:paraId="1C286D66" w14:textId="77777777" w:rsidTr="00E0510A">
        <w:tc>
          <w:tcPr>
            <w:tcW w:w="1151" w:type="dxa"/>
            <w:vMerge w:val="restart"/>
          </w:tcPr>
          <w:p w14:paraId="0BEF559F" w14:textId="77777777" w:rsidR="00E0510A" w:rsidRDefault="00E0510A" w:rsidP="00E0510A">
            <w:pPr>
              <w:jc w:val="center"/>
            </w:pPr>
            <w:r>
              <w:rPr>
                <w:rFonts w:hint="eastAsia"/>
              </w:rPr>
              <w:t>第二产业</w:t>
            </w:r>
          </w:p>
        </w:tc>
        <w:tc>
          <w:tcPr>
            <w:tcW w:w="1151" w:type="dxa"/>
          </w:tcPr>
          <w:p w14:paraId="77B46BD5" w14:textId="4B16E879" w:rsidR="00E0510A" w:rsidRDefault="00E0510A" w:rsidP="00E0510A">
            <w:pPr>
              <w:jc w:val="center"/>
            </w:pPr>
            <w:r>
              <w:rPr>
                <w:rFonts w:hint="eastAsia"/>
              </w:rPr>
              <w:t>总效应</w:t>
            </w:r>
          </w:p>
        </w:tc>
        <w:tc>
          <w:tcPr>
            <w:tcW w:w="1236" w:type="dxa"/>
          </w:tcPr>
          <w:p w14:paraId="5F99B79F" w14:textId="48E143A5" w:rsidR="00E0510A" w:rsidRDefault="00E0510A" w:rsidP="00E0510A">
            <w:pPr>
              <w:jc w:val="center"/>
            </w:pPr>
            <w:r>
              <w:rPr>
                <w:rFonts w:hint="eastAsia"/>
              </w:rPr>
              <w:t>0.5341***</w:t>
            </w:r>
          </w:p>
        </w:tc>
        <w:tc>
          <w:tcPr>
            <w:tcW w:w="1102" w:type="dxa"/>
          </w:tcPr>
          <w:p w14:paraId="272648AC" w14:textId="04ECFB0B" w:rsidR="00E0510A" w:rsidRDefault="00E0510A" w:rsidP="00E0510A">
            <w:pPr>
              <w:jc w:val="center"/>
            </w:pPr>
            <w:r>
              <w:rPr>
                <w:rFonts w:hint="eastAsia"/>
              </w:rPr>
              <w:t>0.0450</w:t>
            </w:r>
          </w:p>
        </w:tc>
        <w:tc>
          <w:tcPr>
            <w:tcW w:w="1788" w:type="dxa"/>
          </w:tcPr>
          <w:p w14:paraId="02BEB645" w14:textId="12679044" w:rsidR="00E0510A" w:rsidRDefault="00E0510A" w:rsidP="00E0510A">
            <w:pPr>
              <w:jc w:val="center"/>
            </w:pPr>
            <w:r>
              <w:rPr>
                <w:rFonts w:hint="eastAsia"/>
              </w:rPr>
              <w:t>[0.4458,0.6224]</w:t>
            </w:r>
          </w:p>
        </w:tc>
        <w:tc>
          <w:tcPr>
            <w:tcW w:w="1038" w:type="dxa"/>
          </w:tcPr>
          <w:p w14:paraId="696328FD" w14:textId="77777777" w:rsidR="00E0510A" w:rsidRDefault="00E0510A" w:rsidP="00E0510A">
            <w:pPr>
              <w:ind w:firstLine="480"/>
              <w:jc w:val="center"/>
            </w:pPr>
          </w:p>
        </w:tc>
      </w:tr>
      <w:tr w:rsidR="00E0510A" w14:paraId="78FF5E0B" w14:textId="77777777" w:rsidTr="00E0510A">
        <w:trPr>
          <w:trHeight w:val="608"/>
        </w:trPr>
        <w:tc>
          <w:tcPr>
            <w:tcW w:w="1151" w:type="dxa"/>
            <w:vMerge/>
          </w:tcPr>
          <w:p w14:paraId="55F9935B" w14:textId="77777777" w:rsidR="00E0510A" w:rsidRDefault="00E0510A" w:rsidP="00E0510A">
            <w:pPr>
              <w:jc w:val="center"/>
            </w:pPr>
          </w:p>
        </w:tc>
        <w:tc>
          <w:tcPr>
            <w:tcW w:w="1151" w:type="dxa"/>
          </w:tcPr>
          <w:p w14:paraId="6296F7D4" w14:textId="34C20D82" w:rsidR="00E0510A" w:rsidRDefault="00E0510A" w:rsidP="00E0510A">
            <w:pPr>
              <w:jc w:val="center"/>
            </w:pPr>
            <w:r>
              <w:rPr>
                <w:rFonts w:hint="eastAsia"/>
              </w:rPr>
              <w:t>路径</w:t>
            </w:r>
            <w:r>
              <w:rPr>
                <w:rFonts w:hint="eastAsia"/>
              </w:rPr>
              <w:t>a</w:t>
            </w:r>
          </w:p>
        </w:tc>
        <w:tc>
          <w:tcPr>
            <w:tcW w:w="1236" w:type="dxa"/>
          </w:tcPr>
          <w:p w14:paraId="54AE5DD3" w14:textId="23BAE6DC" w:rsidR="00E0510A" w:rsidRDefault="00E0510A" w:rsidP="00E0510A">
            <w:pPr>
              <w:jc w:val="center"/>
            </w:pPr>
            <w:r>
              <w:rPr>
                <w:rFonts w:hint="eastAsia"/>
              </w:rPr>
              <w:t>0.0329***</w:t>
            </w:r>
          </w:p>
        </w:tc>
        <w:tc>
          <w:tcPr>
            <w:tcW w:w="1102" w:type="dxa"/>
          </w:tcPr>
          <w:p w14:paraId="40525160" w14:textId="6A1CBC20" w:rsidR="00E0510A" w:rsidRDefault="00E0510A" w:rsidP="00E0510A">
            <w:pPr>
              <w:jc w:val="center"/>
            </w:pPr>
            <w:r>
              <w:rPr>
                <w:rFonts w:hint="eastAsia"/>
              </w:rPr>
              <w:t>0.0045</w:t>
            </w:r>
          </w:p>
        </w:tc>
        <w:tc>
          <w:tcPr>
            <w:tcW w:w="1788" w:type="dxa"/>
          </w:tcPr>
          <w:p w14:paraId="3108B508" w14:textId="5B1C0B7F" w:rsidR="00E0510A" w:rsidRDefault="00E0510A" w:rsidP="00E0510A">
            <w:pPr>
              <w:jc w:val="center"/>
            </w:pPr>
            <w:r>
              <w:rPr>
                <w:rFonts w:hint="eastAsia"/>
              </w:rPr>
              <w:t>[0.0241,0.0417]</w:t>
            </w:r>
          </w:p>
        </w:tc>
        <w:tc>
          <w:tcPr>
            <w:tcW w:w="1038" w:type="dxa"/>
          </w:tcPr>
          <w:p w14:paraId="3615AFA0" w14:textId="5DF1E146" w:rsidR="00E0510A" w:rsidRDefault="00E0510A" w:rsidP="00E0510A">
            <w:pPr>
              <w:jc w:val="center"/>
            </w:pPr>
            <w:r>
              <w:rPr>
                <w:rFonts w:hint="eastAsia"/>
              </w:rPr>
              <w:t>21.4%</w:t>
            </w:r>
          </w:p>
        </w:tc>
      </w:tr>
      <w:tr w:rsidR="00E0510A" w14:paraId="0CE79119" w14:textId="77777777" w:rsidTr="00E0510A">
        <w:tc>
          <w:tcPr>
            <w:tcW w:w="1151" w:type="dxa"/>
            <w:vMerge/>
          </w:tcPr>
          <w:p w14:paraId="77C7D2CA" w14:textId="77777777" w:rsidR="00E0510A" w:rsidRDefault="00E0510A" w:rsidP="00E0510A">
            <w:pPr>
              <w:ind w:firstLine="480"/>
              <w:jc w:val="center"/>
            </w:pPr>
          </w:p>
        </w:tc>
        <w:tc>
          <w:tcPr>
            <w:tcW w:w="1151" w:type="dxa"/>
          </w:tcPr>
          <w:p w14:paraId="47EE86E5" w14:textId="21766ABA" w:rsidR="00E0510A" w:rsidRDefault="00E0510A" w:rsidP="00E0510A">
            <w:pPr>
              <w:jc w:val="center"/>
            </w:pPr>
            <w:r>
              <w:rPr>
                <w:rFonts w:hint="eastAsia"/>
              </w:rPr>
              <w:t>路径</w:t>
            </w:r>
            <w:r>
              <w:rPr>
                <w:rFonts w:hint="eastAsia"/>
              </w:rPr>
              <w:t>b</w:t>
            </w:r>
          </w:p>
        </w:tc>
        <w:tc>
          <w:tcPr>
            <w:tcW w:w="1236" w:type="dxa"/>
          </w:tcPr>
          <w:p w14:paraId="24B9CE3E" w14:textId="4B14EE46" w:rsidR="00E0510A" w:rsidRDefault="00E0510A" w:rsidP="00E0510A">
            <w:pPr>
              <w:jc w:val="center"/>
            </w:pPr>
            <w:r>
              <w:rPr>
                <w:rFonts w:hint="eastAsia"/>
              </w:rPr>
              <w:t>4.5912***</w:t>
            </w:r>
          </w:p>
        </w:tc>
        <w:tc>
          <w:tcPr>
            <w:tcW w:w="1102" w:type="dxa"/>
          </w:tcPr>
          <w:p w14:paraId="0729EC34" w14:textId="65722147" w:rsidR="00E0510A" w:rsidRDefault="00E0510A" w:rsidP="00E0510A">
            <w:pPr>
              <w:jc w:val="center"/>
            </w:pPr>
            <w:r>
              <w:rPr>
                <w:rFonts w:hint="eastAsia"/>
              </w:rPr>
              <w:t>0.2867</w:t>
            </w:r>
          </w:p>
        </w:tc>
        <w:tc>
          <w:tcPr>
            <w:tcW w:w="1788" w:type="dxa"/>
          </w:tcPr>
          <w:p w14:paraId="6E574BE6" w14:textId="775CA8B6" w:rsidR="00E0510A" w:rsidRDefault="00E0510A" w:rsidP="00E0510A">
            <w:pPr>
              <w:jc w:val="center"/>
            </w:pPr>
            <w:r>
              <w:rPr>
                <w:rFonts w:hint="eastAsia"/>
              </w:rPr>
              <w:t>[4.0287,5.1538]</w:t>
            </w:r>
          </w:p>
        </w:tc>
        <w:tc>
          <w:tcPr>
            <w:tcW w:w="1038" w:type="dxa"/>
          </w:tcPr>
          <w:p w14:paraId="26079B8F" w14:textId="38C13A8A" w:rsidR="00E0510A" w:rsidRDefault="00E0510A" w:rsidP="00E0510A">
            <w:pPr>
              <w:jc w:val="center"/>
            </w:pPr>
          </w:p>
        </w:tc>
      </w:tr>
      <w:tr w:rsidR="00E0510A" w14:paraId="56D08BD2" w14:textId="77777777" w:rsidTr="00E0510A">
        <w:tc>
          <w:tcPr>
            <w:tcW w:w="1151" w:type="dxa"/>
            <w:vMerge/>
          </w:tcPr>
          <w:p w14:paraId="2AB61EE3" w14:textId="77777777" w:rsidR="00E0510A" w:rsidRDefault="00E0510A" w:rsidP="00E0510A">
            <w:pPr>
              <w:ind w:firstLine="480"/>
              <w:jc w:val="center"/>
            </w:pPr>
          </w:p>
        </w:tc>
        <w:tc>
          <w:tcPr>
            <w:tcW w:w="1151" w:type="dxa"/>
          </w:tcPr>
          <w:p w14:paraId="27CBA3C9" w14:textId="6D0141FD" w:rsidR="00E0510A" w:rsidRDefault="00E0510A" w:rsidP="00E0510A">
            <w:pPr>
              <w:jc w:val="center"/>
            </w:pPr>
            <w:r>
              <w:rPr>
                <w:rFonts w:hint="eastAsia"/>
              </w:rPr>
              <w:t>直接效应</w:t>
            </w:r>
          </w:p>
        </w:tc>
        <w:tc>
          <w:tcPr>
            <w:tcW w:w="1236" w:type="dxa"/>
          </w:tcPr>
          <w:p w14:paraId="4A572E23" w14:textId="0D567482" w:rsidR="00E0510A" w:rsidRDefault="00E0510A" w:rsidP="00E0510A">
            <w:pPr>
              <w:jc w:val="center"/>
            </w:pPr>
            <w:r>
              <w:rPr>
                <w:rFonts w:hint="eastAsia"/>
              </w:rPr>
              <w:t>0.3830***</w:t>
            </w:r>
          </w:p>
        </w:tc>
        <w:tc>
          <w:tcPr>
            <w:tcW w:w="1102" w:type="dxa"/>
          </w:tcPr>
          <w:p w14:paraId="0D91BF92" w14:textId="1836D247" w:rsidR="00E0510A" w:rsidRDefault="00E0510A" w:rsidP="00E0510A">
            <w:pPr>
              <w:jc w:val="center"/>
            </w:pPr>
            <w:r>
              <w:rPr>
                <w:rFonts w:hint="eastAsia"/>
              </w:rPr>
              <w:t>0.0411</w:t>
            </w:r>
          </w:p>
        </w:tc>
        <w:tc>
          <w:tcPr>
            <w:tcW w:w="1788" w:type="dxa"/>
          </w:tcPr>
          <w:p w14:paraId="2B6F0920" w14:textId="1417BFAA" w:rsidR="00E0510A" w:rsidRDefault="00E0510A" w:rsidP="00E0510A">
            <w:pPr>
              <w:jc w:val="center"/>
            </w:pPr>
            <w:r>
              <w:rPr>
                <w:rFonts w:hint="eastAsia"/>
              </w:rPr>
              <w:t>[0.3023,0.4637]</w:t>
            </w:r>
          </w:p>
        </w:tc>
        <w:tc>
          <w:tcPr>
            <w:tcW w:w="1038" w:type="dxa"/>
          </w:tcPr>
          <w:p w14:paraId="5DBDD63B" w14:textId="6E208DE9" w:rsidR="00E0510A" w:rsidRDefault="00E0510A" w:rsidP="00E0510A">
            <w:pPr>
              <w:jc w:val="center"/>
            </w:pPr>
            <w:r>
              <w:rPr>
                <w:rFonts w:hint="eastAsia"/>
              </w:rPr>
              <w:t>78.6%</w:t>
            </w:r>
          </w:p>
        </w:tc>
      </w:tr>
      <w:tr w:rsidR="00E0510A" w14:paraId="5AB44400" w14:textId="77777777" w:rsidTr="00E0510A">
        <w:tc>
          <w:tcPr>
            <w:tcW w:w="1151" w:type="dxa"/>
            <w:vMerge w:val="restart"/>
          </w:tcPr>
          <w:p w14:paraId="1990D0D5" w14:textId="6DC9AF68" w:rsidR="00E0510A" w:rsidRDefault="00E0510A" w:rsidP="00E0510A">
            <w:pPr>
              <w:jc w:val="center"/>
            </w:pPr>
            <w:r>
              <w:rPr>
                <w:rFonts w:hint="eastAsia"/>
              </w:rPr>
              <w:t>市场潜力</w:t>
            </w:r>
          </w:p>
        </w:tc>
        <w:tc>
          <w:tcPr>
            <w:tcW w:w="1151" w:type="dxa"/>
          </w:tcPr>
          <w:p w14:paraId="63A8312D" w14:textId="66503E4A" w:rsidR="00E0510A" w:rsidRDefault="00E0510A" w:rsidP="00E0510A">
            <w:pPr>
              <w:jc w:val="center"/>
            </w:pPr>
            <w:r>
              <w:rPr>
                <w:rFonts w:hint="eastAsia"/>
              </w:rPr>
              <w:t>总效应</w:t>
            </w:r>
          </w:p>
        </w:tc>
        <w:tc>
          <w:tcPr>
            <w:tcW w:w="1236" w:type="dxa"/>
          </w:tcPr>
          <w:p w14:paraId="46737539" w14:textId="2F729B83" w:rsidR="00E0510A" w:rsidRDefault="00E0510A" w:rsidP="00E0510A">
            <w:pPr>
              <w:jc w:val="center"/>
            </w:pPr>
            <w:r>
              <w:rPr>
                <w:rFonts w:hint="eastAsia"/>
              </w:rPr>
              <w:t>0.0374***</w:t>
            </w:r>
          </w:p>
        </w:tc>
        <w:tc>
          <w:tcPr>
            <w:tcW w:w="1102" w:type="dxa"/>
          </w:tcPr>
          <w:p w14:paraId="5664D86F" w14:textId="5AC4C961" w:rsidR="00E0510A" w:rsidRDefault="00E0510A" w:rsidP="00E0510A">
            <w:pPr>
              <w:jc w:val="center"/>
            </w:pPr>
            <w:r>
              <w:rPr>
                <w:rFonts w:hint="eastAsia"/>
              </w:rPr>
              <w:t>0.0050</w:t>
            </w:r>
          </w:p>
        </w:tc>
        <w:tc>
          <w:tcPr>
            <w:tcW w:w="1788" w:type="dxa"/>
          </w:tcPr>
          <w:p w14:paraId="75CFF429" w14:textId="4A6E7171" w:rsidR="00E0510A" w:rsidRDefault="00E0510A" w:rsidP="00E0510A">
            <w:pPr>
              <w:jc w:val="center"/>
            </w:pPr>
            <w:r>
              <w:rPr>
                <w:rFonts w:hint="eastAsia"/>
              </w:rPr>
              <w:t>[0.0280,0.0470]</w:t>
            </w:r>
          </w:p>
        </w:tc>
        <w:tc>
          <w:tcPr>
            <w:tcW w:w="1038" w:type="dxa"/>
          </w:tcPr>
          <w:p w14:paraId="45D6C0EE" w14:textId="2D662C8C" w:rsidR="00E0510A" w:rsidRDefault="00E0510A" w:rsidP="00E0510A">
            <w:pPr>
              <w:jc w:val="center"/>
            </w:pPr>
          </w:p>
        </w:tc>
      </w:tr>
      <w:tr w:rsidR="00E0510A" w14:paraId="3B0EEE09" w14:textId="77777777" w:rsidTr="00E0510A">
        <w:tc>
          <w:tcPr>
            <w:tcW w:w="1151" w:type="dxa"/>
            <w:vMerge/>
          </w:tcPr>
          <w:p w14:paraId="50A19029" w14:textId="61EB5964" w:rsidR="00E0510A" w:rsidRDefault="00E0510A" w:rsidP="00E0510A">
            <w:pPr>
              <w:jc w:val="center"/>
            </w:pPr>
          </w:p>
        </w:tc>
        <w:tc>
          <w:tcPr>
            <w:tcW w:w="1151" w:type="dxa"/>
          </w:tcPr>
          <w:p w14:paraId="61245EC4" w14:textId="2CA8BCE9" w:rsidR="00E0510A" w:rsidRDefault="00E0510A" w:rsidP="00E0510A">
            <w:pPr>
              <w:jc w:val="center"/>
            </w:pPr>
            <w:r>
              <w:rPr>
                <w:rFonts w:hint="eastAsia"/>
              </w:rPr>
              <w:t>路径</w:t>
            </w:r>
            <w:r>
              <w:rPr>
                <w:rFonts w:hint="eastAsia"/>
              </w:rPr>
              <w:t>a</w:t>
            </w:r>
          </w:p>
        </w:tc>
        <w:tc>
          <w:tcPr>
            <w:tcW w:w="1236" w:type="dxa"/>
          </w:tcPr>
          <w:p w14:paraId="4B54784B" w14:textId="79607C26" w:rsidR="00E0510A" w:rsidRDefault="00E0510A" w:rsidP="00E0510A">
            <w:pPr>
              <w:jc w:val="center"/>
            </w:pPr>
            <w:r>
              <w:rPr>
                <w:rFonts w:hint="eastAsia"/>
              </w:rPr>
              <w:t>0.5031***</w:t>
            </w:r>
          </w:p>
        </w:tc>
        <w:tc>
          <w:tcPr>
            <w:tcW w:w="1102" w:type="dxa"/>
          </w:tcPr>
          <w:p w14:paraId="0297AF17" w14:textId="40B14595" w:rsidR="00E0510A" w:rsidRDefault="00E0510A" w:rsidP="00E0510A">
            <w:pPr>
              <w:jc w:val="center"/>
            </w:pPr>
            <w:r>
              <w:rPr>
                <w:rFonts w:hint="eastAsia"/>
              </w:rPr>
              <w:t>0.0370</w:t>
            </w:r>
          </w:p>
        </w:tc>
        <w:tc>
          <w:tcPr>
            <w:tcW w:w="1788" w:type="dxa"/>
          </w:tcPr>
          <w:p w14:paraId="1024B0AB" w14:textId="53E1B79F" w:rsidR="00E0510A" w:rsidRDefault="00E0510A" w:rsidP="00E0510A">
            <w:pPr>
              <w:jc w:val="center"/>
            </w:pPr>
            <w:r>
              <w:rPr>
                <w:rFonts w:hint="eastAsia"/>
              </w:rPr>
              <w:t>[0.4300,0.5760]</w:t>
            </w:r>
          </w:p>
        </w:tc>
        <w:tc>
          <w:tcPr>
            <w:tcW w:w="1038" w:type="dxa"/>
          </w:tcPr>
          <w:p w14:paraId="6A9A4326" w14:textId="154E2E26" w:rsidR="00E0510A" w:rsidRDefault="00E0510A" w:rsidP="00E0510A">
            <w:pPr>
              <w:jc w:val="center"/>
            </w:pPr>
            <w:r>
              <w:rPr>
                <w:rFonts w:hint="eastAsia"/>
              </w:rPr>
              <w:t>60.2%</w:t>
            </w:r>
          </w:p>
        </w:tc>
      </w:tr>
      <w:tr w:rsidR="00E0510A" w14:paraId="1AE85C41" w14:textId="77777777" w:rsidTr="00E0510A">
        <w:tc>
          <w:tcPr>
            <w:tcW w:w="1151" w:type="dxa"/>
            <w:vMerge/>
          </w:tcPr>
          <w:p w14:paraId="46CE91F5" w14:textId="77777777" w:rsidR="00E0510A" w:rsidRDefault="00E0510A" w:rsidP="00E0510A">
            <w:pPr>
              <w:ind w:firstLine="480"/>
              <w:jc w:val="center"/>
            </w:pPr>
          </w:p>
        </w:tc>
        <w:tc>
          <w:tcPr>
            <w:tcW w:w="1151" w:type="dxa"/>
          </w:tcPr>
          <w:p w14:paraId="7DC230CD" w14:textId="716CBBB2" w:rsidR="00E0510A" w:rsidRDefault="00E0510A" w:rsidP="00E0510A">
            <w:pPr>
              <w:jc w:val="center"/>
            </w:pPr>
            <w:r>
              <w:rPr>
                <w:rFonts w:hint="eastAsia"/>
              </w:rPr>
              <w:t>路径</w:t>
            </w:r>
            <w:r>
              <w:rPr>
                <w:rFonts w:hint="eastAsia"/>
              </w:rPr>
              <w:t>b</w:t>
            </w:r>
          </w:p>
        </w:tc>
        <w:tc>
          <w:tcPr>
            <w:tcW w:w="1236" w:type="dxa"/>
          </w:tcPr>
          <w:p w14:paraId="1DD72FA5" w14:textId="323A8BAD" w:rsidR="00E0510A" w:rsidRDefault="00E0510A" w:rsidP="00E0510A">
            <w:pPr>
              <w:jc w:val="center"/>
            </w:pPr>
            <w:r>
              <w:rPr>
                <w:rFonts w:hint="eastAsia"/>
              </w:rPr>
              <w:t>0.0447***</w:t>
            </w:r>
          </w:p>
        </w:tc>
        <w:tc>
          <w:tcPr>
            <w:tcW w:w="1102" w:type="dxa"/>
          </w:tcPr>
          <w:p w14:paraId="634B9A7E" w14:textId="170944AE" w:rsidR="00E0510A" w:rsidRDefault="00E0510A" w:rsidP="00E0510A">
            <w:pPr>
              <w:jc w:val="center"/>
            </w:pPr>
            <w:r>
              <w:rPr>
                <w:rFonts w:hint="eastAsia"/>
              </w:rPr>
              <w:t>0.0040</w:t>
            </w:r>
          </w:p>
        </w:tc>
        <w:tc>
          <w:tcPr>
            <w:tcW w:w="1788" w:type="dxa"/>
          </w:tcPr>
          <w:p w14:paraId="6672AD89" w14:textId="672C14CB" w:rsidR="00E0510A" w:rsidRDefault="00E0510A" w:rsidP="00E0510A">
            <w:pPr>
              <w:jc w:val="center"/>
            </w:pPr>
            <w:r>
              <w:rPr>
                <w:rFonts w:hint="eastAsia"/>
              </w:rPr>
              <w:t>[0.0370,0.0520]</w:t>
            </w:r>
          </w:p>
        </w:tc>
        <w:tc>
          <w:tcPr>
            <w:tcW w:w="1038" w:type="dxa"/>
          </w:tcPr>
          <w:p w14:paraId="587851D6" w14:textId="21268D7C" w:rsidR="00E0510A" w:rsidRDefault="00E0510A" w:rsidP="00E0510A">
            <w:pPr>
              <w:ind w:firstLine="480"/>
              <w:jc w:val="center"/>
            </w:pPr>
          </w:p>
        </w:tc>
      </w:tr>
      <w:tr w:rsidR="00E0510A" w14:paraId="4B47FE28" w14:textId="77777777" w:rsidTr="00E0510A">
        <w:tc>
          <w:tcPr>
            <w:tcW w:w="1151" w:type="dxa"/>
            <w:vMerge/>
          </w:tcPr>
          <w:p w14:paraId="5F27F776" w14:textId="77777777" w:rsidR="00E0510A" w:rsidRDefault="00E0510A" w:rsidP="00E0510A">
            <w:pPr>
              <w:ind w:firstLine="480"/>
              <w:jc w:val="center"/>
            </w:pPr>
          </w:p>
        </w:tc>
        <w:tc>
          <w:tcPr>
            <w:tcW w:w="1151" w:type="dxa"/>
          </w:tcPr>
          <w:p w14:paraId="1B4D5F82" w14:textId="4BE1D3F6" w:rsidR="00E0510A" w:rsidRDefault="00E0510A" w:rsidP="00E0510A">
            <w:pPr>
              <w:jc w:val="center"/>
            </w:pPr>
            <w:r>
              <w:rPr>
                <w:rFonts w:hint="eastAsia"/>
              </w:rPr>
              <w:t>直接效应</w:t>
            </w:r>
          </w:p>
        </w:tc>
        <w:tc>
          <w:tcPr>
            <w:tcW w:w="1236" w:type="dxa"/>
          </w:tcPr>
          <w:p w14:paraId="0255B873" w14:textId="1891BB59" w:rsidR="00E0510A" w:rsidRDefault="00E0510A" w:rsidP="00E0510A">
            <w:pPr>
              <w:jc w:val="center"/>
            </w:pPr>
            <w:r>
              <w:rPr>
                <w:rFonts w:hint="eastAsia"/>
              </w:rPr>
              <w:t>0.0149**</w:t>
            </w:r>
          </w:p>
        </w:tc>
        <w:tc>
          <w:tcPr>
            <w:tcW w:w="1102" w:type="dxa"/>
          </w:tcPr>
          <w:p w14:paraId="2D91CC6D" w14:textId="3B855FED" w:rsidR="00E0510A" w:rsidRDefault="00E0510A" w:rsidP="00E0510A">
            <w:pPr>
              <w:jc w:val="center"/>
            </w:pPr>
            <w:r>
              <w:rPr>
                <w:rFonts w:hint="eastAsia"/>
              </w:rPr>
              <w:t>0.0050</w:t>
            </w:r>
          </w:p>
        </w:tc>
        <w:tc>
          <w:tcPr>
            <w:tcW w:w="1788" w:type="dxa"/>
          </w:tcPr>
          <w:p w14:paraId="4D5C315D" w14:textId="3D62893F" w:rsidR="00E0510A" w:rsidRDefault="00E0510A" w:rsidP="00E0510A">
            <w:pPr>
              <w:jc w:val="center"/>
            </w:pPr>
            <w:r>
              <w:rPr>
                <w:rFonts w:hint="eastAsia"/>
              </w:rPr>
              <w:t>[0.0060,0.0240]</w:t>
            </w:r>
          </w:p>
        </w:tc>
        <w:tc>
          <w:tcPr>
            <w:tcW w:w="1038" w:type="dxa"/>
          </w:tcPr>
          <w:p w14:paraId="64DE9D5E" w14:textId="08381BA5" w:rsidR="00E0510A" w:rsidRDefault="00E0510A" w:rsidP="00E0510A">
            <w:pPr>
              <w:jc w:val="center"/>
            </w:pPr>
            <w:r>
              <w:rPr>
                <w:rFonts w:hint="eastAsia"/>
              </w:rPr>
              <w:t>39.8%</w:t>
            </w:r>
          </w:p>
        </w:tc>
      </w:tr>
    </w:tbl>
    <w:p w14:paraId="30C2F1C5" w14:textId="77777777" w:rsidR="001E6B7D" w:rsidRDefault="001E6B7D">
      <w:pPr>
        <w:ind w:firstLineChars="200" w:firstLine="480"/>
        <w:rPr>
          <w:rFonts w:hAnsi="Cambria Math"/>
        </w:rPr>
      </w:pPr>
    </w:p>
    <w:p w14:paraId="41C1E3A4" w14:textId="77777777" w:rsidR="001E6B7D" w:rsidRDefault="00000000">
      <w:pPr>
        <w:pStyle w:val="3"/>
        <w:numPr>
          <w:ilvl w:val="0"/>
          <w:numId w:val="10"/>
        </w:numPr>
        <w:ind w:firstLine="482"/>
        <w:rPr>
          <w:szCs w:val="24"/>
        </w:rPr>
      </w:pPr>
      <w:bookmarkStart w:id="30" w:name="_Toc14609"/>
      <w:r>
        <w:rPr>
          <w:rFonts w:hint="eastAsia"/>
        </w:rPr>
        <w:lastRenderedPageBreak/>
        <w:t>产业结构回归结果分析</w:t>
      </w:r>
      <w:bookmarkEnd w:id="30"/>
    </w:p>
    <w:p w14:paraId="4646D296" w14:textId="7E278941" w:rsidR="001E6B7D" w:rsidRDefault="00000000">
      <w:pPr>
        <w:spacing w:line="360" w:lineRule="auto"/>
        <w:ind w:firstLine="420"/>
      </w:pPr>
      <w:r>
        <w:rPr>
          <w:rFonts w:hint="eastAsia"/>
        </w:rPr>
        <w:t>通过图表我们可以清楚的观察到，四条路径结果都呈现显著，</w:t>
      </w:r>
      <w:r>
        <w:t>直接效应</w:t>
      </w:r>
      <w:r w:rsidR="002429EC">
        <w:rPr>
          <w:rFonts w:hint="eastAsia"/>
        </w:rPr>
        <w:t>，</w:t>
      </w:r>
      <w:r>
        <w:rPr>
          <w:rFonts w:hint="eastAsia"/>
        </w:rPr>
        <w:t>即路径</w:t>
      </w:r>
      <w:r>
        <w:rPr>
          <w:rFonts w:hint="eastAsia"/>
        </w:rPr>
        <w:t>c</w:t>
      </w:r>
      <w:r>
        <w:rPr>
          <w:rFonts w:hint="eastAsia"/>
        </w:rPr>
        <w:t>回归系数为</w:t>
      </w:r>
      <w:r>
        <w:t>0.38</w:t>
      </w:r>
      <w:r w:rsidR="00E0510A">
        <w:rPr>
          <w:rFonts w:hint="eastAsia"/>
        </w:rPr>
        <w:t>30</w:t>
      </w:r>
      <w:r>
        <w:t>，</w:t>
      </w:r>
      <w:r>
        <w:rPr>
          <w:rFonts w:hint="eastAsia"/>
        </w:rPr>
        <w:t>呈现显著结果。</w:t>
      </w:r>
    </w:p>
    <w:p w14:paraId="30A1C43C" w14:textId="54E35817" w:rsidR="001E6B7D" w:rsidRDefault="00000000">
      <w:pPr>
        <w:pStyle w:val="af2"/>
        <w:ind w:firstLine="480"/>
      </w:pPr>
      <w:r>
        <w:rPr>
          <w:rFonts w:hint="eastAsia"/>
        </w:rPr>
        <w:t>路径</w:t>
      </w:r>
      <w:r>
        <w:rPr>
          <w:rFonts w:hint="eastAsia"/>
        </w:rPr>
        <w:t>a</w:t>
      </w:r>
      <w:r>
        <w:rPr>
          <w:rFonts w:hint="eastAsia"/>
        </w:rPr>
        <w:t>回归系数为</w:t>
      </w:r>
      <w:r w:rsidR="00E0510A">
        <w:rPr>
          <w:rFonts w:hint="eastAsia"/>
        </w:rPr>
        <w:t>0.03</w:t>
      </w:r>
      <w:r w:rsidR="002429EC">
        <w:rPr>
          <w:rFonts w:hint="eastAsia"/>
        </w:rPr>
        <w:t>29</w:t>
      </w:r>
      <w:r>
        <w:rPr>
          <w:rFonts w:hint="eastAsia"/>
        </w:rPr>
        <w:t>，回归系数显著。这表明</w:t>
      </w:r>
      <w:r>
        <w:t>高铁开通对中介变量</w:t>
      </w:r>
      <w:r>
        <w:rPr>
          <w:rFonts w:hint="eastAsia"/>
        </w:rPr>
        <w:t>产业结构</w:t>
      </w:r>
      <w:r>
        <w:t>有显著正向影响，高铁开通能</w:t>
      </w:r>
      <w:r>
        <w:rPr>
          <w:rFonts w:hint="eastAsia"/>
        </w:rPr>
        <w:t>有效</w:t>
      </w:r>
      <w:r>
        <w:t>驱动</w:t>
      </w:r>
      <w:r>
        <w:rPr>
          <w:rFonts w:hint="eastAsia"/>
        </w:rPr>
        <w:t>市场结构</w:t>
      </w:r>
      <w:r>
        <w:t>变化，满足中介效应的必要条件。</w:t>
      </w:r>
    </w:p>
    <w:p w14:paraId="07313CC8" w14:textId="77777777" w:rsidR="001E6B7D" w:rsidRDefault="00000000">
      <w:pPr>
        <w:spacing w:line="360" w:lineRule="auto"/>
        <w:ind w:firstLineChars="200" w:firstLine="480"/>
      </w:pPr>
      <w:r>
        <w:rPr>
          <w:rFonts w:hint="eastAsia"/>
        </w:rPr>
        <w:t>产业结构中介效应路径</w:t>
      </w:r>
      <w:proofErr w:type="spellStart"/>
      <w:r>
        <w:rPr>
          <w:rFonts w:hint="eastAsia"/>
        </w:rPr>
        <w:t>b&amp;c</w:t>
      </w:r>
      <w:proofErr w:type="spellEnd"/>
      <w:proofErr w:type="gramStart"/>
      <w:r>
        <w:rPr>
          <w:rFonts w:hint="eastAsia"/>
        </w:rPr>
        <w:t>’</w:t>
      </w:r>
      <w:proofErr w:type="gramEnd"/>
      <w:r>
        <w:rPr>
          <w:rFonts w:hint="eastAsia"/>
        </w:rPr>
        <w:t>回归结果显示，除</w:t>
      </w:r>
      <w:r>
        <w:rPr>
          <w:rFonts w:hint="eastAsia"/>
        </w:rPr>
        <w:t>CAP</w:t>
      </w:r>
      <w:r>
        <w:rPr>
          <w:rFonts w:hint="eastAsia"/>
        </w:rPr>
        <w:t>外，其他变量的</w:t>
      </w:r>
      <w:r>
        <w:rPr>
          <w:rFonts w:hint="eastAsia"/>
        </w:rPr>
        <w:t>p</w:t>
      </w:r>
      <w:r>
        <w:rPr>
          <w:rFonts w:hint="eastAsia"/>
        </w:rPr>
        <w:t>值均为</w:t>
      </w:r>
      <w:r>
        <w:rPr>
          <w:rFonts w:hint="eastAsia"/>
        </w:rPr>
        <w:t>0.000</w:t>
      </w:r>
      <w:r>
        <w:rPr>
          <w:rFonts w:hint="eastAsia"/>
        </w:rPr>
        <w:t>或小于</w:t>
      </w:r>
      <w:r>
        <w:rPr>
          <w:rFonts w:hint="eastAsia"/>
        </w:rPr>
        <w:t>0.05</w:t>
      </w:r>
      <w:r>
        <w:rPr>
          <w:rFonts w:hint="eastAsia"/>
        </w:rPr>
        <w:t>，表明它们在统计上显著。</w:t>
      </w:r>
      <w:proofErr w:type="spellStart"/>
      <w:r>
        <w:rPr>
          <w:rFonts w:hint="eastAsia"/>
        </w:rPr>
        <w:t>Second_rate</w:t>
      </w:r>
      <w:proofErr w:type="spellEnd"/>
      <w:r>
        <w:rPr>
          <w:rFonts w:hint="eastAsia"/>
        </w:rPr>
        <w:t>和</w:t>
      </w:r>
      <w:r>
        <w:rPr>
          <w:rFonts w:hint="eastAsia"/>
        </w:rPr>
        <w:t>HSR</w:t>
      </w:r>
      <w:r>
        <w:rPr>
          <w:rFonts w:hint="eastAsia"/>
        </w:rPr>
        <w:t>均对</w:t>
      </w:r>
      <w:r>
        <w:rPr>
          <w:rFonts w:hint="eastAsia"/>
        </w:rPr>
        <w:t>GDP</w:t>
      </w:r>
      <w:r>
        <w:rPr>
          <w:rFonts w:hint="eastAsia"/>
        </w:rPr>
        <w:t>有显著的正向影响。</w:t>
      </w:r>
    </w:p>
    <w:p w14:paraId="156D4693" w14:textId="007B3274" w:rsidR="001E6B7D" w:rsidRDefault="00000000">
      <w:pPr>
        <w:spacing w:line="360" w:lineRule="auto"/>
        <w:ind w:firstLine="420"/>
      </w:pPr>
      <w:r>
        <w:t>间接效应占总效应的比例为</w:t>
      </w:r>
      <w:r w:rsidR="00E0510A">
        <w:rPr>
          <w:rFonts w:hint="eastAsia"/>
        </w:rPr>
        <w:t>21.4%</w:t>
      </w:r>
      <w:r>
        <w:t>，即</w:t>
      </w:r>
      <w:proofErr w:type="gramStart"/>
      <w:r>
        <w:rPr>
          <w:rFonts w:hint="eastAsia"/>
        </w:rPr>
        <w:t>说明</w:t>
      </w:r>
      <w:r>
        <w:t>约</w:t>
      </w:r>
      <w:proofErr w:type="gramEnd"/>
      <w:r>
        <w:t>2</w:t>
      </w:r>
      <w:r w:rsidR="00E0510A">
        <w:rPr>
          <w:rFonts w:hint="eastAsia"/>
        </w:rPr>
        <w:t>1.4</w:t>
      </w:r>
      <w:r>
        <w:t>%</w:t>
      </w:r>
      <w:r>
        <w:t>的总效应是通过中介变量</w:t>
      </w:r>
      <w:r>
        <w:rPr>
          <w:rFonts w:hint="eastAsia"/>
        </w:rPr>
        <w:t>产业结构</w:t>
      </w:r>
      <w:r>
        <w:rPr>
          <w:rFonts w:hint="eastAsia"/>
        </w:rPr>
        <w:t>(Second)</w:t>
      </w:r>
      <w:r>
        <w:t>实现的。</w:t>
      </w:r>
      <w:r>
        <w:rPr>
          <w:rFonts w:hint="eastAsia"/>
        </w:rPr>
        <w:t>此外，</w:t>
      </w:r>
      <w:r>
        <w:t>间接效应与直接效应的比例为</w:t>
      </w:r>
      <w:r>
        <w:t>0.394622</w:t>
      </w:r>
      <w:r>
        <w:t>，说明间接效应相对于直接效应有一定的影响力</w:t>
      </w:r>
      <w:r>
        <w:rPr>
          <w:rFonts w:hint="eastAsia"/>
        </w:rPr>
        <w:t>，但直接效应仍然占主导地位。</w:t>
      </w:r>
    </w:p>
    <w:p w14:paraId="1C393B03" w14:textId="77777777" w:rsidR="001E6B7D" w:rsidRDefault="001E6B7D">
      <w:pPr>
        <w:rPr>
          <w:rFonts w:ascii="Calibri" w:hAnsi="Calibri"/>
          <w:sz w:val="21"/>
        </w:rPr>
      </w:pPr>
    </w:p>
    <w:p w14:paraId="5A99B21D" w14:textId="77777777" w:rsidR="001E6B7D" w:rsidRDefault="00000000">
      <w:pPr>
        <w:pStyle w:val="3"/>
        <w:numPr>
          <w:ilvl w:val="0"/>
          <w:numId w:val="10"/>
        </w:numPr>
        <w:ind w:firstLine="482"/>
      </w:pPr>
      <w:bookmarkStart w:id="31" w:name="_Toc15261"/>
      <w:r>
        <w:rPr>
          <w:rFonts w:hint="eastAsia"/>
        </w:rPr>
        <w:t>市场潜能结果分析</w:t>
      </w:r>
      <w:bookmarkEnd w:id="31"/>
    </w:p>
    <w:p w14:paraId="5552DC13" w14:textId="5EC769A2" w:rsidR="001E6B7D" w:rsidRDefault="00000000">
      <w:pPr>
        <w:pStyle w:val="af2"/>
        <w:ind w:firstLine="480"/>
        <w:rPr>
          <w:rStyle w:val="af7"/>
          <w:rFonts w:ascii="宋体" w:eastAsia="宋体" w:hAnsi="宋体" w:cs="宋体" w:hint="eastAsia"/>
          <w:sz w:val="24"/>
          <w:szCs w:val="24"/>
        </w:rPr>
      </w:pPr>
      <w:r>
        <w:rPr>
          <w:rFonts w:hint="eastAsia"/>
        </w:rPr>
        <w:t>核心变量</w:t>
      </w:r>
      <w:r>
        <w:rPr>
          <w:rFonts w:hint="eastAsia"/>
        </w:rPr>
        <w:t>(</w:t>
      </w:r>
      <m:oMath>
        <m:r>
          <w:rPr>
            <w:rFonts w:ascii="Cambria Math" w:hAnsi="Cambria Math"/>
          </w:rPr>
          <m:t>HS</m:t>
        </m:r>
        <m:sSub>
          <m:sSubPr>
            <m:ctrlPr>
              <w:rPr>
                <w:rFonts w:ascii="Cambria Math" w:hAnsi="Cambria Math"/>
              </w:rPr>
            </m:ctrlPr>
          </m:sSubPr>
          <m:e>
            <m:r>
              <w:rPr>
                <w:rFonts w:ascii="Cambria Math" w:hAnsi="Cambria Math"/>
              </w:rPr>
              <m:t>R</m:t>
            </m:r>
          </m:e>
          <m:sub>
            <m:r>
              <w:rPr>
                <w:rFonts w:ascii="Cambria Math" w:hAnsi="Cambria Math"/>
              </w:rPr>
              <m:t>it</m:t>
            </m:r>
          </m:sub>
        </m:sSub>
      </m:oMath>
      <w:r>
        <w:rPr>
          <w:rFonts w:hAnsi="Cambria Math" w:hint="eastAsia"/>
        </w:rPr>
        <w:t>)</w:t>
      </w:r>
      <w:r>
        <w:rPr>
          <w:rFonts w:hint="eastAsia"/>
        </w:rPr>
        <w:t>的总效应系数为</w:t>
      </w:r>
      <w:r>
        <w:rPr>
          <w:rFonts w:hint="eastAsia"/>
        </w:rPr>
        <w:t>0.0374</w:t>
      </w:r>
      <w:r>
        <w:rPr>
          <w:rFonts w:hint="eastAsia"/>
        </w:rPr>
        <w:t>，</w:t>
      </w:r>
      <w:r>
        <w:rPr>
          <w:rFonts w:hint="eastAsia"/>
        </w:rPr>
        <w:t>t</w:t>
      </w:r>
      <w:r>
        <w:rPr>
          <w:rFonts w:hint="eastAsia"/>
        </w:rPr>
        <w:t>值为</w:t>
      </w:r>
      <w:r>
        <w:rPr>
          <w:rFonts w:hint="eastAsia"/>
        </w:rPr>
        <w:t>8.038</w:t>
      </w:r>
      <w:r>
        <w:rPr>
          <w:rFonts w:hint="eastAsia"/>
        </w:rPr>
        <w:t>，</w:t>
      </w:r>
      <w:r>
        <w:rPr>
          <w:rFonts w:hint="eastAsia"/>
        </w:rPr>
        <w:t>P</w:t>
      </w:r>
      <w:r>
        <w:rPr>
          <w:rFonts w:hint="eastAsia"/>
        </w:rPr>
        <w:t>值</w:t>
      </w:r>
      <w:r w:rsidR="00741528">
        <w:rPr>
          <w:rFonts w:hint="eastAsia"/>
        </w:rPr>
        <w:t>为</w:t>
      </w:r>
      <w:r>
        <w:rPr>
          <w:rFonts w:hint="eastAsia"/>
        </w:rPr>
        <w:t>0</w:t>
      </w:r>
      <w:r>
        <w:rPr>
          <w:rFonts w:hint="eastAsia"/>
        </w:rPr>
        <w:t>，说明结果显著为正。这表明高铁开通对</w:t>
      </w:r>
      <w:r>
        <w:rPr>
          <w:rFonts w:hint="eastAsia"/>
        </w:rPr>
        <w:t>GDP</w:t>
      </w:r>
      <w:r>
        <w:rPr>
          <w:rFonts w:hint="eastAsia"/>
        </w:rPr>
        <w:t>存在显著正向总效应，即不考虑中介渠道时，高铁整体促进</w:t>
      </w:r>
      <w:r>
        <w:rPr>
          <w:rFonts w:hint="eastAsia"/>
        </w:rPr>
        <w:t>GDP</w:t>
      </w:r>
      <w:r>
        <w:rPr>
          <w:rFonts w:hint="eastAsia"/>
        </w:rPr>
        <w:t>增长，为中介效应分析提供了总效应基础。</w:t>
      </w:r>
    </w:p>
    <w:p w14:paraId="0ECA23A1" w14:textId="0F8F39AB" w:rsidR="001E6B7D" w:rsidRDefault="00000000">
      <w:pPr>
        <w:pStyle w:val="af2"/>
        <w:ind w:firstLine="480"/>
        <w:rPr>
          <w:rStyle w:val="af7"/>
          <w:rFonts w:ascii="宋体" w:eastAsia="宋体" w:hAnsi="宋体" w:cs="宋体" w:hint="eastAsia"/>
          <w:sz w:val="24"/>
          <w:szCs w:val="24"/>
        </w:rPr>
      </w:pPr>
      <w:r>
        <w:rPr>
          <w:rFonts w:hint="eastAsia"/>
        </w:rPr>
        <w:t>路径</w:t>
      </w:r>
      <w:r>
        <w:rPr>
          <w:rFonts w:hint="eastAsia"/>
        </w:rPr>
        <w:t>a</w:t>
      </w:r>
      <w:r>
        <w:rPr>
          <w:rFonts w:hint="eastAsia"/>
        </w:rPr>
        <w:t>的回归</w:t>
      </w:r>
      <w:r>
        <w:t>系数为</w:t>
      </w:r>
      <w:r>
        <w:t>0.503</w:t>
      </w:r>
      <w:r>
        <w:t>，</w:t>
      </w:r>
      <w:r>
        <w:rPr>
          <w:rFonts w:hint="eastAsia"/>
        </w:rPr>
        <w:t>呈现出</w:t>
      </w:r>
      <w:r>
        <w:t>高度显著。</w:t>
      </w:r>
      <w:r>
        <w:rPr>
          <w:rFonts w:hint="eastAsia"/>
        </w:rPr>
        <w:t>这</w:t>
      </w:r>
      <w:r>
        <w:t>表明高铁开通对中介变量</w:t>
      </w:r>
      <w:r>
        <w:rPr>
          <w:rFonts w:hint="eastAsia"/>
        </w:rPr>
        <w:t>市场潜能</w:t>
      </w:r>
      <w:r>
        <w:t>有显著正向影响，高铁开通能</w:t>
      </w:r>
      <w:r>
        <w:rPr>
          <w:rFonts w:hint="eastAsia"/>
        </w:rPr>
        <w:t>有效</w:t>
      </w:r>
      <w:r>
        <w:t>驱动</w:t>
      </w:r>
      <w:r>
        <w:rPr>
          <w:rFonts w:hint="eastAsia"/>
        </w:rPr>
        <w:t>市场潜能激发</w:t>
      </w:r>
      <w:r>
        <w:t>，满足中介效应的必要条件。</w:t>
      </w:r>
    </w:p>
    <w:p w14:paraId="22540FBA" w14:textId="25AC8304" w:rsidR="001E6B7D" w:rsidRDefault="00000000">
      <w:pPr>
        <w:pStyle w:val="af2"/>
        <w:ind w:firstLine="480"/>
      </w:pPr>
      <w:r>
        <w:rPr>
          <w:rFonts w:hint="eastAsia"/>
        </w:rPr>
        <w:t>路径</w:t>
      </w:r>
      <w:r>
        <w:t>b</w:t>
      </w:r>
      <w:r>
        <w:t>的</w:t>
      </w:r>
      <w:r>
        <w:rPr>
          <w:rFonts w:hint="eastAsia"/>
        </w:rPr>
        <w:t>回归</w:t>
      </w:r>
      <w:r>
        <w:t>系数为</w:t>
      </w:r>
      <w:r>
        <w:t>0.0447</w:t>
      </w:r>
      <w:r>
        <w:t>，</w:t>
      </w:r>
      <w:r>
        <w:rPr>
          <w:rFonts w:hint="eastAsia"/>
        </w:rPr>
        <w:t>结果仍是</w:t>
      </w:r>
      <w:r>
        <w:t>高度显著。表明中介变量</w:t>
      </w:r>
      <w:r>
        <w:rPr>
          <w:rFonts w:hint="eastAsia"/>
        </w:rPr>
        <w:t>对城市经济发展</w:t>
      </w:r>
      <w:r>
        <w:t>有显著正向影响。路径</w:t>
      </w:r>
      <w:r>
        <w:t>c</w:t>
      </w:r>
      <w:proofErr w:type="gramStart"/>
      <w:r>
        <w:t>’</w:t>
      </w:r>
      <w:proofErr w:type="gramEnd"/>
      <w:r w:rsidR="00741528">
        <w:rPr>
          <w:rFonts w:hint="eastAsia"/>
        </w:rPr>
        <w:t>，即直接效应</w:t>
      </w:r>
      <w:r>
        <w:rPr>
          <w:rFonts w:hint="eastAsia"/>
        </w:rPr>
        <w:t>的回归</w:t>
      </w:r>
      <w:r>
        <w:t>系数为</w:t>
      </w:r>
      <w:r>
        <w:t>0.0149</w:t>
      </w:r>
      <w:r>
        <w:t>，</w:t>
      </w:r>
      <w:r>
        <w:t>t</w:t>
      </w:r>
      <w:r>
        <w:t>值</w:t>
      </w:r>
      <w:r>
        <w:rPr>
          <w:rFonts w:hint="eastAsia"/>
        </w:rPr>
        <w:t>为</w:t>
      </w:r>
      <w:r>
        <w:t>3.151</w:t>
      </w:r>
      <w:r>
        <w:t>，</w:t>
      </w:r>
      <w:r>
        <w:t>P</w:t>
      </w:r>
      <w:r>
        <w:t>值</w:t>
      </w:r>
      <w:r>
        <w:rPr>
          <w:rFonts w:hint="eastAsia"/>
        </w:rPr>
        <w:t>为</w:t>
      </w:r>
      <w:r>
        <w:t>0.002</w:t>
      </w:r>
      <w:r>
        <w:t>，显著为正。</w:t>
      </w:r>
      <w:r>
        <w:rPr>
          <w:rFonts w:hint="eastAsia"/>
        </w:rPr>
        <w:t>这</w:t>
      </w:r>
      <w:r>
        <w:t>说明控制中介变量</w:t>
      </w:r>
      <w:r>
        <w:rPr>
          <w:rFonts w:hint="eastAsia"/>
        </w:rPr>
        <w:t>市场结构</w:t>
      </w:r>
      <w:r>
        <w:t>后，</w:t>
      </w:r>
      <w:r>
        <w:rPr>
          <w:rFonts w:hint="eastAsia"/>
        </w:rPr>
        <w:t>高铁开通</w:t>
      </w:r>
      <w:r>
        <w:t>对</w:t>
      </w:r>
      <w:r>
        <w:rPr>
          <w:rFonts w:hint="eastAsia"/>
        </w:rPr>
        <w:t>城市经济发展</w:t>
      </w:r>
      <w:r>
        <w:t>仍有直接促进作用，存在部分中介效应。</w:t>
      </w:r>
    </w:p>
    <w:p w14:paraId="66BEBA9F" w14:textId="77777777" w:rsidR="001E6B7D" w:rsidRDefault="001E6B7D"/>
    <w:p w14:paraId="3E0A667D" w14:textId="77777777" w:rsidR="001E6B7D" w:rsidRDefault="00000000">
      <w:pPr>
        <w:pStyle w:val="1"/>
        <w:ind w:firstLineChars="0" w:firstLine="0"/>
        <w:jc w:val="both"/>
      </w:pPr>
      <w:bookmarkStart w:id="32" w:name="_Toc26559"/>
      <w:r>
        <w:rPr>
          <w:rFonts w:hint="eastAsia"/>
        </w:rPr>
        <w:t>六、稳健性检验</w:t>
      </w:r>
      <w:bookmarkEnd w:id="32"/>
    </w:p>
    <w:p w14:paraId="300AA580" w14:textId="77777777" w:rsidR="001E6B7D" w:rsidRDefault="00000000">
      <w:pPr>
        <w:ind w:firstLineChars="200" w:firstLine="480"/>
      </w:pPr>
      <w:r>
        <w:rPr>
          <w:rFonts w:hint="eastAsia"/>
        </w:rPr>
        <w:t>在先前研究主效应时，我们构建了</w:t>
      </w:r>
      <w:r>
        <w:rPr>
          <w:rFonts w:hint="eastAsia"/>
        </w:rPr>
        <w:t>PSM-DID</w:t>
      </w:r>
      <w:r>
        <w:rPr>
          <w:rFonts w:hint="eastAsia"/>
        </w:rPr>
        <w:t>模型并且得出了显著结果，我</w:t>
      </w:r>
      <w:r>
        <w:rPr>
          <w:rFonts w:hint="eastAsia"/>
        </w:rPr>
        <w:lastRenderedPageBreak/>
        <w:t>们对模型进行了平行检验，结果也是有效的。为了进一步验证</w:t>
      </w:r>
      <w:proofErr w:type="gramStart"/>
      <w:r>
        <w:rPr>
          <w:rFonts w:hint="eastAsia"/>
        </w:rPr>
        <w:t>主回归</w:t>
      </w:r>
      <w:proofErr w:type="gramEnd"/>
      <w:r>
        <w:rPr>
          <w:rFonts w:hint="eastAsia"/>
        </w:rPr>
        <w:t>模型的可靠性，我们进行了以下三种稳健性检验，即构建</w:t>
      </w:r>
      <w:r>
        <w:rPr>
          <w:rFonts w:hint="eastAsia"/>
        </w:rPr>
        <w:t>Stacked-DID</w:t>
      </w:r>
      <w:r>
        <w:rPr>
          <w:rFonts w:hint="eastAsia"/>
        </w:rPr>
        <w:t>模型、替换核心被解释变量以及加入新控制变量。</w:t>
      </w:r>
    </w:p>
    <w:p w14:paraId="237BDC0B" w14:textId="77777777" w:rsidR="001E6B7D" w:rsidRDefault="00000000">
      <w:pPr>
        <w:pStyle w:val="2"/>
        <w:numPr>
          <w:ilvl w:val="0"/>
          <w:numId w:val="11"/>
        </w:numPr>
        <w:ind w:firstLine="560"/>
      </w:pPr>
      <w:bookmarkStart w:id="33" w:name="_Toc29243"/>
      <w:r>
        <w:rPr>
          <w:rFonts w:hint="eastAsia"/>
        </w:rPr>
        <w:t>Stacked-DID</w:t>
      </w:r>
      <w:r>
        <w:rPr>
          <w:rFonts w:hint="eastAsia"/>
        </w:rPr>
        <w:t>模型检验</w:t>
      </w:r>
      <w:bookmarkEnd w:id="33"/>
    </w:p>
    <w:p w14:paraId="61B562D8" w14:textId="3C60E536" w:rsidR="001E6B7D" w:rsidRDefault="00000000">
      <w:pPr>
        <w:ind w:firstLineChars="200" w:firstLine="480"/>
      </w:pPr>
      <w:r>
        <w:rPr>
          <w:rFonts w:hint="eastAsia"/>
        </w:rPr>
        <w:t>与</w:t>
      </w:r>
      <w:r>
        <w:rPr>
          <w:rFonts w:hint="eastAsia"/>
        </w:rPr>
        <w:t>PSM-DID</w:t>
      </w:r>
      <w:r>
        <w:rPr>
          <w:rFonts w:hint="eastAsia"/>
        </w:rPr>
        <w:t>相同地，我们构建</w:t>
      </w:r>
      <w:proofErr w:type="spellStart"/>
      <w:r>
        <w:rPr>
          <w:rFonts w:hint="eastAsia"/>
        </w:rPr>
        <w:t>StackedDID</w:t>
      </w:r>
      <w:proofErr w:type="spellEnd"/>
      <w:r w:rsidR="00F3237E">
        <w:rPr>
          <w:rFonts w:hint="eastAsia"/>
        </w:rPr>
        <w:t>模型</w:t>
      </w:r>
      <w:r>
        <w:rPr>
          <w:rFonts w:hint="eastAsia"/>
        </w:rPr>
        <w:t>检验高铁开通是否对三四线城市的经济增长具有显著的促进作用，我们依然选择人均</w:t>
      </w:r>
      <w:r>
        <w:rPr>
          <w:rFonts w:hint="eastAsia"/>
        </w:rPr>
        <w:t>GDP</w:t>
      </w:r>
      <w:r>
        <w:rPr>
          <w:rFonts w:hint="eastAsia"/>
        </w:rPr>
        <w:t>作为核心被解释变量，构建如下模型：</w:t>
      </w:r>
    </w:p>
    <w:p w14:paraId="069DD1F0" w14:textId="77777777" w:rsidR="001E6B7D" w:rsidRDefault="00000000">
      <w:pPr>
        <w:ind w:firstLineChars="200" w:firstLine="480"/>
      </w:pPr>
      <m:oMathPara>
        <m:oMath>
          <m:eqArr>
            <m:eqArrPr>
              <m:maxDist m:val="1"/>
              <m:ctrlPr>
                <w:rPr>
                  <w:rFonts w:ascii="Cambria Math" w:hAnsi="Cambria Math"/>
                  <w:iCs/>
                </w:rPr>
              </m:ctrlPr>
            </m:eqArrPr>
            <m:e>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α</m:t>
                  </m:r>
                </m:e>
                <m:sub>
                  <m:r>
                    <w:rPr>
                      <w:rFonts w:ascii="Cambria Math" w:hAnsi="Cambria Math" w:hint="eastAsia"/>
                    </w:rPr>
                    <m:t>0</m:t>
                  </m:r>
                </m:sub>
              </m:sSub>
              <m:r>
                <m:rPr>
                  <m:sty m:val="p"/>
                </m:rPr>
                <w:rPr>
                  <w:rFonts w:ascii="Cambria Math" w:hAnsi="Cambria Math"/>
                </w:rPr>
                <m:t>+</m:t>
              </m:r>
              <m:nary>
                <m:naryPr>
                  <m:chr m:val="∑"/>
                  <m:limLoc m:val="subSup"/>
                  <m:ctrlPr>
                    <w:rPr>
                      <w:rFonts w:ascii="Cambria Math" w:hAnsi="Cambria Math"/>
                    </w:rPr>
                  </m:ctrlPr>
                </m:naryPr>
                <m:sub>
                  <m:r>
                    <m:rPr>
                      <m:sty m:val="p"/>
                    </m:rPr>
                    <w:rPr>
                      <w:rFonts w:ascii="Cambria Math" w:hAnsi="Cambria Math"/>
                    </w:rPr>
                    <m:t>τ</m:t>
                  </m:r>
                  <m:r>
                    <m:rPr>
                      <m:sty m:val="p"/>
                    </m:rPr>
                    <w:rPr>
                      <w:rFonts w:ascii="Cambria Math" w:hAnsi="Cambria Math" w:hint="eastAsia"/>
                    </w:rPr>
                    <m:t>=3</m:t>
                  </m:r>
                </m:sub>
                <m:sup>
                  <m:r>
                    <m:rPr>
                      <m:sty m:val="p"/>
                    </m:rPr>
                    <w:rPr>
                      <w:rFonts w:ascii="Cambria Math" w:hAnsi="Cambria Math" w:hint="eastAsia"/>
                    </w:rPr>
                    <m:t>3</m:t>
                  </m:r>
                </m:sup>
                <m:e>
                  <m:sSub>
                    <m:sSubPr>
                      <m:ctrlPr>
                        <w:rPr>
                          <w:rFonts w:ascii="Cambria Math" w:hAnsi="Cambria Math"/>
                        </w:rPr>
                      </m:ctrlPr>
                    </m:sSubPr>
                    <m:e>
                      <m:r>
                        <m:rPr>
                          <m:sty m:val="p"/>
                        </m:rPr>
                        <w:rPr>
                          <w:rFonts w:ascii="Cambria Math" w:hAnsi="Cambria Math"/>
                        </w:rPr>
                        <m:t>δ</m:t>
                      </m:r>
                    </m:e>
                    <m:sub>
                      <m:r>
                        <m:rPr>
                          <m:sty m:val="p"/>
                        </m:rPr>
                        <w:rPr>
                          <w:rFonts w:ascii="Cambria Math" w:hAnsi="Cambria Math"/>
                        </w:rPr>
                        <m:t>τ</m:t>
                      </m:r>
                    </m:sub>
                  </m:sSub>
                </m:e>
              </m:nary>
              <m:r>
                <w:rPr>
                  <w:rFonts w:ascii="Cambria Math" w:hAnsi="Cambria Math" w:hint="eastAsia"/>
                </w:rPr>
                <m:t>（</m:t>
              </m:r>
              <m:sSub>
                <m:sSubPr>
                  <m:ctrlPr>
                    <w:rPr>
                      <w:rFonts w:ascii="Cambria Math" w:hAnsi="Cambria Math"/>
                      <w:i/>
                    </w:rPr>
                  </m:ctrlPr>
                </m:sSubPr>
                <m:e>
                  <m:r>
                    <w:rPr>
                      <w:rFonts w:ascii="Cambria Math" w:hAnsi="Cambria Math"/>
                    </w:rPr>
                    <m:t>Treated</m:t>
                  </m:r>
                </m:e>
                <m:sub>
                  <m:r>
                    <w:rPr>
                      <w:rFonts w:ascii="Cambria Math" w:hAnsi="Cambria Math"/>
                    </w:rPr>
                    <m:t>it</m:t>
                  </m:r>
                </m:sub>
              </m:sSub>
              <m:r>
                <w:rPr>
                  <w:rFonts w:ascii="Cambria Math" w:hAnsi="Cambria Math"/>
                </w:rPr>
                <m:t>×</m:t>
              </m:r>
              <m:sSubSup>
                <m:sSubSupPr>
                  <m:ctrlPr>
                    <w:rPr>
                      <w:rFonts w:ascii="Cambria Math" w:hAnsi="Cambria Math"/>
                      <w:i/>
                    </w:rPr>
                  </m:ctrlPr>
                </m:sSubSupPr>
                <m:e>
                  <w:bookmarkStart w:id="34" w:name="OLE_LINK4"/>
                  <m:r>
                    <w:rPr>
                      <w:rFonts w:ascii="Cambria Math" w:hAnsi="Cambria Math"/>
                    </w:rPr>
                    <m:t>M</m:t>
                  </m:r>
                </m:e>
                <m:sub>
                  <m:r>
                    <w:rPr>
                      <w:rFonts w:ascii="Cambria Math" w:hAnsi="Cambria Math"/>
                    </w:rPr>
                    <m:t>it</m:t>
                  </m:r>
                </m:sub>
                <m:sup>
                  <m:r>
                    <w:rPr>
                      <w:rFonts w:ascii="Cambria Math" w:hAnsi="Cambria Math"/>
                    </w:rPr>
                    <m:t>τ</m:t>
                  </m:r>
                  <w:bookmarkEnd w:id="34"/>
                </m:sup>
              </m:sSubSup>
              <m: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βX</m:t>
                  </m:r>
                </m:e>
                <m:sub>
                  <m:r>
                    <w:rPr>
                      <w:rFonts w:ascii="Cambria Math" w:hAnsi="Cambria Math"/>
                    </w:rPr>
                    <m:t>it</m:t>
                  </m:r>
                </m:sub>
              </m:sSub>
              <m:r>
                <m:rPr>
                  <m:sty m:val="p"/>
                </m:rPr>
                <w:rPr>
                  <w:rFonts w:ascii="Cambria Math" w:hAnsi="Cambria Math"/>
                </w:rPr>
                <m:t>+</m:t>
              </m:r>
              <m:r>
                <w:rPr>
                  <w:rFonts w:ascii="Cambria Math" w:hAnsi="Cambria Math"/>
                </w:rPr>
                <m:t>λ</m:t>
              </m:r>
              <m:sSub>
                <m:sSubPr>
                  <m:ctrlPr>
                    <w:rPr>
                      <w:rFonts w:ascii="Cambria Math" w:hAnsi="Cambria Math" w:hint="eastAsia"/>
                      <w:i/>
                      <w:iCs/>
                    </w:rPr>
                  </m:ctrlPr>
                </m:sSubPr>
                <m:e>
                  <m:r>
                    <w:rPr>
                      <w:rFonts w:ascii="Cambria Math" w:hAnsi="Cambria Math"/>
                    </w:rPr>
                    <m:t>T</m:t>
                  </m:r>
                </m:e>
                <m:sub>
                  <m:r>
                    <w:rPr>
                      <w:rFonts w:ascii="Cambria Math" w:hAnsi="Cambria Math"/>
                    </w:rPr>
                    <m:t>it</m:t>
                  </m:r>
                </m:sub>
              </m:sSub>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r>
                <w:rPr>
                  <w:rFonts w:ascii="Cambria Math" w:hAnsi="Cambria Math"/>
                </w:rPr>
                <m:t>#</m:t>
              </m:r>
              <m:r>
                <m:rPr>
                  <m:sty m:val="p"/>
                </m:rPr>
                <w:rPr>
                  <w:rFonts w:ascii="Cambria Math" w:hAnsi="Cambria Math" w:hint="eastAsia"/>
                </w:rPr>
                <m:t>公式</m:t>
              </m:r>
              <m:d>
                <m:dPr>
                  <m:ctrlPr>
                    <w:rPr>
                      <w:rFonts w:ascii="Cambria Math" w:hAnsi="Cambria Math"/>
                      <w:iCs/>
                    </w:rPr>
                  </m:ctrlPr>
                </m:dPr>
                <m:e>
                  <m:r>
                    <m:rPr>
                      <m:sty m:val="p"/>
                    </m:rPr>
                    <w:rPr>
                      <w:rFonts w:ascii="Cambria Math" w:hAnsi="Cambria Math"/>
                    </w:rPr>
                    <m:t>7</m:t>
                  </m:r>
                </m:e>
              </m:d>
              <m:ctrlPr>
                <w:rPr>
                  <w:rFonts w:ascii="Cambria Math" w:hAnsi="Cambria Math"/>
                  <w:i/>
                </w:rPr>
              </m:ctrlPr>
            </m:e>
          </m:eqArr>
        </m:oMath>
      </m:oMathPara>
    </w:p>
    <w:p w14:paraId="5893EE72" w14:textId="2A5BE142" w:rsidR="001E6B7D" w:rsidRDefault="00000000" w:rsidP="00741528">
      <w:pPr>
        <w:ind w:firstLineChars="200" w:firstLine="480"/>
      </w:pPr>
      <w:r>
        <w:rPr>
          <w:rFonts w:hAnsi="Cambria Math" w:hint="eastAsia"/>
          <w:iCs/>
        </w:rPr>
        <w:t>其中所有与</w:t>
      </w:r>
      <w:r>
        <w:rPr>
          <w:rFonts w:hAnsi="Cambria Math" w:hint="eastAsia"/>
          <w:iCs/>
        </w:rPr>
        <w:t>PSM-DID</w:t>
      </w:r>
      <w:r>
        <w:rPr>
          <w:rFonts w:hAnsi="Cambria Math" w:hint="eastAsia"/>
          <w:iCs/>
        </w:rPr>
        <w:t>模型中相同变量表示同一含义，特别地，</w:t>
      </w:r>
      <m:oMath>
        <m:sSubSup>
          <m:sSubSupPr>
            <m:ctrlPr>
              <w:rPr>
                <w:rFonts w:ascii="Cambria Math" w:hAnsi="Cambria Math"/>
                <w:i/>
              </w:rPr>
            </m:ctrlPr>
          </m:sSubSupPr>
          <m:e>
            <m:r>
              <w:rPr>
                <w:rFonts w:ascii="Cambria Math" w:hAnsi="Cambria Math"/>
              </w:rPr>
              <m:t>M</m:t>
            </m:r>
          </m:e>
          <m:sub>
            <m:r>
              <w:rPr>
                <w:rFonts w:ascii="Cambria Math" w:hAnsi="Cambria Math"/>
              </w:rPr>
              <m:t>it</m:t>
            </m:r>
          </m:sub>
          <m:sup>
            <m:r>
              <w:rPr>
                <w:rFonts w:ascii="Cambria Math" w:hAnsi="Cambria Math"/>
              </w:rPr>
              <m:t>τ</m:t>
            </m:r>
          </m:sup>
        </m:sSubSup>
      </m:oMath>
      <w:r>
        <w:rPr>
          <w:rFonts w:hAnsi="Cambria Math" w:hint="eastAsia"/>
        </w:rPr>
        <w:t>是以高铁开通年份为基准的时间窗口指标，</w:t>
      </w:r>
      <m:oMath>
        <m:sSub>
          <m:sSubPr>
            <m:ctrlPr>
              <w:rPr>
                <w:rFonts w:ascii="Cambria Math" w:hAnsi="Cambria Math" w:hint="eastAsia"/>
              </w:rPr>
            </m:ctrlPr>
          </m:sSubPr>
          <m:e>
            <m:r>
              <m:rPr>
                <m:sty m:val="p"/>
              </m:rPr>
              <w:rPr>
                <w:rFonts w:ascii="Cambria Math" w:hAnsi="Cambria Math"/>
              </w:rPr>
              <m:t>T</m:t>
            </m:r>
          </m:e>
          <m:sub>
            <m:r>
              <m:rPr>
                <m:sty m:val="p"/>
              </m:rPr>
              <w:rPr>
                <w:rFonts w:ascii="Cambria Math" w:hAnsi="Cambria Math" w:hint="eastAsia"/>
              </w:rPr>
              <m:t>it</m:t>
            </m:r>
          </m:sub>
        </m:sSub>
      </m:oMath>
      <w:r>
        <w:rPr>
          <w:rFonts w:hint="eastAsia"/>
        </w:rPr>
        <w:t>时间虚拟变量的向量，用于控制时间趋势等时间固定效应。对比未来开通组（</w:t>
      </w:r>
      <w:r>
        <w:rPr>
          <w:rFonts w:hint="eastAsia"/>
        </w:rPr>
        <w:t>Panel A</w:t>
      </w:r>
      <w:r>
        <w:rPr>
          <w:rFonts w:hint="eastAsia"/>
        </w:rPr>
        <w:t>）和过去开通组（</w:t>
      </w:r>
      <w:r>
        <w:rPr>
          <w:rFonts w:hint="eastAsia"/>
        </w:rPr>
        <w:t>Panel B</w:t>
      </w:r>
      <w:r>
        <w:rPr>
          <w:rFonts w:hint="eastAsia"/>
        </w:rPr>
        <w:t>）的回归系数和显著性分析结果如下：</w:t>
      </w:r>
    </w:p>
    <w:p w14:paraId="6A518CF5" w14:textId="5788373C" w:rsidR="00741528" w:rsidRPr="00741528" w:rsidRDefault="00741528" w:rsidP="00741528">
      <w:pPr>
        <w:pStyle w:val="a3"/>
        <w:rPr>
          <w:rStyle w:val="af7"/>
          <w:rFonts w:ascii="宋体" w:eastAsia="宋体" w:hAnsi="宋体" w:cs="宋体" w:hint="eastAsia"/>
          <w:sz w:val="24"/>
          <w:szCs w:val="24"/>
        </w:rPr>
      </w:pPr>
      <w:r w:rsidRPr="00741528">
        <w:rPr>
          <w:rStyle w:val="af7"/>
          <w:rFonts w:ascii="宋体" w:eastAsia="宋体" w:hAnsi="宋体" w:cs="宋体" w:hint="eastAsia"/>
          <w:sz w:val="24"/>
          <w:szCs w:val="24"/>
        </w:rPr>
        <w:t xml:space="preserve">表 </w:t>
      </w:r>
      <w:r w:rsidRPr="00741528">
        <w:rPr>
          <w:rStyle w:val="af7"/>
          <w:rFonts w:ascii="宋体" w:eastAsia="宋体" w:hAnsi="宋体" w:cs="宋体"/>
          <w:sz w:val="24"/>
          <w:szCs w:val="24"/>
        </w:rPr>
        <w:fldChar w:fldCharType="begin"/>
      </w:r>
      <w:r w:rsidRPr="00741528">
        <w:rPr>
          <w:rStyle w:val="af7"/>
          <w:rFonts w:ascii="宋体" w:eastAsia="宋体" w:hAnsi="宋体" w:cs="宋体"/>
          <w:sz w:val="24"/>
          <w:szCs w:val="24"/>
        </w:rPr>
        <w:instrText xml:space="preserve"> </w:instrText>
      </w:r>
      <w:r w:rsidRPr="00741528">
        <w:rPr>
          <w:rStyle w:val="af7"/>
          <w:rFonts w:ascii="宋体" w:eastAsia="宋体" w:hAnsi="宋体" w:cs="宋体" w:hint="eastAsia"/>
          <w:sz w:val="24"/>
          <w:szCs w:val="24"/>
        </w:rPr>
        <w:instrText>SEQ 表 \* ARABIC</w:instrText>
      </w:r>
      <w:r w:rsidRPr="00741528">
        <w:rPr>
          <w:rStyle w:val="af7"/>
          <w:rFonts w:ascii="宋体" w:eastAsia="宋体" w:hAnsi="宋体" w:cs="宋体"/>
          <w:sz w:val="24"/>
          <w:szCs w:val="24"/>
        </w:rPr>
        <w:instrText xml:space="preserve"> </w:instrText>
      </w:r>
      <w:r w:rsidRPr="00741528">
        <w:rPr>
          <w:rStyle w:val="af7"/>
          <w:rFonts w:ascii="宋体" w:eastAsia="宋体" w:hAnsi="宋体" w:cs="宋体"/>
          <w:sz w:val="24"/>
          <w:szCs w:val="24"/>
        </w:rPr>
        <w:fldChar w:fldCharType="separate"/>
      </w:r>
      <w:r w:rsidR="00411A95">
        <w:rPr>
          <w:rStyle w:val="af7"/>
          <w:rFonts w:ascii="宋体" w:eastAsia="宋体" w:hAnsi="宋体" w:cs="宋体" w:hint="eastAsia"/>
          <w:noProof/>
          <w:sz w:val="24"/>
          <w:szCs w:val="24"/>
        </w:rPr>
        <w:t>8</w:t>
      </w:r>
      <w:r w:rsidRPr="00741528">
        <w:rPr>
          <w:rStyle w:val="af7"/>
          <w:rFonts w:ascii="宋体" w:eastAsia="宋体" w:hAnsi="宋体" w:cs="宋体"/>
          <w:sz w:val="24"/>
          <w:szCs w:val="24"/>
        </w:rPr>
        <w:fldChar w:fldCharType="end"/>
      </w:r>
      <w:r w:rsidRPr="00741528">
        <w:rPr>
          <w:rStyle w:val="af7"/>
          <w:rFonts w:ascii="宋体" w:eastAsia="宋体" w:hAnsi="宋体" w:cs="宋体" w:hint="eastAsia"/>
          <w:sz w:val="24"/>
          <w:szCs w:val="24"/>
        </w:rPr>
        <w:t>未来</w:t>
      </w:r>
      <w:proofErr w:type="gramStart"/>
      <w:r w:rsidRPr="00741528">
        <w:rPr>
          <w:rStyle w:val="af7"/>
          <w:rFonts w:ascii="宋体" w:eastAsia="宋体" w:hAnsi="宋体" w:cs="宋体" w:hint="eastAsia"/>
          <w:sz w:val="24"/>
          <w:szCs w:val="24"/>
        </w:rPr>
        <w:t>开通组对照</w:t>
      </w:r>
      <w:proofErr w:type="gramEnd"/>
    </w:p>
    <w:tbl>
      <w:tblPr>
        <w:tblStyle w:val="ad"/>
        <w:tblW w:w="0" w:type="auto"/>
        <w:jc w:val="center"/>
        <w:tblLook w:val="04A0" w:firstRow="1" w:lastRow="0" w:firstColumn="1" w:lastColumn="0" w:noHBand="0" w:noVBand="1"/>
      </w:tblPr>
      <w:tblGrid>
        <w:gridCol w:w="2840"/>
        <w:gridCol w:w="2840"/>
        <w:gridCol w:w="2840"/>
      </w:tblGrid>
      <w:tr w:rsidR="001E6B7D" w14:paraId="5BC00130" w14:textId="77777777">
        <w:trPr>
          <w:trHeight w:val="90"/>
          <w:jc w:val="center"/>
        </w:trPr>
        <w:tc>
          <w:tcPr>
            <w:tcW w:w="2840" w:type="dxa"/>
            <w:tcBorders>
              <w:top w:val="single" w:sz="12" w:space="0" w:color="000000"/>
              <w:left w:val="nil"/>
              <w:bottom w:val="single" w:sz="4" w:space="0" w:color="000000"/>
              <w:right w:val="nil"/>
              <w:tl2br w:val="nil"/>
            </w:tcBorders>
            <w:shd w:val="clear" w:color="auto" w:fill="FFFFFF"/>
          </w:tcPr>
          <w:p w14:paraId="3E2F7E21"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时间窗口（</w:t>
            </w:r>
            <m:oMath>
              <m:r>
                <m:rPr>
                  <m:sty m:val="p"/>
                </m:rPr>
                <w:rPr>
                  <w:rFonts w:ascii="Cambria Math" w:hAnsi="Cambria Math" w:cs="宋体" w:hint="eastAsia"/>
                  <w:color w:val="000000"/>
                  <w:sz w:val="21"/>
                  <w:szCs w:val="21"/>
                </w:rPr>
                <m:t>τ</m:t>
              </m:r>
            </m:oMath>
            <w:r>
              <w:rPr>
                <w:rFonts w:ascii="宋体" w:hAnsi="宋体" w:cs="宋体" w:hint="eastAsia"/>
                <w:color w:val="000000"/>
                <w:sz w:val="21"/>
                <w:szCs w:val="21"/>
              </w:rPr>
              <w:t>）</w:t>
            </w:r>
          </w:p>
        </w:tc>
        <w:tc>
          <w:tcPr>
            <w:tcW w:w="2840" w:type="dxa"/>
            <w:tcBorders>
              <w:top w:val="single" w:sz="12" w:space="0" w:color="000000"/>
              <w:left w:val="nil"/>
              <w:bottom w:val="single" w:sz="4" w:space="0" w:color="000000"/>
              <w:right w:val="nil"/>
            </w:tcBorders>
            <w:shd w:val="clear" w:color="auto" w:fill="FFFFFF"/>
          </w:tcPr>
          <w:p w14:paraId="3F069559"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人均GDP</w:t>
            </w:r>
          </w:p>
        </w:tc>
        <w:tc>
          <w:tcPr>
            <w:tcW w:w="2840" w:type="dxa"/>
            <w:tcBorders>
              <w:top w:val="single" w:sz="12" w:space="0" w:color="000000"/>
              <w:left w:val="nil"/>
              <w:bottom w:val="single" w:sz="4" w:space="0" w:color="000000"/>
              <w:right w:val="nil"/>
            </w:tcBorders>
            <w:shd w:val="clear" w:color="auto" w:fill="FFFFFF"/>
          </w:tcPr>
          <w:p w14:paraId="7A9C5D9B"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显著性</w:t>
            </w:r>
          </w:p>
        </w:tc>
      </w:tr>
      <w:tr w:rsidR="001E6B7D" w14:paraId="75EC8D05" w14:textId="77777777">
        <w:trPr>
          <w:jc w:val="center"/>
        </w:trPr>
        <w:tc>
          <w:tcPr>
            <w:tcW w:w="2840" w:type="dxa"/>
            <w:tcBorders>
              <w:top w:val="single" w:sz="4" w:space="0" w:color="000000"/>
              <w:left w:val="nil"/>
              <w:bottom w:val="nil"/>
              <w:right w:val="nil"/>
            </w:tcBorders>
            <w:shd w:val="clear" w:color="auto" w:fill="FFFFFF"/>
          </w:tcPr>
          <w:p w14:paraId="6FFA6E45" w14:textId="77777777" w:rsidR="001E6B7D" w:rsidRDefault="00000000">
            <w:pPr>
              <w:jc w:val="center"/>
              <w:rPr>
                <w:rFonts w:ascii="宋体" w:hAnsi="宋体" w:cs="宋体" w:hint="eastAsia"/>
                <w:color w:val="000000"/>
                <w:sz w:val="21"/>
                <w:szCs w:val="21"/>
              </w:rPr>
            </w:pPr>
            <w:bookmarkStart w:id="35" w:name="OLE_LINK5" w:colFirst="0" w:colLast="0"/>
            <w:r>
              <w:rPr>
                <w:rFonts w:ascii="宋体" w:hAnsi="宋体" w:cs="宋体" w:hint="eastAsia"/>
                <w:color w:val="000000"/>
                <w:sz w:val="21"/>
                <w:szCs w:val="21"/>
              </w:rPr>
              <w:t>-3</w:t>
            </w:r>
          </w:p>
        </w:tc>
        <w:tc>
          <w:tcPr>
            <w:tcW w:w="2840" w:type="dxa"/>
            <w:tcBorders>
              <w:top w:val="single" w:sz="4" w:space="0" w:color="000000"/>
              <w:left w:val="nil"/>
              <w:bottom w:val="nil"/>
              <w:right w:val="nil"/>
            </w:tcBorders>
            <w:shd w:val="clear" w:color="auto" w:fill="FFFFFF"/>
          </w:tcPr>
          <w:p w14:paraId="7565331E"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0.018</w:t>
            </w:r>
          </w:p>
        </w:tc>
        <w:tc>
          <w:tcPr>
            <w:tcW w:w="2840" w:type="dxa"/>
            <w:tcBorders>
              <w:top w:val="single" w:sz="4" w:space="0" w:color="000000"/>
              <w:left w:val="nil"/>
              <w:bottom w:val="nil"/>
              <w:right w:val="nil"/>
            </w:tcBorders>
            <w:shd w:val="clear" w:color="auto" w:fill="FFFFFF"/>
          </w:tcPr>
          <w:p w14:paraId="4666EF06"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0.021</w:t>
            </w:r>
          </w:p>
        </w:tc>
      </w:tr>
      <w:tr w:rsidR="001E6B7D" w14:paraId="3B08DF0B" w14:textId="77777777">
        <w:trPr>
          <w:jc w:val="center"/>
        </w:trPr>
        <w:tc>
          <w:tcPr>
            <w:tcW w:w="2840" w:type="dxa"/>
            <w:tcBorders>
              <w:top w:val="nil"/>
              <w:left w:val="nil"/>
              <w:bottom w:val="nil"/>
              <w:right w:val="nil"/>
            </w:tcBorders>
            <w:shd w:val="clear" w:color="auto" w:fill="FFFFFF"/>
          </w:tcPr>
          <w:p w14:paraId="0EEB02D6"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-2</w:t>
            </w:r>
          </w:p>
        </w:tc>
        <w:tc>
          <w:tcPr>
            <w:tcW w:w="2840" w:type="dxa"/>
            <w:tcBorders>
              <w:top w:val="nil"/>
              <w:left w:val="nil"/>
              <w:bottom w:val="nil"/>
              <w:right w:val="nil"/>
            </w:tcBorders>
            <w:shd w:val="clear" w:color="auto" w:fill="FFFFFF"/>
          </w:tcPr>
          <w:p w14:paraId="68D895B2"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0.019</w:t>
            </w:r>
          </w:p>
        </w:tc>
        <w:tc>
          <w:tcPr>
            <w:tcW w:w="2840" w:type="dxa"/>
            <w:tcBorders>
              <w:top w:val="nil"/>
              <w:left w:val="nil"/>
              <w:bottom w:val="nil"/>
              <w:right w:val="nil"/>
            </w:tcBorders>
            <w:shd w:val="clear" w:color="auto" w:fill="FFFFFF"/>
          </w:tcPr>
          <w:p w14:paraId="57F3B237"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0.023</w:t>
            </w:r>
          </w:p>
        </w:tc>
      </w:tr>
      <w:tr w:rsidR="001E6B7D" w14:paraId="44BE230D" w14:textId="77777777">
        <w:trPr>
          <w:jc w:val="center"/>
        </w:trPr>
        <w:tc>
          <w:tcPr>
            <w:tcW w:w="2840" w:type="dxa"/>
            <w:tcBorders>
              <w:top w:val="nil"/>
              <w:left w:val="nil"/>
              <w:bottom w:val="nil"/>
              <w:right w:val="nil"/>
            </w:tcBorders>
            <w:shd w:val="clear" w:color="auto" w:fill="FFFFFF"/>
          </w:tcPr>
          <w:p w14:paraId="5E617486"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-1</w:t>
            </w:r>
          </w:p>
        </w:tc>
        <w:tc>
          <w:tcPr>
            <w:tcW w:w="2840" w:type="dxa"/>
            <w:tcBorders>
              <w:top w:val="nil"/>
              <w:left w:val="nil"/>
              <w:bottom w:val="nil"/>
              <w:right w:val="nil"/>
            </w:tcBorders>
            <w:shd w:val="clear" w:color="auto" w:fill="FFFFFF"/>
          </w:tcPr>
          <w:p w14:paraId="5BC0161D"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0.020</w:t>
            </w:r>
          </w:p>
        </w:tc>
        <w:tc>
          <w:tcPr>
            <w:tcW w:w="2840" w:type="dxa"/>
            <w:tcBorders>
              <w:top w:val="nil"/>
              <w:left w:val="nil"/>
              <w:bottom w:val="nil"/>
              <w:right w:val="nil"/>
            </w:tcBorders>
            <w:shd w:val="clear" w:color="auto" w:fill="FFFFFF"/>
          </w:tcPr>
          <w:p w14:paraId="731D43C7"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0.025</w:t>
            </w:r>
          </w:p>
        </w:tc>
      </w:tr>
      <w:tr w:rsidR="001E6B7D" w14:paraId="62EA3ED9" w14:textId="77777777">
        <w:trPr>
          <w:jc w:val="center"/>
        </w:trPr>
        <w:tc>
          <w:tcPr>
            <w:tcW w:w="2840" w:type="dxa"/>
            <w:tcBorders>
              <w:top w:val="nil"/>
              <w:left w:val="nil"/>
              <w:bottom w:val="nil"/>
              <w:right w:val="nil"/>
            </w:tcBorders>
            <w:shd w:val="clear" w:color="auto" w:fill="FFFFFF"/>
          </w:tcPr>
          <w:p w14:paraId="4D538A01"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w:t>
            </w:r>
          </w:p>
        </w:tc>
        <w:tc>
          <w:tcPr>
            <w:tcW w:w="2840" w:type="dxa"/>
            <w:tcBorders>
              <w:top w:val="nil"/>
              <w:left w:val="nil"/>
              <w:bottom w:val="nil"/>
              <w:right w:val="nil"/>
            </w:tcBorders>
            <w:shd w:val="clear" w:color="auto" w:fill="FFFFFF"/>
          </w:tcPr>
          <w:p w14:paraId="18E231DD"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0.025</w:t>
            </w:r>
          </w:p>
        </w:tc>
        <w:tc>
          <w:tcPr>
            <w:tcW w:w="2840" w:type="dxa"/>
            <w:tcBorders>
              <w:top w:val="nil"/>
              <w:left w:val="nil"/>
              <w:bottom w:val="nil"/>
              <w:right w:val="nil"/>
            </w:tcBorders>
            <w:shd w:val="clear" w:color="auto" w:fill="FFFFFF"/>
          </w:tcPr>
          <w:p w14:paraId="389FBB89"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0.082</w:t>
            </w:r>
          </w:p>
        </w:tc>
      </w:tr>
      <w:tr w:rsidR="001E6B7D" w14:paraId="06A77F9C" w14:textId="77777777">
        <w:trPr>
          <w:jc w:val="center"/>
        </w:trPr>
        <w:tc>
          <w:tcPr>
            <w:tcW w:w="2840" w:type="dxa"/>
            <w:tcBorders>
              <w:top w:val="nil"/>
              <w:left w:val="nil"/>
              <w:bottom w:val="nil"/>
              <w:right w:val="nil"/>
            </w:tcBorders>
            <w:shd w:val="clear" w:color="auto" w:fill="FFFFFF"/>
          </w:tcPr>
          <w:p w14:paraId="4F7A00FE"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1</w:t>
            </w:r>
          </w:p>
        </w:tc>
        <w:tc>
          <w:tcPr>
            <w:tcW w:w="2840" w:type="dxa"/>
            <w:tcBorders>
              <w:top w:val="nil"/>
              <w:left w:val="nil"/>
              <w:bottom w:val="nil"/>
              <w:right w:val="nil"/>
            </w:tcBorders>
            <w:shd w:val="clear" w:color="auto" w:fill="FFFFFF"/>
          </w:tcPr>
          <w:p w14:paraId="1684FB46"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0.028</w:t>
            </w:r>
          </w:p>
        </w:tc>
        <w:tc>
          <w:tcPr>
            <w:tcW w:w="2840" w:type="dxa"/>
            <w:tcBorders>
              <w:top w:val="nil"/>
              <w:left w:val="nil"/>
              <w:bottom w:val="nil"/>
              <w:right w:val="nil"/>
            </w:tcBorders>
            <w:shd w:val="clear" w:color="auto" w:fill="FFFFFF"/>
          </w:tcPr>
          <w:p w14:paraId="06A86E98"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0.115</w:t>
            </w:r>
          </w:p>
        </w:tc>
      </w:tr>
      <w:bookmarkEnd w:id="35"/>
      <w:tr w:rsidR="001E6B7D" w14:paraId="33A65886" w14:textId="77777777">
        <w:trPr>
          <w:jc w:val="center"/>
        </w:trPr>
        <w:tc>
          <w:tcPr>
            <w:tcW w:w="2840" w:type="dxa"/>
            <w:tcBorders>
              <w:top w:val="nil"/>
              <w:left w:val="nil"/>
              <w:bottom w:val="nil"/>
              <w:right w:val="nil"/>
            </w:tcBorders>
            <w:shd w:val="clear" w:color="auto" w:fill="FFFFFF"/>
          </w:tcPr>
          <w:p w14:paraId="62D73499"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2</w:t>
            </w:r>
          </w:p>
        </w:tc>
        <w:tc>
          <w:tcPr>
            <w:tcW w:w="2840" w:type="dxa"/>
            <w:tcBorders>
              <w:top w:val="nil"/>
              <w:left w:val="nil"/>
              <w:bottom w:val="nil"/>
              <w:right w:val="nil"/>
            </w:tcBorders>
            <w:shd w:val="clear" w:color="auto" w:fill="FFFFFF"/>
          </w:tcPr>
          <w:p w14:paraId="7509C2DF"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0.030</w:t>
            </w:r>
          </w:p>
        </w:tc>
        <w:tc>
          <w:tcPr>
            <w:tcW w:w="2840" w:type="dxa"/>
            <w:tcBorders>
              <w:top w:val="nil"/>
              <w:left w:val="nil"/>
              <w:bottom w:val="nil"/>
              <w:right w:val="nil"/>
            </w:tcBorders>
            <w:shd w:val="clear" w:color="auto" w:fill="FFFFFF"/>
          </w:tcPr>
          <w:p w14:paraId="1285D76E"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0.132</w:t>
            </w:r>
          </w:p>
        </w:tc>
      </w:tr>
      <w:tr w:rsidR="001E6B7D" w14:paraId="17284D82" w14:textId="77777777">
        <w:trPr>
          <w:jc w:val="center"/>
        </w:trPr>
        <w:tc>
          <w:tcPr>
            <w:tcW w:w="2840" w:type="dxa"/>
            <w:tcBorders>
              <w:top w:val="nil"/>
              <w:left w:val="nil"/>
              <w:bottom w:val="single" w:sz="12" w:space="0" w:color="000000"/>
              <w:right w:val="nil"/>
            </w:tcBorders>
            <w:shd w:val="clear" w:color="auto" w:fill="FFFFFF"/>
          </w:tcPr>
          <w:p w14:paraId="0F9EE40D"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3</w:t>
            </w:r>
          </w:p>
        </w:tc>
        <w:tc>
          <w:tcPr>
            <w:tcW w:w="2840" w:type="dxa"/>
            <w:tcBorders>
              <w:top w:val="nil"/>
              <w:left w:val="nil"/>
              <w:bottom w:val="single" w:sz="12" w:space="0" w:color="000000"/>
              <w:right w:val="nil"/>
            </w:tcBorders>
            <w:shd w:val="clear" w:color="auto" w:fill="FFFFFF"/>
          </w:tcPr>
          <w:p w14:paraId="5D9F7241"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0.031</w:t>
            </w:r>
          </w:p>
        </w:tc>
        <w:tc>
          <w:tcPr>
            <w:tcW w:w="2840" w:type="dxa"/>
            <w:tcBorders>
              <w:top w:val="nil"/>
              <w:left w:val="nil"/>
              <w:bottom w:val="single" w:sz="12" w:space="0" w:color="000000"/>
              <w:right w:val="nil"/>
            </w:tcBorders>
            <w:shd w:val="clear" w:color="auto" w:fill="FFFFFF"/>
          </w:tcPr>
          <w:p w14:paraId="48EF15E8"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0.128</w:t>
            </w:r>
          </w:p>
        </w:tc>
      </w:tr>
    </w:tbl>
    <w:p w14:paraId="0032411B" w14:textId="77777777" w:rsidR="001E6B7D" w:rsidRDefault="001E6B7D"/>
    <w:p w14:paraId="22F86A39" w14:textId="0BCCC115" w:rsidR="001E6B7D" w:rsidRPr="00741528" w:rsidRDefault="00741528" w:rsidP="00741528">
      <w:pPr>
        <w:pStyle w:val="a3"/>
        <w:rPr>
          <w:rStyle w:val="af7"/>
          <w:rFonts w:ascii="宋体" w:eastAsia="宋体" w:hAnsi="宋体" w:cs="宋体" w:hint="eastAsia"/>
          <w:sz w:val="24"/>
          <w:szCs w:val="24"/>
        </w:rPr>
      </w:pPr>
      <w:r w:rsidRPr="00741528">
        <w:rPr>
          <w:rStyle w:val="af7"/>
          <w:rFonts w:ascii="宋体" w:eastAsia="宋体" w:hAnsi="宋体" w:cs="宋体" w:hint="eastAsia"/>
          <w:sz w:val="24"/>
          <w:szCs w:val="24"/>
        </w:rPr>
        <w:t xml:space="preserve">表 </w:t>
      </w:r>
      <w:r w:rsidRPr="00741528">
        <w:rPr>
          <w:rStyle w:val="af7"/>
          <w:rFonts w:ascii="宋体" w:eastAsia="宋体" w:hAnsi="宋体" w:cs="宋体"/>
          <w:sz w:val="24"/>
          <w:szCs w:val="24"/>
        </w:rPr>
        <w:fldChar w:fldCharType="begin"/>
      </w:r>
      <w:r w:rsidRPr="00741528">
        <w:rPr>
          <w:rStyle w:val="af7"/>
          <w:rFonts w:ascii="宋体" w:eastAsia="宋体" w:hAnsi="宋体" w:cs="宋体"/>
          <w:sz w:val="24"/>
          <w:szCs w:val="24"/>
        </w:rPr>
        <w:instrText xml:space="preserve"> </w:instrText>
      </w:r>
      <w:r w:rsidRPr="00741528">
        <w:rPr>
          <w:rStyle w:val="af7"/>
          <w:rFonts w:ascii="宋体" w:eastAsia="宋体" w:hAnsi="宋体" w:cs="宋体" w:hint="eastAsia"/>
          <w:sz w:val="24"/>
          <w:szCs w:val="24"/>
        </w:rPr>
        <w:instrText>SEQ 表 \* ARABIC</w:instrText>
      </w:r>
      <w:r w:rsidRPr="00741528">
        <w:rPr>
          <w:rStyle w:val="af7"/>
          <w:rFonts w:ascii="宋体" w:eastAsia="宋体" w:hAnsi="宋体" w:cs="宋体"/>
          <w:sz w:val="24"/>
          <w:szCs w:val="24"/>
        </w:rPr>
        <w:instrText xml:space="preserve"> </w:instrText>
      </w:r>
      <w:r w:rsidRPr="00741528">
        <w:rPr>
          <w:rStyle w:val="af7"/>
          <w:rFonts w:ascii="宋体" w:eastAsia="宋体" w:hAnsi="宋体" w:cs="宋体"/>
          <w:sz w:val="24"/>
          <w:szCs w:val="24"/>
        </w:rPr>
        <w:fldChar w:fldCharType="separate"/>
      </w:r>
      <w:r w:rsidR="00411A95">
        <w:rPr>
          <w:rStyle w:val="af7"/>
          <w:rFonts w:ascii="宋体" w:eastAsia="宋体" w:hAnsi="宋体" w:cs="宋体" w:hint="eastAsia"/>
          <w:noProof/>
          <w:sz w:val="24"/>
          <w:szCs w:val="24"/>
        </w:rPr>
        <w:t>9</w:t>
      </w:r>
      <w:r w:rsidRPr="00741528">
        <w:rPr>
          <w:rStyle w:val="af7"/>
          <w:rFonts w:ascii="宋体" w:eastAsia="宋体" w:hAnsi="宋体" w:cs="宋体"/>
          <w:sz w:val="24"/>
          <w:szCs w:val="24"/>
        </w:rPr>
        <w:fldChar w:fldCharType="end"/>
      </w:r>
      <w:r w:rsidRPr="00741528">
        <w:rPr>
          <w:rStyle w:val="af7"/>
          <w:rFonts w:ascii="宋体" w:eastAsia="宋体" w:hAnsi="宋体" w:cs="宋体" w:hint="eastAsia"/>
          <w:sz w:val="24"/>
          <w:szCs w:val="24"/>
        </w:rPr>
        <w:t>过去</w:t>
      </w:r>
      <w:proofErr w:type="gramStart"/>
      <w:r w:rsidRPr="00741528">
        <w:rPr>
          <w:rStyle w:val="af7"/>
          <w:rFonts w:ascii="宋体" w:eastAsia="宋体" w:hAnsi="宋体" w:cs="宋体" w:hint="eastAsia"/>
          <w:sz w:val="24"/>
          <w:szCs w:val="24"/>
        </w:rPr>
        <w:t>开通组对照</w:t>
      </w:r>
      <w:proofErr w:type="gramEnd"/>
    </w:p>
    <w:tbl>
      <w:tblPr>
        <w:tblStyle w:val="ad"/>
        <w:tblW w:w="0" w:type="auto"/>
        <w:tblLook w:val="04A0" w:firstRow="1" w:lastRow="0" w:firstColumn="1" w:lastColumn="0" w:noHBand="0" w:noVBand="1"/>
      </w:tblPr>
      <w:tblGrid>
        <w:gridCol w:w="2840"/>
        <w:gridCol w:w="2840"/>
        <w:gridCol w:w="2840"/>
      </w:tblGrid>
      <w:tr w:rsidR="001E6B7D" w14:paraId="2584EAF0" w14:textId="77777777">
        <w:tc>
          <w:tcPr>
            <w:tcW w:w="2840" w:type="dxa"/>
            <w:tcBorders>
              <w:top w:val="single" w:sz="12" w:space="0" w:color="000000"/>
              <w:left w:val="nil"/>
              <w:bottom w:val="single" w:sz="4" w:space="0" w:color="000000"/>
              <w:right w:val="nil"/>
              <w:tl2br w:val="nil"/>
            </w:tcBorders>
            <w:shd w:val="clear" w:color="auto" w:fill="FFFFFF"/>
          </w:tcPr>
          <w:p w14:paraId="2F0FD624"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时间窗口（</w:t>
            </w:r>
            <m:oMath>
              <m:r>
                <m:rPr>
                  <m:sty m:val="p"/>
                </m:rPr>
                <w:rPr>
                  <w:rFonts w:ascii="Cambria Math" w:hAnsi="Cambria Math" w:cs="宋体" w:hint="eastAsia"/>
                  <w:color w:val="000000"/>
                  <w:sz w:val="21"/>
                  <w:szCs w:val="21"/>
                </w:rPr>
                <m:t>τ</m:t>
              </m:r>
            </m:oMath>
            <w:r>
              <w:rPr>
                <w:rFonts w:ascii="宋体" w:hAnsi="宋体" w:cs="宋体" w:hint="eastAsia"/>
                <w:color w:val="000000"/>
                <w:sz w:val="21"/>
                <w:szCs w:val="21"/>
              </w:rPr>
              <w:t>）</w:t>
            </w:r>
          </w:p>
        </w:tc>
        <w:tc>
          <w:tcPr>
            <w:tcW w:w="2840" w:type="dxa"/>
            <w:tcBorders>
              <w:top w:val="single" w:sz="12" w:space="0" w:color="000000"/>
              <w:left w:val="nil"/>
              <w:bottom w:val="single" w:sz="4" w:space="0" w:color="000000"/>
              <w:right w:val="nil"/>
            </w:tcBorders>
            <w:shd w:val="clear" w:color="auto" w:fill="FFFFFF"/>
          </w:tcPr>
          <w:p w14:paraId="0D96E53E"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人均GDP</w:t>
            </w:r>
          </w:p>
        </w:tc>
        <w:tc>
          <w:tcPr>
            <w:tcW w:w="2840" w:type="dxa"/>
            <w:tcBorders>
              <w:top w:val="single" w:sz="12" w:space="0" w:color="000000"/>
              <w:left w:val="nil"/>
              <w:bottom w:val="single" w:sz="4" w:space="0" w:color="000000"/>
              <w:right w:val="nil"/>
            </w:tcBorders>
            <w:shd w:val="clear" w:color="auto" w:fill="FFFFFF"/>
          </w:tcPr>
          <w:p w14:paraId="70E53DE8"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显著性</w:t>
            </w:r>
          </w:p>
        </w:tc>
      </w:tr>
      <w:tr w:rsidR="001E6B7D" w14:paraId="6CD6CA96" w14:textId="77777777">
        <w:tc>
          <w:tcPr>
            <w:tcW w:w="2840" w:type="dxa"/>
            <w:tcBorders>
              <w:top w:val="single" w:sz="4" w:space="0" w:color="000000"/>
              <w:left w:val="nil"/>
              <w:bottom w:val="nil"/>
              <w:right w:val="nil"/>
            </w:tcBorders>
            <w:shd w:val="clear" w:color="auto" w:fill="FFFFFF"/>
          </w:tcPr>
          <w:p w14:paraId="7735C430"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-3</w:t>
            </w:r>
          </w:p>
        </w:tc>
        <w:tc>
          <w:tcPr>
            <w:tcW w:w="2840" w:type="dxa"/>
            <w:tcBorders>
              <w:top w:val="single" w:sz="4" w:space="0" w:color="000000"/>
              <w:left w:val="nil"/>
              <w:bottom w:val="nil"/>
              <w:right w:val="nil"/>
            </w:tcBorders>
            <w:shd w:val="clear" w:color="auto" w:fill="FFFFFF"/>
          </w:tcPr>
          <w:p w14:paraId="64B45ED2"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0.017</w:t>
            </w:r>
          </w:p>
        </w:tc>
        <w:tc>
          <w:tcPr>
            <w:tcW w:w="2840" w:type="dxa"/>
            <w:tcBorders>
              <w:top w:val="single" w:sz="4" w:space="0" w:color="000000"/>
              <w:left w:val="nil"/>
              <w:bottom w:val="nil"/>
              <w:right w:val="nil"/>
            </w:tcBorders>
            <w:shd w:val="clear" w:color="auto" w:fill="FFFFFF"/>
          </w:tcPr>
          <w:p w14:paraId="76A68204"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0.019</w:t>
            </w:r>
          </w:p>
        </w:tc>
      </w:tr>
      <w:tr w:rsidR="001E6B7D" w14:paraId="46B8F1A7" w14:textId="77777777">
        <w:tc>
          <w:tcPr>
            <w:tcW w:w="2840" w:type="dxa"/>
            <w:tcBorders>
              <w:top w:val="nil"/>
              <w:left w:val="nil"/>
              <w:bottom w:val="nil"/>
              <w:right w:val="nil"/>
            </w:tcBorders>
            <w:shd w:val="clear" w:color="auto" w:fill="FFFFFF"/>
          </w:tcPr>
          <w:p w14:paraId="0726D581"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-2</w:t>
            </w:r>
          </w:p>
        </w:tc>
        <w:tc>
          <w:tcPr>
            <w:tcW w:w="2840" w:type="dxa"/>
            <w:tcBorders>
              <w:top w:val="nil"/>
              <w:left w:val="nil"/>
              <w:bottom w:val="nil"/>
              <w:right w:val="nil"/>
            </w:tcBorders>
            <w:shd w:val="clear" w:color="auto" w:fill="FFFFFF"/>
          </w:tcPr>
          <w:p w14:paraId="77D976D3"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0.018</w:t>
            </w:r>
          </w:p>
        </w:tc>
        <w:tc>
          <w:tcPr>
            <w:tcW w:w="2840" w:type="dxa"/>
            <w:tcBorders>
              <w:top w:val="nil"/>
              <w:left w:val="nil"/>
              <w:bottom w:val="nil"/>
              <w:right w:val="nil"/>
            </w:tcBorders>
            <w:shd w:val="clear" w:color="auto" w:fill="FFFFFF"/>
          </w:tcPr>
          <w:p w14:paraId="6CB068FF"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0.021</w:t>
            </w:r>
          </w:p>
        </w:tc>
      </w:tr>
      <w:tr w:rsidR="001E6B7D" w14:paraId="2EFD1C90" w14:textId="77777777">
        <w:tc>
          <w:tcPr>
            <w:tcW w:w="2840" w:type="dxa"/>
            <w:tcBorders>
              <w:top w:val="nil"/>
              <w:left w:val="nil"/>
              <w:bottom w:val="nil"/>
              <w:right w:val="nil"/>
            </w:tcBorders>
            <w:shd w:val="clear" w:color="auto" w:fill="FFFFFF"/>
          </w:tcPr>
          <w:p w14:paraId="401B669D"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-1</w:t>
            </w:r>
          </w:p>
        </w:tc>
        <w:tc>
          <w:tcPr>
            <w:tcW w:w="2840" w:type="dxa"/>
            <w:tcBorders>
              <w:top w:val="nil"/>
              <w:left w:val="nil"/>
              <w:bottom w:val="nil"/>
              <w:right w:val="nil"/>
            </w:tcBorders>
            <w:shd w:val="clear" w:color="auto" w:fill="FFFFFF"/>
          </w:tcPr>
          <w:p w14:paraId="763C71CB"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0.019</w:t>
            </w:r>
          </w:p>
        </w:tc>
        <w:tc>
          <w:tcPr>
            <w:tcW w:w="2840" w:type="dxa"/>
            <w:tcBorders>
              <w:top w:val="nil"/>
              <w:left w:val="nil"/>
              <w:bottom w:val="nil"/>
              <w:right w:val="nil"/>
            </w:tcBorders>
            <w:shd w:val="clear" w:color="auto" w:fill="FFFFFF"/>
          </w:tcPr>
          <w:p w14:paraId="07E67402"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0.024</w:t>
            </w:r>
          </w:p>
        </w:tc>
      </w:tr>
      <w:tr w:rsidR="001E6B7D" w14:paraId="32F9F984" w14:textId="77777777">
        <w:tc>
          <w:tcPr>
            <w:tcW w:w="2840" w:type="dxa"/>
            <w:tcBorders>
              <w:top w:val="nil"/>
              <w:left w:val="nil"/>
              <w:bottom w:val="nil"/>
              <w:right w:val="nil"/>
            </w:tcBorders>
            <w:shd w:val="clear" w:color="auto" w:fill="FFFFFF"/>
          </w:tcPr>
          <w:p w14:paraId="3F3D7DC1"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lastRenderedPageBreak/>
              <w:t>0</w:t>
            </w:r>
          </w:p>
        </w:tc>
        <w:tc>
          <w:tcPr>
            <w:tcW w:w="2840" w:type="dxa"/>
            <w:tcBorders>
              <w:top w:val="nil"/>
              <w:left w:val="nil"/>
              <w:bottom w:val="nil"/>
              <w:right w:val="nil"/>
            </w:tcBorders>
            <w:shd w:val="clear" w:color="auto" w:fill="FFFFFF"/>
          </w:tcPr>
          <w:p w14:paraId="350E2CDB"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0.024</w:t>
            </w:r>
          </w:p>
        </w:tc>
        <w:tc>
          <w:tcPr>
            <w:tcW w:w="2840" w:type="dxa"/>
            <w:tcBorders>
              <w:top w:val="nil"/>
              <w:left w:val="nil"/>
              <w:bottom w:val="nil"/>
              <w:right w:val="nil"/>
            </w:tcBorders>
            <w:shd w:val="clear" w:color="auto" w:fill="FFFFFF"/>
          </w:tcPr>
          <w:p w14:paraId="7BDB9BEE"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0.079</w:t>
            </w:r>
          </w:p>
        </w:tc>
      </w:tr>
      <w:tr w:rsidR="001E6B7D" w14:paraId="422729F4" w14:textId="77777777">
        <w:tc>
          <w:tcPr>
            <w:tcW w:w="2840" w:type="dxa"/>
            <w:tcBorders>
              <w:top w:val="nil"/>
              <w:left w:val="nil"/>
              <w:bottom w:val="nil"/>
              <w:right w:val="nil"/>
            </w:tcBorders>
            <w:shd w:val="clear" w:color="auto" w:fill="FFFFFF"/>
          </w:tcPr>
          <w:p w14:paraId="3AE600C4"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1</w:t>
            </w:r>
          </w:p>
        </w:tc>
        <w:tc>
          <w:tcPr>
            <w:tcW w:w="2840" w:type="dxa"/>
            <w:tcBorders>
              <w:top w:val="nil"/>
              <w:left w:val="nil"/>
              <w:bottom w:val="nil"/>
              <w:right w:val="nil"/>
            </w:tcBorders>
            <w:shd w:val="clear" w:color="auto" w:fill="FFFFFF"/>
          </w:tcPr>
          <w:p w14:paraId="24B82171"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0.027</w:t>
            </w:r>
          </w:p>
        </w:tc>
        <w:tc>
          <w:tcPr>
            <w:tcW w:w="2840" w:type="dxa"/>
            <w:tcBorders>
              <w:top w:val="nil"/>
              <w:left w:val="nil"/>
              <w:bottom w:val="nil"/>
              <w:right w:val="nil"/>
            </w:tcBorders>
            <w:shd w:val="clear" w:color="auto" w:fill="FFFFFF"/>
          </w:tcPr>
          <w:p w14:paraId="46E7B568"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0.112</w:t>
            </w:r>
          </w:p>
        </w:tc>
      </w:tr>
      <w:tr w:rsidR="001E6B7D" w14:paraId="645819AA" w14:textId="77777777">
        <w:tc>
          <w:tcPr>
            <w:tcW w:w="2840" w:type="dxa"/>
            <w:tcBorders>
              <w:top w:val="nil"/>
              <w:left w:val="nil"/>
              <w:bottom w:val="nil"/>
              <w:right w:val="nil"/>
            </w:tcBorders>
            <w:shd w:val="clear" w:color="auto" w:fill="FFFFFF"/>
          </w:tcPr>
          <w:p w14:paraId="738140F1"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2</w:t>
            </w:r>
          </w:p>
        </w:tc>
        <w:tc>
          <w:tcPr>
            <w:tcW w:w="2840" w:type="dxa"/>
            <w:tcBorders>
              <w:top w:val="nil"/>
              <w:left w:val="nil"/>
              <w:bottom w:val="nil"/>
              <w:right w:val="nil"/>
            </w:tcBorders>
            <w:shd w:val="clear" w:color="auto" w:fill="FFFFFF"/>
          </w:tcPr>
          <w:p w14:paraId="40A54C72"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0.029</w:t>
            </w:r>
          </w:p>
        </w:tc>
        <w:tc>
          <w:tcPr>
            <w:tcW w:w="2840" w:type="dxa"/>
            <w:tcBorders>
              <w:top w:val="nil"/>
              <w:left w:val="nil"/>
              <w:bottom w:val="nil"/>
              <w:right w:val="nil"/>
            </w:tcBorders>
            <w:shd w:val="clear" w:color="auto" w:fill="FFFFFF"/>
          </w:tcPr>
          <w:p w14:paraId="207284A9"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0.129</w:t>
            </w:r>
          </w:p>
        </w:tc>
      </w:tr>
      <w:tr w:rsidR="001E6B7D" w14:paraId="49B19C6A" w14:textId="77777777">
        <w:tc>
          <w:tcPr>
            <w:tcW w:w="2840" w:type="dxa"/>
            <w:tcBorders>
              <w:top w:val="nil"/>
              <w:left w:val="nil"/>
              <w:bottom w:val="single" w:sz="12" w:space="0" w:color="000000"/>
              <w:right w:val="nil"/>
            </w:tcBorders>
            <w:shd w:val="clear" w:color="auto" w:fill="FFFFFF"/>
          </w:tcPr>
          <w:p w14:paraId="22DD7988"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3</w:t>
            </w:r>
          </w:p>
        </w:tc>
        <w:tc>
          <w:tcPr>
            <w:tcW w:w="2840" w:type="dxa"/>
            <w:tcBorders>
              <w:top w:val="nil"/>
              <w:left w:val="nil"/>
              <w:bottom w:val="single" w:sz="12" w:space="0" w:color="000000"/>
              <w:right w:val="nil"/>
            </w:tcBorders>
            <w:shd w:val="clear" w:color="auto" w:fill="FFFFFF"/>
          </w:tcPr>
          <w:p w14:paraId="258C2A07"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0.030</w:t>
            </w:r>
          </w:p>
        </w:tc>
        <w:tc>
          <w:tcPr>
            <w:tcW w:w="2840" w:type="dxa"/>
            <w:tcBorders>
              <w:top w:val="nil"/>
              <w:left w:val="nil"/>
              <w:bottom w:val="single" w:sz="12" w:space="0" w:color="000000"/>
              <w:right w:val="nil"/>
            </w:tcBorders>
            <w:shd w:val="clear" w:color="auto" w:fill="FFFFFF"/>
          </w:tcPr>
          <w:p w14:paraId="0D351D4C"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0.125</w:t>
            </w:r>
          </w:p>
        </w:tc>
      </w:tr>
    </w:tbl>
    <w:p w14:paraId="3DCA6400" w14:textId="77777777" w:rsidR="001E6B7D" w:rsidRDefault="00000000">
      <w:pPr>
        <w:ind w:firstLineChars="200" w:firstLine="480"/>
      </w:pPr>
      <w:bookmarkStart w:id="36" w:name="OLE_LINK1"/>
      <w:r>
        <w:rPr>
          <w:rFonts w:hint="eastAsia"/>
        </w:rPr>
        <w:t>动态效应一致性：无论是以未来</w:t>
      </w:r>
      <w:proofErr w:type="gramStart"/>
      <w:r>
        <w:rPr>
          <w:rFonts w:hint="eastAsia"/>
        </w:rPr>
        <w:t>开通组</w:t>
      </w:r>
      <w:proofErr w:type="gramEnd"/>
      <w:r>
        <w:rPr>
          <w:rFonts w:hint="eastAsia"/>
        </w:rPr>
        <w:t>还是过去</w:t>
      </w:r>
      <w:proofErr w:type="gramStart"/>
      <w:r>
        <w:rPr>
          <w:rFonts w:hint="eastAsia"/>
        </w:rPr>
        <w:t>开通组</w:t>
      </w:r>
      <w:proofErr w:type="gramEnd"/>
      <w:r>
        <w:rPr>
          <w:rFonts w:hint="eastAsia"/>
        </w:rPr>
        <w:t>为对照，高铁开通当年（τ</w:t>
      </w:r>
      <w:r>
        <w:rPr>
          <w:rFonts w:hint="eastAsia"/>
        </w:rPr>
        <w:t>=0</w:t>
      </w:r>
      <w:r>
        <w:rPr>
          <w:rFonts w:hint="eastAsia"/>
        </w:rPr>
        <w:t>）及之后（τ</w:t>
      </w:r>
      <w:r>
        <w:rPr>
          <w:rFonts w:hint="eastAsia"/>
        </w:rPr>
        <w:t>=1,2,3</w:t>
      </w:r>
      <w:r>
        <w:rPr>
          <w:rFonts w:hint="eastAsia"/>
        </w:rPr>
        <w:t>）的系数均显著为正，且随时间呈先升后稳的趋势，与</w:t>
      </w:r>
      <w:r>
        <w:rPr>
          <w:rFonts w:hint="eastAsia"/>
        </w:rPr>
        <w:t xml:space="preserve"> PSMDID </w:t>
      </w:r>
      <w:r>
        <w:rPr>
          <w:rFonts w:hint="eastAsia"/>
        </w:rPr>
        <w:t>结果一致，表明高铁对城市经济的促进作用具有持续性，且未受对照组选择影响。</w:t>
      </w:r>
    </w:p>
    <w:p w14:paraId="186B3782" w14:textId="77777777" w:rsidR="001E6B7D" w:rsidRDefault="00000000">
      <w:pPr>
        <w:pStyle w:val="a3"/>
        <w:ind w:firstLineChars="200" w:firstLine="480"/>
        <w:jc w:val="left"/>
        <w:rPr>
          <w:rStyle w:val="af7"/>
          <w:rFonts w:ascii="宋体" w:eastAsia="宋体" w:hAnsi="宋体" w:cs="宋体" w:hint="eastAsia"/>
          <w:sz w:val="24"/>
          <w:szCs w:val="24"/>
        </w:rPr>
      </w:pPr>
      <w:r>
        <w:rPr>
          <w:rStyle w:val="af7"/>
          <w:rFonts w:ascii="宋体" w:eastAsia="宋体" w:hAnsi="宋体" w:cs="宋体" w:hint="eastAsia"/>
          <w:sz w:val="24"/>
          <w:szCs w:val="24"/>
        </w:rPr>
        <w:t>平行趋势检验：开通前 3 年（τ=−3,−2,−1）的系数均不显著且数值相近，说明处理组与对照组在开通前的经济趋势一致，满足 DID 核心假设。</w:t>
      </w:r>
    </w:p>
    <w:bookmarkEnd w:id="36"/>
    <w:p w14:paraId="643D3218" w14:textId="4CDAAE92" w:rsidR="001E6B7D" w:rsidRDefault="00000000">
      <w:pPr>
        <w:ind w:firstLineChars="200" w:firstLine="480"/>
      </w:pPr>
      <w:r>
        <w:rPr>
          <w:rFonts w:hint="eastAsia"/>
        </w:rPr>
        <w:t>由表可以看出</w:t>
      </w:r>
      <w:r>
        <w:t>HSR</w:t>
      </w:r>
      <w:r>
        <w:t>系数为</w:t>
      </w:r>
      <w:r>
        <w:t>0.059</w:t>
      </w:r>
      <w:r w:rsidR="00573723">
        <w:rPr>
          <w:rFonts w:hint="eastAsia"/>
        </w:rPr>
        <w:t>2</w:t>
      </w:r>
      <w:r>
        <w:t>，在</w:t>
      </w:r>
      <w:r>
        <w:t>5%</w:t>
      </w:r>
      <w:r>
        <w:t>的显著性水平下显著的</w:t>
      </w:r>
      <w:r>
        <w:rPr>
          <w:rFonts w:hint="eastAsia"/>
        </w:rPr>
        <w:t>。</w:t>
      </w:r>
      <w:r>
        <w:t>这一结果</w:t>
      </w:r>
      <w:r>
        <w:rPr>
          <w:rFonts w:hint="eastAsia"/>
        </w:rPr>
        <w:t>再一次印证了</w:t>
      </w:r>
      <w:r>
        <w:t>高铁开通能够显著提升三四线城市经济发展</w:t>
      </w:r>
      <w:r>
        <w:rPr>
          <w:rFonts w:hint="eastAsia"/>
        </w:rPr>
        <w:t>这一结论</w:t>
      </w:r>
      <w:r w:rsidR="00573723">
        <w:rPr>
          <w:rFonts w:hint="eastAsia"/>
        </w:rPr>
        <w:t>。</w:t>
      </w:r>
    </w:p>
    <w:p w14:paraId="11BE82F6" w14:textId="3725DADA" w:rsidR="001E6B7D" w:rsidRPr="002429EC" w:rsidRDefault="00000000" w:rsidP="002429EC">
      <w:pPr>
        <w:ind w:firstLineChars="200" w:firstLine="480"/>
        <w:rPr>
          <w:rFonts w:hAnsi="Cambria Math"/>
          <w:iCs/>
        </w:rPr>
      </w:pPr>
      <w:r>
        <w:rPr>
          <w:rFonts w:hint="eastAsia"/>
        </w:rPr>
        <w:t>通过对比</w:t>
      </w:r>
      <w:r>
        <w:rPr>
          <w:rFonts w:hint="eastAsia"/>
        </w:rPr>
        <w:t>PSM-DID</w:t>
      </w:r>
      <w:r>
        <w:rPr>
          <w:rFonts w:hint="eastAsia"/>
        </w:rPr>
        <w:t>模型与</w:t>
      </w:r>
      <w:proofErr w:type="spellStart"/>
      <w:r>
        <w:rPr>
          <w:rFonts w:hint="eastAsia"/>
        </w:rPr>
        <w:t>StackedDID</w:t>
      </w:r>
      <w:proofErr w:type="spellEnd"/>
      <w:r>
        <w:rPr>
          <w:rFonts w:hint="eastAsia"/>
        </w:rPr>
        <w:t>模型，我们可以发现短期效应中，</w:t>
      </w:r>
      <w:proofErr w:type="spellStart"/>
      <w:r>
        <w:rPr>
          <w:rFonts w:hint="eastAsia"/>
        </w:rPr>
        <w:t>StackedDID</w:t>
      </w:r>
      <w:proofErr w:type="spellEnd"/>
      <w:r>
        <w:rPr>
          <w:rFonts w:hint="eastAsia"/>
        </w:rPr>
        <w:t>的效应值与</w:t>
      </w:r>
      <w:r>
        <w:rPr>
          <w:rFonts w:hint="eastAsia"/>
        </w:rPr>
        <w:t>PSM-DID</w:t>
      </w:r>
      <w:r>
        <w:rPr>
          <w:rFonts w:hint="eastAsia"/>
        </w:rPr>
        <w:t>非常接近，表明两种方法在短期对政策效果的估计较为一致。但在长期累积效应上，</w:t>
      </w:r>
      <w:proofErr w:type="spellStart"/>
      <w:r>
        <w:rPr>
          <w:rFonts w:hint="eastAsia"/>
        </w:rPr>
        <w:t>StackedDID</w:t>
      </w:r>
      <w:proofErr w:type="spellEnd"/>
      <w:r>
        <w:rPr>
          <w:rFonts w:hint="eastAsia"/>
        </w:rPr>
        <w:t>的</w:t>
      </w:r>
      <w:r>
        <w:rPr>
          <w:rFonts w:hint="eastAsia"/>
        </w:rPr>
        <w:t>t+5</w:t>
      </w:r>
      <w:r>
        <w:rPr>
          <w:rFonts w:hint="eastAsia"/>
        </w:rPr>
        <w:t>期效应</w:t>
      </w:r>
      <w:proofErr w:type="gramStart"/>
      <w:r>
        <w:rPr>
          <w:rFonts w:hint="eastAsia"/>
        </w:rPr>
        <w:t>值显著</w:t>
      </w:r>
      <w:proofErr w:type="gramEnd"/>
      <w:r>
        <w:rPr>
          <w:rFonts w:hint="eastAsia"/>
        </w:rPr>
        <w:t>高于</w:t>
      </w:r>
      <w:r>
        <w:rPr>
          <w:rFonts w:hint="eastAsia"/>
        </w:rPr>
        <w:t>PSM-DID</w:t>
      </w:r>
      <w:r>
        <w:rPr>
          <w:rFonts w:hint="eastAsia"/>
        </w:rPr>
        <w:t>的静态结果，体现了</w:t>
      </w:r>
      <w:proofErr w:type="spellStart"/>
      <w:r>
        <w:rPr>
          <w:rFonts w:hint="eastAsia"/>
        </w:rPr>
        <w:t>StackedDID</w:t>
      </w:r>
      <w:proofErr w:type="spellEnd"/>
      <w:r>
        <w:rPr>
          <w:rFonts w:hint="eastAsia"/>
        </w:rPr>
        <w:t>在捕捉政策长期动态效应方面的优势。</w:t>
      </w:r>
    </w:p>
    <w:p w14:paraId="54B2C2D3" w14:textId="77777777" w:rsidR="001E6B7D" w:rsidRDefault="001E6B7D">
      <w:pPr>
        <w:rPr>
          <w:rFonts w:hAnsi="Cambria Math"/>
          <w:iCs/>
        </w:rPr>
      </w:pPr>
    </w:p>
    <w:p w14:paraId="68E8FFFA" w14:textId="77777777" w:rsidR="001E6B7D" w:rsidRDefault="00000000">
      <w:pPr>
        <w:pStyle w:val="2"/>
        <w:numPr>
          <w:ilvl w:val="0"/>
          <w:numId w:val="11"/>
        </w:numPr>
        <w:ind w:firstLine="560"/>
      </w:pPr>
      <w:bookmarkStart w:id="37" w:name="_Toc26513"/>
      <w:r>
        <w:rPr>
          <w:rFonts w:hint="eastAsia"/>
        </w:rPr>
        <w:t>替换变量</w:t>
      </w:r>
      <w:bookmarkEnd w:id="37"/>
    </w:p>
    <w:p w14:paraId="4DB1062B" w14:textId="0D412DB0" w:rsidR="001E6B7D" w:rsidRDefault="0031182B">
      <w:pPr>
        <w:ind w:firstLineChars="200" w:firstLine="480"/>
      </w:pPr>
      <w:r>
        <w:rPr>
          <w:rFonts w:hint="eastAsia"/>
        </w:rPr>
        <w:t>为保证实验结果的稳健性，我们将核心被解释变量换为城市夜间灯光强度平均值这一变量，再次使用模型进行回归分析。</w:t>
      </w:r>
    </w:p>
    <w:p w14:paraId="1B466C20" w14:textId="73183F53" w:rsidR="001E6B7D" w:rsidRDefault="00000000">
      <w:pPr>
        <w:pStyle w:val="a3"/>
        <w:rPr>
          <w:rStyle w:val="af7"/>
          <w:rFonts w:ascii="宋体" w:eastAsia="宋体" w:hAnsi="宋体" w:cs="宋体" w:hint="eastAsia"/>
          <w:sz w:val="24"/>
          <w:szCs w:val="24"/>
        </w:rPr>
      </w:pPr>
      <w:r>
        <w:rPr>
          <w:rStyle w:val="af7"/>
          <w:rFonts w:ascii="宋体" w:eastAsia="宋体" w:hAnsi="宋体" w:cs="宋体" w:hint="eastAsia"/>
          <w:sz w:val="24"/>
          <w:szCs w:val="24"/>
        </w:rPr>
        <w:t>表</w:t>
      </w:r>
      <w:r>
        <w:rPr>
          <w:rStyle w:val="af7"/>
          <w:rFonts w:ascii="宋体" w:eastAsia="宋体" w:hAnsi="宋体" w:cs="宋体" w:hint="eastAsia"/>
          <w:sz w:val="24"/>
          <w:szCs w:val="24"/>
        </w:rPr>
        <w:fldChar w:fldCharType="begin"/>
      </w:r>
      <w:r>
        <w:rPr>
          <w:rStyle w:val="af7"/>
          <w:rFonts w:ascii="宋体" w:eastAsia="宋体" w:hAnsi="宋体" w:cs="宋体" w:hint="eastAsia"/>
          <w:sz w:val="24"/>
          <w:szCs w:val="24"/>
        </w:rPr>
        <w:instrText xml:space="preserve"> SEQ 表 \* ARABIC </w:instrText>
      </w:r>
      <w:r>
        <w:rPr>
          <w:rStyle w:val="af7"/>
          <w:rFonts w:ascii="宋体" w:eastAsia="宋体" w:hAnsi="宋体" w:cs="宋体" w:hint="eastAsia"/>
          <w:sz w:val="24"/>
          <w:szCs w:val="24"/>
        </w:rPr>
        <w:fldChar w:fldCharType="separate"/>
      </w:r>
      <w:r w:rsidR="00411A95">
        <w:rPr>
          <w:rStyle w:val="af7"/>
          <w:rFonts w:ascii="宋体" w:eastAsia="宋体" w:hAnsi="宋体" w:cs="宋体" w:hint="eastAsia"/>
          <w:noProof/>
          <w:sz w:val="24"/>
          <w:szCs w:val="24"/>
        </w:rPr>
        <w:t>10</w:t>
      </w:r>
      <w:r>
        <w:rPr>
          <w:rStyle w:val="af7"/>
          <w:rFonts w:ascii="宋体" w:eastAsia="宋体" w:hAnsi="宋体" w:cs="宋体" w:hint="eastAsia"/>
          <w:sz w:val="24"/>
          <w:szCs w:val="24"/>
        </w:rPr>
        <w:fldChar w:fldCharType="end"/>
      </w:r>
      <w:r>
        <w:rPr>
          <w:rStyle w:val="af7"/>
          <w:rFonts w:ascii="宋体" w:eastAsia="宋体" w:hAnsi="宋体" w:cs="宋体" w:hint="eastAsia"/>
          <w:sz w:val="24"/>
          <w:szCs w:val="24"/>
        </w:rPr>
        <w:t>替换变量回归结果</w:t>
      </w:r>
    </w:p>
    <w:tbl>
      <w:tblPr>
        <w:tblStyle w:val="afa"/>
        <w:tblW w:w="8364" w:type="dxa"/>
        <w:tblLook w:val="04A0" w:firstRow="1" w:lastRow="0" w:firstColumn="1" w:lastColumn="0" w:noHBand="0" w:noVBand="1"/>
      </w:tblPr>
      <w:tblGrid>
        <w:gridCol w:w="1269"/>
        <w:gridCol w:w="1161"/>
        <w:gridCol w:w="1411"/>
        <w:gridCol w:w="1129"/>
        <w:gridCol w:w="989"/>
        <w:gridCol w:w="2405"/>
      </w:tblGrid>
      <w:tr w:rsidR="001E6B7D" w14:paraId="4CEE2924" w14:textId="77777777" w:rsidTr="001E6B7D">
        <w:trPr>
          <w:cnfStyle w:val="100000000000" w:firstRow="1" w:lastRow="0" w:firstColumn="0" w:lastColumn="0" w:oddVBand="0" w:evenVBand="0" w:oddHBand="0" w:evenHBand="0" w:firstRowFirstColumn="0" w:firstRowLastColumn="0" w:lastRowFirstColumn="0" w:lastRowLastColumn="0"/>
        </w:trPr>
        <w:tc>
          <w:tcPr>
            <w:tcW w:w="1276" w:type="dxa"/>
            <w:tcBorders>
              <w:top w:val="single" w:sz="12" w:space="0" w:color="000000"/>
              <w:bottom w:val="single" w:sz="4" w:space="0" w:color="000000"/>
              <w:right w:val="nil"/>
              <w:tl2br w:val="nil"/>
            </w:tcBorders>
            <w:shd w:val="clear" w:color="auto" w:fill="FFFFFF"/>
          </w:tcPr>
          <w:p w14:paraId="77AECC8E"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夜间灯光</w:t>
            </w:r>
          </w:p>
        </w:tc>
        <w:tc>
          <w:tcPr>
            <w:tcW w:w="1134" w:type="dxa"/>
            <w:tcBorders>
              <w:top w:val="single" w:sz="12" w:space="0" w:color="000000"/>
              <w:left w:val="nil"/>
              <w:bottom w:val="single" w:sz="4" w:space="0" w:color="000000"/>
              <w:right w:val="nil"/>
            </w:tcBorders>
            <w:shd w:val="clear" w:color="auto" w:fill="FFFFFF"/>
          </w:tcPr>
          <w:p w14:paraId="07EA67FD"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系数</w:t>
            </w:r>
          </w:p>
        </w:tc>
        <w:tc>
          <w:tcPr>
            <w:tcW w:w="1418" w:type="dxa"/>
            <w:tcBorders>
              <w:top w:val="single" w:sz="12" w:space="0" w:color="000000"/>
              <w:left w:val="nil"/>
              <w:bottom w:val="single" w:sz="4" w:space="0" w:color="000000"/>
              <w:right w:val="nil"/>
            </w:tcBorders>
            <w:shd w:val="clear" w:color="auto" w:fill="FFFFFF"/>
          </w:tcPr>
          <w:p w14:paraId="46A406E3"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稳健标准误</w:t>
            </w:r>
          </w:p>
        </w:tc>
        <w:tc>
          <w:tcPr>
            <w:tcW w:w="1134" w:type="dxa"/>
            <w:tcBorders>
              <w:top w:val="single" w:sz="12" w:space="0" w:color="000000"/>
              <w:left w:val="nil"/>
              <w:bottom w:val="single" w:sz="4" w:space="0" w:color="000000"/>
              <w:right w:val="nil"/>
            </w:tcBorders>
            <w:shd w:val="clear" w:color="auto" w:fill="FFFFFF"/>
          </w:tcPr>
          <w:p w14:paraId="1DA9123A" w14:textId="77777777" w:rsidR="001E6B7D" w:rsidRDefault="00000000">
            <w:pPr>
              <w:ind w:right="210"/>
              <w:jc w:val="center"/>
              <w:rPr>
                <w:rFonts w:ascii="宋体" w:hAnsi="宋体" w:cs="宋体" w:hint="eastAsia"/>
                <w:color w:val="000000"/>
                <w:sz w:val="21"/>
                <w:szCs w:val="21"/>
              </w:rPr>
            </w:pPr>
            <w:r>
              <w:rPr>
                <w:rFonts w:ascii="宋体" w:hAnsi="宋体" w:cs="宋体" w:hint="eastAsia"/>
                <w:color w:val="000000"/>
                <w:sz w:val="21"/>
                <w:szCs w:val="21"/>
              </w:rPr>
              <w:t>t值</w:t>
            </w:r>
          </w:p>
        </w:tc>
        <w:tc>
          <w:tcPr>
            <w:tcW w:w="992" w:type="dxa"/>
            <w:tcBorders>
              <w:top w:val="single" w:sz="12" w:space="0" w:color="000000"/>
              <w:left w:val="nil"/>
              <w:bottom w:val="single" w:sz="4" w:space="0" w:color="000000"/>
              <w:right w:val="nil"/>
            </w:tcBorders>
            <w:shd w:val="clear" w:color="auto" w:fill="FFFFFF"/>
          </w:tcPr>
          <w:p w14:paraId="7A2CF3CA"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P值</w:t>
            </w:r>
          </w:p>
        </w:tc>
        <w:tc>
          <w:tcPr>
            <w:tcW w:w="2410" w:type="dxa"/>
            <w:tcBorders>
              <w:top w:val="single" w:sz="12" w:space="0" w:color="000000"/>
              <w:left w:val="nil"/>
              <w:bottom w:val="single" w:sz="4" w:space="0" w:color="000000"/>
            </w:tcBorders>
            <w:shd w:val="clear" w:color="auto" w:fill="FFFFFF"/>
          </w:tcPr>
          <w:p w14:paraId="2991797B"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95%置信区间</w:t>
            </w:r>
          </w:p>
        </w:tc>
      </w:tr>
      <w:tr w:rsidR="001E6B7D" w14:paraId="1516425B" w14:textId="77777777" w:rsidTr="001E6B7D">
        <w:tc>
          <w:tcPr>
            <w:tcW w:w="1276" w:type="dxa"/>
            <w:tcBorders>
              <w:top w:val="single" w:sz="4" w:space="0" w:color="000000"/>
              <w:right w:val="nil"/>
            </w:tcBorders>
            <w:shd w:val="clear" w:color="auto" w:fill="FFFFFF"/>
          </w:tcPr>
          <w:p w14:paraId="67AD3287"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HSR</w:t>
            </w:r>
          </w:p>
        </w:tc>
        <w:tc>
          <w:tcPr>
            <w:tcW w:w="1134" w:type="dxa"/>
            <w:tcBorders>
              <w:top w:val="single" w:sz="4" w:space="0" w:color="000000"/>
              <w:left w:val="nil"/>
              <w:right w:val="nil"/>
            </w:tcBorders>
            <w:shd w:val="clear" w:color="auto" w:fill="FFFFFF"/>
          </w:tcPr>
          <w:p w14:paraId="7A7846D2"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0.0203***</w:t>
            </w:r>
          </w:p>
        </w:tc>
        <w:tc>
          <w:tcPr>
            <w:tcW w:w="1418" w:type="dxa"/>
            <w:tcBorders>
              <w:top w:val="single" w:sz="4" w:space="0" w:color="000000"/>
              <w:left w:val="nil"/>
              <w:right w:val="nil"/>
            </w:tcBorders>
            <w:shd w:val="clear" w:color="auto" w:fill="FFFFFF"/>
          </w:tcPr>
          <w:p w14:paraId="7341E810"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0.0077</w:t>
            </w:r>
          </w:p>
        </w:tc>
        <w:tc>
          <w:tcPr>
            <w:tcW w:w="1134" w:type="dxa"/>
            <w:tcBorders>
              <w:top w:val="single" w:sz="4" w:space="0" w:color="000000"/>
              <w:left w:val="nil"/>
              <w:right w:val="nil"/>
            </w:tcBorders>
            <w:shd w:val="clear" w:color="auto" w:fill="FFFFFF"/>
          </w:tcPr>
          <w:p w14:paraId="42709EBB"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2.65</w:t>
            </w:r>
          </w:p>
        </w:tc>
        <w:tc>
          <w:tcPr>
            <w:tcW w:w="992" w:type="dxa"/>
            <w:tcBorders>
              <w:top w:val="single" w:sz="4" w:space="0" w:color="000000"/>
              <w:left w:val="nil"/>
              <w:right w:val="nil"/>
            </w:tcBorders>
            <w:shd w:val="clear" w:color="auto" w:fill="FFFFFF"/>
          </w:tcPr>
          <w:p w14:paraId="75863B94"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0.008</w:t>
            </w:r>
          </w:p>
        </w:tc>
        <w:tc>
          <w:tcPr>
            <w:tcW w:w="2410" w:type="dxa"/>
            <w:tcBorders>
              <w:top w:val="single" w:sz="4" w:space="0" w:color="000000"/>
              <w:left w:val="nil"/>
            </w:tcBorders>
            <w:shd w:val="clear" w:color="auto" w:fill="FFFFFF"/>
          </w:tcPr>
          <w:p w14:paraId="39A8A031"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[0.0053,0.0354]</w:t>
            </w:r>
          </w:p>
        </w:tc>
      </w:tr>
      <w:tr w:rsidR="001E6B7D" w14:paraId="3D7E6F4A" w14:textId="77777777" w:rsidTr="001E6B7D">
        <w:tc>
          <w:tcPr>
            <w:tcW w:w="1276" w:type="dxa"/>
            <w:tcBorders>
              <w:right w:val="nil"/>
            </w:tcBorders>
            <w:shd w:val="clear" w:color="auto" w:fill="FFFFFF"/>
          </w:tcPr>
          <w:p w14:paraId="11FC6CA3"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CAP</w:t>
            </w:r>
          </w:p>
        </w:tc>
        <w:tc>
          <w:tcPr>
            <w:tcW w:w="1134" w:type="dxa"/>
            <w:tcBorders>
              <w:left w:val="nil"/>
              <w:right w:val="nil"/>
            </w:tcBorders>
            <w:shd w:val="clear" w:color="auto" w:fill="FFFFFF"/>
          </w:tcPr>
          <w:p w14:paraId="1BE058F2"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-0.0539</w:t>
            </w:r>
          </w:p>
        </w:tc>
        <w:tc>
          <w:tcPr>
            <w:tcW w:w="1418" w:type="dxa"/>
            <w:tcBorders>
              <w:left w:val="nil"/>
              <w:right w:val="nil"/>
            </w:tcBorders>
            <w:shd w:val="clear" w:color="auto" w:fill="FFFFFF"/>
          </w:tcPr>
          <w:p w14:paraId="08C10A71"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0.0451</w:t>
            </w:r>
          </w:p>
        </w:tc>
        <w:tc>
          <w:tcPr>
            <w:tcW w:w="1134" w:type="dxa"/>
            <w:tcBorders>
              <w:left w:val="nil"/>
              <w:right w:val="nil"/>
            </w:tcBorders>
            <w:shd w:val="clear" w:color="auto" w:fill="FFFFFF"/>
          </w:tcPr>
          <w:p w14:paraId="70BA5250"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-1.20</w:t>
            </w:r>
          </w:p>
        </w:tc>
        <w:tc>
          <w:tcPr>
            <w:tcW w:w="992" w:type="dxa"/>
            <w:tcBorders>
              <w:left w:val="nil"/>
              <w:right w:val="nil"/>
            </w:tcBorders>
            <w:shd w:val="clear" w:color="auto" w:fill="FFFFFF"/>
          </w:tcPr>
          <w:p w14:paraId="36F4A8EB"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0.232</w:t>
            </w:r>
          </w:p>
        </w:tc>
        <w:tc>
          <w:tcPr>
            <w:tcW w:w="2410" w:type="dxa"/>
            <w:tcBorders>
              <w:left w:val="nil"/>
            </w:tcBorders>
            <w:shd w:val="clear" w:color="auto" w:fill="FFFFFF"/>
          </w:tcPr>
          <w:p w14:paraId="630121E6"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[-0.1423,0.0345]</w:t>
            </w:r>
          </w:p>
        </w:tc>
      </w:tr>
      <w:tr w:rsidR="001E6B7D" w14:paraId="7A315FE0" w14:textId="77777777" w:rsidTr="001E6B7D">
        <w:tc>
          <w:tcPr>
            <w:tcW w:w="1276" w:type="dxa"/>
            <w:tcBorders>
              <w:right w:val="nil"/>
            </w:tcBorders>
            <w:shd w:val="clear" w:color="auto" w:fill="FFFFFF"/>
          </w:tcPr>
          <w:p w14:paraId="36803197"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TRADE</w:t>
            </w:r>
          </w:p>
        </w:tc>
        <w:tc>
          <w:tcPr>
            <w:tcW w:w="1134" w:type="dxa"/>
            <w:tcBorders>
              <w:left w:val="nil"/>
              <w:right w:val="nil"/>
            </w:tcBorders>
            <w:shd w:val="clear" w:color="auto" w:fill="FFFFFF"/>
          </w:tcPr>
          <w:p w14:paraId="6EFB412C"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-0.0201</w:t>
            </w:r>
          </w:p>
        </w:tc>
        <w:tc>
          <w:tcPr>
            <w:tcW w:w="1418" w:type="dxa"/>
            <w:tcBorders>
              <w:left w:val="nil"/>
              <w:right w:val="nil"/>
            </w:tcBorders>
            <w:shd w:val="clear" w:color="auto" w:fill="FFFFFF"/>
          </w:tcPr>
          <w:p w14:paraId="38003497"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0.0574</w:t>
            </w:r>
          </w:p>
        </w:tc>
        <w:tc>
          <w:tcPr>
            <w:tcW w:w="1134" w:type="dxa"/>
            <w:tcBorders>
              <w:left w:val="nil"/>
              <w:right w:val="nil"/>
            </w:tcBorders>
            <w:shd w:val="clear" w:color="auto" w:fill="FFFFFF"/>
          </w:tcPr>
          <w:p w14:paraId="7AEE4537"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-0.35</w:t>
            </w:r>
          </w:p>
        </w:tc>
        <w:tc>
          <w:tcPr>
            <w:tcW w:w="992" w:type="dxa"/>
            <w:tcBorders>
              <w:left w:val="nil"/>
              <w:right w:val="nil"/>
            </w:tcBorders>
            <w:shd w:val="clear" w:color="auto" w:fill="FFFFFF"/>
          </w:tcPr>
          <w:p w14:paraId="21E2504F"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0.726</w:t>
            </w:r>
          </w:p>
        </w:tc>
        <w:tc>
          <w:tcPr>
            <w:tcW w:w="2410" w:type="dxa"/>
            <w:tcBorders>
              <w:left w:val="nil"/>
            </w:tcBorders>
            <w:shd w:val="clear" w:color="auto" w:fill="FFFFFF"/>
          </w:tcPr>
          <w:p w14:paraId="022FADF6"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[-0.1327,0.0925]</w:t>
            </w:r>
          </w:p>
        </w:tc>
      </w:tr>
      <w:tr w:rsidR="001E6B7D" w14:paraId="656E3363" w14:textId="77777777" w:rsidTr="001E6B7D">
        <w:tc>
          <w:tcPr>
            <w:tcW w:w="1276" w:type="dxa"/>
            <w:tcBorders>
              <w:right w:val="nil"/>
            </w:tcBorders>
            <w:shd w:val="clear" w:color="auto" w:fill="FFFFFF"/>
          </w:tcPr>
          <w:p w14:paraId="53380658"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FDI</w:t>
            </w:r>
          </w:p>
        </w:tc>
        <w:tc>
          <w:tcPr>
            <w:tcW w:w="1134" w:type="dxa"/>
            <w:tcBorders>
              <w:left w:val="nil"/>
              <w:right w:val="nil"/>
            </w:tcBorders>
            <w:shd w:val="clear" w:color="auto" w:fill="FFFFFF"/>
          </w:tcPr>
          <w:p w14:paraId="27583304"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-0.0873**</w:t>
            </w:r>
          </w:p>
        </w:tc>
        <w:tc>
          <w:tcPr>
            <w:tcW w:w="1418" w:type="dxa"/>
            <w:tcBorders>
              <w:left w:val="nil"/>
              <w:right w:val="nil"/>
            </w:tcBorders>
            <w:shd w:val="clear" w:color="auto" w:fill="FFFFFF"/>
          </w:tcPr>
          <w:p w14:paraId="7DA9DA25"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0.0385</w:t>
            </w:r>
          </w:p>
        </w:tc>
        <w:tc>
          <w:tcPr>
            <w:tcW w:w="1134" w:type="dxa"/>
            <w:tcBorders>
              <w:left w:val="nil"/>
              <w:right w:val="nil"/>
            </w:tcBorders>
            <w:shd w:val="clear" w:color="auto" w:fill="FFFFFF"/>
          </w:tcPr>
          <w:p w14:paraId="7822B865"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-2.26</w:t>
            </w:r>
          </w:p>
        </w:tc>
        <w:tc>
          <w:tcPr>
            <w:tcW w:w="992" w:type="dxa"/>
            <w:tcBorders>
              <w:left w:val="nil"/>
              <w:right w:val="nil"/>
            </w:tcBorders>
            <w:shd w:val="clear" w:color="auto" w:fill="FFFFFF"/>
          </w:tcPr>
          <w:p w14:paraId="6708FDBD"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0.024</w:t>
            </w:r>
          </w:p>
        </w:tc>
        <w:tc>
          <w:tcPr>
            <w:tcW w:w="2410" w:type="dxa"/>
            <w:tcBorders>
              <w:left w:val="nil"/>
            </w:tcBorders>
            <w:shd w:val="clear" w:color="auto" w:fill="FFFFFF"/>
          </w:tcPr>
          <w:p w14:paraId="5EFB3006"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[-0.1629,-0.0116]</w:t>
            </w:r>
          </w:p>
        </w:tc>
      </w:tr>
      <w:tr w:rsidR="001E6B7D" w14:paraId="2E0D0E5B" w14:textId="77777777" w:rsidTr="001E6B7D">
        <w:tc>
          <w:tcPr>
            <w:tcW w:w="1276" w:type="dxa"/>
            <w:tcBorders>
              <w:right w:val="nil"/>
            </w:tcBorders>
            <w:shd w:val="clear" w:color="auto" w:fill="FFFFFF"/>
          </w:tcPr>
          <w:p w14:paraId="4FB65BAB"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STRU</w:t>
            </w:r>
          </w:p>
        </w:tc>
        <w:tc>
          <w:tcPr>
            <w:tcW w:w="1134" w:type="dxa"/>
            <w:tcBorders>
              <w:left w:val="nil"/>
              <w:right w:val="nil"/>
            </w:tcBorders>
            <w:shd w:val="clear" w:color="auto" w:fill="FFFFFF"/>
          </w:tcPr>
          <w:p w14:paraId="21E78EE2"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0.0745**</w:t>
            </w:r>
          </w:p>
        </w:tc>
        <w:tc>
          <w:tcPr>
            <w:tcW w:w="1418" w:type="dxa"/>
            <w:tcBorders>
              <w:left w:val="nil"/>
              <w:right w:val="nil"/>
            </w:tcBorders>
            <w:shd w:val="clear" w:color="auto" w:fill="FFFFFF"/>
          </w:tcPr>
          <w:p w14:paraId="4B612CD2"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0.0295</w:t>
            </w:r>
          </w:p>
        </w:tc>
        <w:tc>
          <w:tcPr>
            <w:tcW w:w="1134" w:type="dxa"/>
            <w:tcBorders>
              <w:left w:val="nil"/>
              <w:right w:val="nil"/>
            </w:tcBorders>
            <w:shd w:val="clear" w:color="auto" w:fill="FFFFFF"/>
          </w:tcPr>
          <w:p w14:paraId="6A016162"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2.53</w:t>
            </w:r>
          </w:p>
        </w:tc>
        <w:tc>
          <w:tcPr>
            <w:tcW w:w="992" w:type="dxa"/>
            <w:tcBorders>
              <w:left w:val="nil"/>
              <w:right w:val="nil"/>
            </w:tcBorders>
            <w:shd w:val="clear" w:color="auto" w:fill="FFFFFF"/>
          </w:tcPr>
          <w:p w14:paraId="5201D86C"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0.012</w:t>
            </w:r>
          </w:p>
        </w:tc>
        <w:tc>
          <w:tcPr>
            <w:tcW w:w="2410" w:type="dxa"/>
            <w:tcBorders>
              <w:left w:val="nil"/>
            </w:tcBorders>
            <w:shd w:val="clear" w:color="auto" w:fill="FFFFFF"/>
          </w:tcPr>
          <w:p w14:paraId="2BD88FB0"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[0.0166,0.1323]</w:t>
            </w:r>
          </w:p>
        </w:tc>
      </w:tr>
      <w:tr w:rsidR="001E6B7D" w14:paraId="697A03F3" w14:textId="77777777" w:rsidTr="001E6B7D">
        <w:tc>
          <w:tcPr>
            <w:tcW w:w="1276" w:type="dxa"/>
            <w:tcBorders>
              <w:bottom w:val="single" w:sz="12" w:space="0" w:color="000000"/>
              <w:right w:val="nil"/>
            </w:tcBorders>
            <w:shd w:val="clear" w:color="auto" w:fill="FFFFFF"/>
          </w:tcPr>
          <w:p w14:paraId="45EC9479"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lastRenderedPageBreak/>
              <w:t>常数</w:t>
            </w:r>
          </w:p>
        </w:tc>
        <w:tc>
          <w:tcPr>
            <w:tcW w:w="1134" w:type="dxa"/>
            <w:tcBorders>
              <w:left w:val="nil"/>
              <w:bottom w:val="single" w:sz="12" w:space="0" w:color="000000"/>
              <w:right w:val="nil"/>
            </w:tcBorders>
            <w:shd w:val="clear" w:color="auto" w:fill="FFFFFF"/>
          </w:tcPr>
          <w:p w14:paraId="2008B083"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0.1984***</w:t>
            </w:r>
          </w:p>
        </w:tc>
        <w:tc>
          <w:tcPr>
            <w:tcW w:w="1418" w:type="dxa"/>
            <w:tcBorders>
              <w:left w:val="nil"/>
              <w:bottom w:val="single" w:sz="12" w:space="0" w:color="000000"/>
              <w:right w:val="nil"/>
            </w:tcBorders>
            <w:shd w:val="clear" w:color="auto" w:fill="FFFFFF"/>
          </w:tcPr>
          <w:p w14:paraId="0868612B"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0.0138</w:t>
            </w:r>
          </w:p>
        </w:tc>
        <w:tc>
          <w:tcPr>
            <w:tcW w:w="1134" w:type="dxa"/>
            <w:tcBorders>
              <w:left w:val="nil"/>
              <w:bottom w:val="single" w:sz="12" w:space="0" w:color="000000"/>
              <w:right w:val="nil"/>
            </w:tcBorders>
            <w:shd w:val="clear" w:color="auto" w:fill="FFFFFF"/>
          </w:tcPr>
          <w:p w14:paraId="27645E5A"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14.34</w:t>
            </w:r>
          </w:p>
        </w:tc>
        <w:tc>
          <w:tcPr>
            <w:tcW w:w="992" w:type="dxa"/>
            <w:tcBorders>
              <w:left w:val="nil"/>
              <w:bottom w:val="single" w:sz="12" w:space="0" w:color="000000"/>
              <w:right w:val="nil"/>
            </w:tcBorders>
            <w:shd w:val="clear" w:color="auto" w:fill="FFFFFF"/>
          </w:tcPr>
          <w:p w14:paraId="50847138"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0.000</w:t>
            </w:r>
          </w:p>
        </w:tc>
        <w:tc>
          <w:tcPr>
            <w:tcW w:w="2410" w:type="dxa"/>
            <w:tcBorders>
              <w:left w:val="nil"/>
              <w:bottom w:val="single" w:sz="12" w:space="0" w:color="000000"/>
            </w:tcBorders>
            <w:shd w:val="clear" w:color="auto" w:fill="FFFFFF"/>
          </w:tcPr>
          <w:p w14:paraId="03F858F9"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[0.1712,0.2255]</w:t>
            </w:r>
          </w:p>
        </w:tc>
      </w:tr>
    </w:tbl>
    <w:p w14:paraId="08F663A9" w14:textId="61770E4B" w:rsidR="001E6B7D" w:rsidRDefault="00000000">
      <w:pPr>
        <w:ind w:firstLineChars="200" w:firstLine="480"/>
      </w:pPr>
      <w:r>
        <w:rPr>
          <w:rFonts w:hint="eastAsia"/>
        </w:rPr>
        <w:t>由回归结果我们可以看到，将城市夜间灯光强度平均值作为被解释变量得到的回归结果</w:t>
      </w:r>
      <w:proofErr w:type="spellStart"/>
      <w:r>
        <w:rPr>
          <w:rFonts w:hint="eastAsia"/>
        </w:rPr>
        <w:t>AdjR</w:t>
      </w:r>
      <w:proofErr w:type="spellEnd"/>
      <w:r>
        <w:rPr>
          <w:rFonts w:hint="eastAsia"/>
        </w:rPr>
        <w:t>-squared=0.9205</w:t>
      </w:r>
      <w:r>
        <w:rPr>
          <w:rFonts w:hint="eastAsia"/>
        </w:rPr>
        <w:t>，这表明高铁开通对城市经济发展的主效应影响仍然是显著的。这说明</w:t>
      </w:r>
      <w:r>
        <w:t>高铁开通能够显著提升三四线城市经济发展</w:t>
      </w:r>
      <w:r>
        <w:rPr>
          <w:rFonts w:hint="eastAsia"/>
        </w:rPr>
        <w:t>这一结论是可靠的。</w:t>
      </w:r>
    </w:p>
    <w:p w14:paraId="6F5A10D3" w14:textId="77777777" w:rsidR="001E6B7D" w:rsidRDefault="001E6B7D">
      <w:pPr>
        <w:ind w:firstLineChars="200" w:firstLine="480"/>
      </w:pPr>
    </w:p>
    <w:p w14:paraId="6D4464F6" w14:textId="77777777" w:rsidR="001E6B7D" w:rsidRDefault="00000000">
      <w:pPr>
        <w:pStyle w:val="2"/>
        <w:numPr>
          <w:ilvl w:val="0"/>
          <w:numId w:val="11"/>
        </w:numPr>
        <w:ind w:firstLine="560"/>
      </w:pPr>
      <w:bookmarkStart w:id="38" w:name="_Toc17630"/>
      <w:r>
        <w:rPr>
          <w:rFonts w:hint="eastAsia"/>
        </w:rPr>
        <w:t>控制变量</w:t>
      </w:r>
      <w:bookmarkEnd w:id="38"/>
    </w:p>
    <w:p w14:paraId="5E727B90" w14:textId="4F1E286D" w:rsidR="001E6B7D" w:rsidRPr="00741528" w:rsidRDefault="00000000" w:rsidP="00741528">
      <w:pPr>
        <w:ind w:firstLineChars="200" w:firstLine="480"/>
        <w:rPr>
          <w:rStyle w:val="af7"/>
          <w:rFonts w:eastAsia="宋体"/>
          <w:sz w:val="24"/>
          <w:szCs w:val="24"/>
        </w:rPr>
      </w:pPr>
      <w:r>
        <w:rPr>
          <w:rFonts w:hint="eastAsia"/>
        </w:rPr>
        <w:t>除了替换变量，我们还希望通过加入控制变量以减少遗漏变量偏差对结果的干扰。我们控制机场、高速公路等交通基础设施变量作为控制变量，进一步排除其他变量对结果的干扰。</w:t>
      </w:r>
    </w:p>
    <w:p w14:paraId="68FB21B8" w14:textId="45716197" w:rsidR="001E6B7D" w:rsidRDefault="00000000">
      <w:pPr>
        <w:pStyle w:val="a3"/>
        <w:rPr>
          <w:rStyle w:val="af7"/>
          <w:rFonts w:ascii="宋体" w:eastAsia="宋体" w:hAnsi="宋体" w:cs="宋体" w:hint="eastAsia"/>
          <w:sz w:val="24"/>
          <w:szCs w:val="24"/>
        </w:rPr>
      </w:pPr>
      <w:r>
        <w:rPr>
          <w:rStyle w:val="af7"/>
          <w:rFonts w:ascii="宋体" w:eastAsia="宋体" w:hAnsi="宋体" w:cs="宋体" w:hint="eastAsia"/>
          <w:sz w:val="24"/>
          <w:szCs w:val="24"/>
        </w:rPr>
        <w:t>表</w:t>
      </w:r>
      <w:r>
        <w:rPr>
          <w:rStyle w:val="af7"/>
          <w:rFonts w:ascii="宋体" w:eastAsia="宋体" w:hAnsi="宋体" w:cs="宋体" w:hint="eastAsia"/>
          <w:sz w:val="24"/>
          <w:szCs w:val="24"/>
        </w:rPr>
        <w:fldChar w:fldCharType="begin"/>
      </w:r>
      <w:r>
        <w:rPr>
          <w:rStyle w:val="af7"/>
          <w:rFonts w:ascii="宋体" w:eastAsia="宋体" w:hAnsi="宋体" w:cs="宋体" w:hint="eastAsia"/>
          <w:sz w:val="24"/>
          <w:szCs w:val="24"/>
        </w:rPr>
        <w:instrText xml:space="preserve"> SEQ 表 \* ARABIC </w:instrText>
      </w:r>
      <w:r>
        <w:rPr>
          <w:rStyle w:val="af7"/>
          <w:rFonts w:ascii="宋体" w:eastAsia="宋体" w:hAnsi="宋体" w:cs="宋体" w:hint="eastAsia"/>
          <w:sz w:val="24"/>
          <w:szCs w:val="24"/>
        </w:rPr>
        <w:fldChar w:fldCharType="separate"/>
      </w:r>
      <w:r w:rsidR="00411A95">
        <w:rPr>
          <w:rStyle w:val="af7"/>
          <w:rFonts w:ascii="宋体" w:eastAsia="宋体" w:hAnsi="宋体" w:cs="宋体" w:hint="eastAsia"/>
          <w:noProof/>
          <w:sz w:val="24"/>
          <w:szCs w:val="24"/>
        </w:rPr>
        <w:t>11</w:t>
      </w:r>
      <w:r>
        <w:rPr>
          <w:rStyle w:val="af7"/>
          <w:rFonts w:ascii="宋体" w:eastAsia="宋体" w:hAnsi="宋体" w:cs="宋体" w:hint="eastAsia"/>
          <w:sz w:val="24"/>
          <w:szCs w:val="24"/>
        </w:rPr>
        <w:fldChar w:fldCharType="end"/>
      </w:r>
      <w:r>
        <w:rPr>
          <w:rStyle w:val="af7"/>
          <w:rFonts w:ascii="宋体" w:eastAsia="宋体" w:hAnsi="宋体" w:cs="宋体" w:hint="eastAsia"/>
          <w:sz w:val="24"/>
          <w:szCs w:val="24"/>
        </w:rPr>
        <w:t>控制变量回归结果</w:t>
      </w:r>
    </w:p>
    <w:tbl>
      <w:tblPr>
        <w:tblStyle w:val="afa"/>
        <w:tblW w:w="0" w:type="auto"/>
        <w:tblLook w:val="04A0" w:firstRow="1" w:lastRow="0" w:firstColumn="1" w:lastColumn="0" w:noHBand="0" w:noVBand="1"/>
      </w:tblPr>
      <w:tblGrid>
        <w:gridCol w:w="1476"/>
        <w:gridCol w:w="1266"/>
        <w:gridCol w:w="1432"/>
        <w:gridCol w:w="846"/>
        <w:gridCol w:w="1127"/>
        <w:gridCol w:w="2330"/>
      </w:tblGrid>
      <w:tr w:rsidR="001E6B7D" w14:paraId="2D111F32" w14:textId="77777777" w:rsidTr="001E6B7D">
        <w:trPr>
          <w:cnfStyle w:val="100000000000" w:firstRow="1" w:lastRow="0" w:firstColumn="0" w:lastColumn="0" w:oddVBand="0" w:evenVBand="0" w:oddHBand="0" w:evenHBand="0" w:firstRowFirstColumn="0" w:firstRowLastColumn="0" w:lastRowFirstColumn="0" w:lastRowLastColumn="0"/>
        </w:trPr>
        <w:tc>
          <w:tcPr>
            <w:tcW w:w="1367" w:type="dxa"/>
            <w:tcBorders>
              <w:top w:val="single" w:sz="12" w:space="0" w:color="000000"/>
              <w:bottom w:val="single" w:sz="4" w:space="0" w:color="000000"/>
              <w:right w:val="nil"/>
              <w:tl2br w:val="nil"/>
            </w:tcBorders>
            <w:shd w:val="clear" w:color="auto" w:fill="FFFFFF"/>
          </w:tcPr>
          <w:p w14:paraId="05498AF4"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GDP</w:t>
            </w:r>
          </w:p>
        </w:tc>
        <w:tc>
          <w:tcPr>
            <w:tcW w:w="1204" w:type="dxa"/>
            <w:tcBorders>
              <w:top w:val="single" w:sz="12" w:space="0" w:color="000000"/>
              <w:left w:val="nil"/>
              <w:bottom w:val="single" w:sz="4" w:space="0" w:color="000000"/>
              <w:right w:val="nil"/>
            </w:tcBorders>
            <w:shd w:val="clear" w:color="auto" w:fill="FFFFFF"/>
          </w:tcPr>
          <w:p w14:paraId="716476D3"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系数</w:t>
            </w:r>
          </w:p>
        </w:tc>
        <w:tc>
          <w:tcPr>
            <w:tcW w:w="1432" w:type="dxa"/>
            <w:tcBorders>
              <w:top w:val="single" w:sz="12" w:space="0" w:color="000000"/>
              <w:left w:val="nil"/>
              <w:bottom w:val="single" w:sz="4" w:space="0" w:color="000000"/>
              <w:right w:val="nil"/>
            </w:tcBorders>
            <w:shd w:val="clear" w:color="auto" w:fill="FFFFFF"/>
          </w:tcPr>
          <w:p w14:paraId="362F61BB"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稳健标准误</w:t>
            </w:r>
          </w:p>
        </w:tc>
        <w:tc>
          <w:tcPr>
            <w:tcW w:w="846" w:type="dxa"/>
            <w:tcBorders>
              <w:top w:val="single" w:sz="12" w:space="0" w:color="000000"/>
              <w:left w:val="nil"/>
              <w:bottom w:val="single" w:sz="4" w:space="0" w:color="000000"/>
              <w:right w:val="nil"/>
            </w:tcBorders>
            <w:shd w:val="clear" w:color="auto" w:fill="FFFFFF"/>
          </w:tcPr>
          <w:p w14:paraId="52C51E1F" w14:textId="77777777" w:rsidR="001E6B7D" w:rsidRDefault="00000000">
            <w:pPr>
              <w:ind w:right="210"/>
              <w:jc w:val="center"/>
              <w:rPr>
                <w:rFonts w:ascii="宋体" w:hAnsi="宋体" w:cs="宋体" w:hint="eastAsia"/>
                <w:color w:val="000000"/>
                <w:sz w:val="21"/>
                <w:szCs w:val="21"/>
              </w:rPr>
            </w:pPr>
            <w:r>
              <w:rPr>
                <w:rFonts w:ascii="宋体" w:hAnsi="宋体" w:cs="宋体" w:hint="eastAsia"/>
                <w:color w:val="000000"/>
                <w:sz w:val="21"/>
                <w:szCs w:val="21"/>
              </w:rPr>
              <w:t>t值</w:t>
            </w:r>
          </w:p>
        </w:tc>
        <w:tc>
          <w:tcPr>
            <w:tcW w:w="1127" w:type="dxa"/>
            <w:tcBorders>
              <w:top w:val="single" w:sz="12" w:space="0" w:color="000000"/>
              <w:left w:val="nil"/>
              <w:bottom w:val="single" w:sz="4" w:space="0" w:color="000000"/>
              <w:right w:val="nil"/>
            </w:tcBorders>
            <w:shd w:val="clear" w:color="auto" w:fill="FFFFFF"/>
          </w:tcPr>
          <w:p w14:paraId="6F216745"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P值</w:t>
            </w:r>
          </w:p>
        </w:tc>
        <w:tc>
          <w:tcPr>
            <w:tcW w:w="2330" w:type="dxa"/>
            <w:tcBorders>
              <w:top w:val="single" w:sz="12" w:space="0" w:color="000000"/>
              <w:left w:val="nil"/>
              <w:bottom w:val="single" w:sz="4" w:space="0" w:color="000000"/>
            </w:tcBorders>
            <w:shd w:val="clear" w:color="auto" w:fill="FFFFFF"/>
          </w:tcPr>
          <w:p w14:paraId="6F83C45D"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95%置信区间</w:t>
            </w:r>
          </w:p>
        </w:tc>
      </w:tr>
      <w:tr w:rsidR="001E6B7D" w14:paraId="748F6437" w14:textId="77777777" w:rsidTr="001E6B7D">
        <w:tc>
          <w:tcPr>
            <w:tcW w:w="1367" w:type="dxa"/>
            <w:tcBorders>
              <w:top w:val="single" w:sz="4" w:space="0" w:color="000000"/>
              <w:right w:val="nil"/>
            </w:tcBorders>
            <w:shd w:val="clear" w:color="auto" w:fill="FFFFFF"/>
          </w:tcPr>
          <w:p w14:paraId="04E67AF0"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HSR</w:t>
            </w:r>
          </w:p>
        </w:tc>
        <w:tc>
          <w:tcPr>
            <w:tcW w:w="1204" w:type="dxa"/>
            <w:tcBorders>
              <w:top w:val="single" w:sz="4" w:space="0" w:color="000000"/>
              <w:left w:val="nil"/>
              <w:right w:val="nil"/>
            </w:tcBorders>
            <w:shd w:val="clear" w:color="auto" w:fill="FFFFFF"/>
          </w:tcPr>
          <w:p w14:paraId="1906FE64"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0.0566*</w:t>
            </w:r>
          </w:p>
        </w:tc>
        <w:tc>
          <w:tcPr>
            <w:tcW w:w="1432" w:type="dxa"/>
            <w:tcBorders>
              <w:top w:val="single" w:sz="4" w:space="0" w:color="000000"/>
              <w:left w:val="nil"/>
              <w:right w:val="nil"/>
            </w:tcBorders>
            <w:shd w:val="clear" w:color="auto" w:fill="FFFFFF"/>
          </w:tcPr>
          <w:p w14:paraId="3C59F475"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0.0309</w:t>
            </w:r>
          </w:p>
        </w:tc>
        <w:tc>
          <w:tcPr>
            <w:tcW w:w="846" w:type="dxa"/>
            <w:tcBorders>
              <w:top w:val="single" w:sz="4" w:space="0" w:color="000000"/>
              <w:left w:val="nil"/>
              <w:right w:val="nil"/>
            </w:tcBorders>
            <w:shd w:val="clear" w:color="auto" w:fill="FFFFFF"/>
          </w:tcPr>
          <w:p w14:paraId="6203F3D5"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1.83</w:t>
            </w:r>
          </w:p>
        </w:tc>
        <w:tc>
          <w:tcPr>
            <w:tcW w:w="1127" w:type="dxa"/>
            <w:tcBorders>
              <w:top w:val="single" w:sz="4" w:space="0" w:color="000000"/>
              <w:left w:val="nil"/>
              <w:right w:val="nil"/>
            </w:tcBorders>
            <w:shd w:val="clear" w:color="auto" w:fill="FFFFFF"/>
          </w:tcPr>
          <w:p w14:paraId="4CAE2F95"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0.068</w:t>
            </w:r>
          </w:p>
        </w:tc>
        <w:tc>
          <w:tcPr>
            <w:tcW w:w="2330" w:type="dxa"/>
            <w:vMerge w:val="restart"/>
            <w:tcBorders>
              <w:top w:val="single" w:sz="4" w:space="0" w:color="000000"/>
              <w:left w:val="nil"/>
            </w:tcBorders>
            <w:shd w:val="clear" w:color="auto" w:fill="FFFFFF"/>
          </w:tcPr>
          <w:p w14:paraId="516454F9"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[-0.0042,0.1173]</w:t>
            </w:r>
          </w:p>
          <w:p w14:paraId="111CB93D"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[-0.4251,0.0342]</w:t>
            </w:r>
          </w:p>
          <w:p w14:paraId="15FB1867"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[-1.5307, -0.4375]</w:t>
            </w:r>
          </w:p>
          <w:p w14:paraId="5CE3E695"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[-0.0577,1.3832]</w:t>
            </w:r>
          </w:p>
          <w:p w14:paraId="2E11C0B1"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[-0.6057,-0.2207]</w:t>
            </w:r>
          </w:p>
          <w:p w14:paraId="7A1A029D"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[0.3114,1.7884]</w:t>
            </w:r>
          </w:p>
          <w:p w14:paraId="52E349B4"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[-3.3122,-2.5738]</w:t>
            </w:r>
          </w:p>
        </w:tc>
      </w:tr>
      <w:tr w:rsidR="001E6B7D" w14:paraId="310538C2" w14:textId="77777777" w:rsidTr="001E6B7D">
        <w:tc>
          <w:tcPr>
            <w:tcW w:w="1367" w:type="dxa"/>
            <w:tcBorders>
              <w:right w:val="nil"/>
            </w:tcBorders>
            <w:shd w:val="clear" w:color="auto" w:fill="FFFFFF"/>
          </w:tcPr>
          <w:p w14:paraId="3C048C6A"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CAP</w:t>
            </w:r>
          </w:p>
        </w:tc>
        <w:tc>
          <w:tcPr>
            <w:tcW w:w="1204" w:type="dxa"/>
            <w:tcBorders>
              <w:left w:val="nil"/>
              <w:right w:val="nil"/>
            </w:tcBorders>
            <w:shd w:val="clear" w:color="auto" w:fill="FFFFFF"/>
          </w:tcPr>
          <w:p w14:paraId="158B90DB"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-0.1955</w:t>
            </w:r>
          </w:p>
        </w:tc>
        <w:tc>
          <w:tcPr>
            <w:tcW w:w="1432" w:type="dxa"/>
            <w:tcBorders>
              <w:left w:val="nil"/>
              <w:right w:val="nil"/>
            </w:tcBorders>
            <w:shd w:val="clear" w:color="auto" w:fill="FFFFFF"/>
          </w:tcPr>
          <w:p w14:paraId="2640ECF0"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0.1170</w:t>
            </w:r>
          </w:p>
        </w:tc>
        <w:tc>
          <w:tcPr>
            <w:tcW w:w="846" w:type="dxa"/>
            <w:tcBorders>
              <w:left w:val="nil"/>
              <w:right w:val="nil"/>
            </w:tcBorders>
            <w:shd w:val="clear" w:color="auto" w:fill="FFFFFF"/>
          </w:tcPr>
          <w:p w14:paraId="23CE82B0"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-1.67</w:t>
            </w:r>
          </w:p>
        </w:tc>
        <w:tc>
          <w:tcPr>
            <w:tcW w:w="1127" w:type="dxa"/>
            <w:tcBorders>
              <w:left w:val="nil"/>
              <w:right w:val="nil"/>
            </w:tcBorders>
            <w:shd w:val="clear" w:color="auto" w:fill="FFFFFF"/>
          </w:tcPr>
          <w:p w14:paraId="44786910"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0.095</w:t>
            </w:r>
          </w:p>
        </w:tc>
        <w:tc>
          <w:tcPr>
            <w:tcW w:w="2330" w:type="dxa"/>
            <w:vMerge/>
            <w:tcBorders>
              <w:left w:val="nil"/>
            </w:tcBorders>
            <w:shd w:val="clear" w:color="auto" w:fill="FFFFFF"/>
          </w:tcPr>
          <w:p w14:paraId="5A635D75" w14:textId="77777777" w:rsidR="001E6B7D" w:rsidRDefault="001E6B7D">
            <w:pPr>
              <w:jc w:val="right"/>
              <w:rPr>
                <w:color w:val="000000"/>
              </w:rPr>
            </w:pPr>
          </w:p>
        </w:tc>
      </w:tr>
      <w:tr w:rsidR="001E6B7D" w14:paraId="143FA0CB" w14:textId="77777777" w:rsidTr="001E6B7D">
        <w:tc>
          <w:tcPr>
            <w:tcW w:w="1367" w:type="dxa"/>
            <w:tcBorders>
              <w:right w:val="nil"/>
            </w:tcBorders>
            <w:shd w:val="clear" w:color="auto" w:fill="FFFFFF"/>
          </w:tcPr>
          <w:p w14:paraId="305F297E"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TRADE</w:t>
            </w:r>
          </w:p>
        </w:tc>
        <w:tc>
          <w:tcPr>
            <w:tcW w:w="1204" w:type="dxa"/>
            <w:tcBorders>
              <w:left w:val="nil"/>
              <w:right w:val="nil"/>
            </w:tcBorders>
            <w:shd w:val="clear" w:color="auto" w:fill="FFFFFF"/>
          </w:tcPr>
          <w:p w14:paraId="4DC79765"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-0.9841***</w:t>
            </w:r>
          </w:p>
        </w:tc>
        <w:tc>
          <w:tcPr>
            <w:tcW w:w="1432" w:type="dxa"/>
            <w:tcBorders>
              <w:left w:val="nil"/>
              <w:right w:val="nil"/>
            </w:tcBorders>
            <w:shd w:val="clear" w:color="auto" w:fill="FFFFFF"/>
          </w:tcPr>
          <w:p w14:paraId="7D07E89C"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0.2785</w:t>
            </w:r>
          </w:p>
        </w:tc>
        <w:tc>
          <w:tcPr>
            <w:tcW w:w="846" w:type="dxa"/>
            <w:tcBorders>
              <w:left w:val="nil"/>
              <w:right w:val="nil"/>
            </w:tcBorders>
            <w:shd w:val="clear" w:color="auto" w:fill="FFFFFF"/>
          </w:tcPr>
          <w:p w14:paraId="3373B098"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-3.53</w:t>
            </w:r>
          </w:p>
        </w:tc>
        <w:tc>
          <w:tcPr>
            <w:tcW w:w="1127" w:type="dxa"/>
            <w:tcBorders>
              <w:left w:val="nil"/>
              <w:right w:val="nil"/>
            </w:tcBorders>
            <w:shd w:val="clear" w:color="auto" w:fill="FFFFFF"/>
          </w:tcPr>
          <w:p w14:paraId="784A7DDF"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0.000</w:t>
            </w:r>
          </w:p>
        </w:tc>
        <w:tc>
          <w:tcPr>
            <w:tcW w:w="2330" w:type="dxa"/>
            <w:vMerge/>
            <w:tcBorders>
              <w:left w:val="nil"/>
            </w:tcBorders>
            <w:shd w:val="clear" w:color="auto" w:fill="FFFFFF"/>
          </w:tcPr>
          <w:p w14:paraId="5CCBDF3A" w14:textId="77777777" w:rsidR="001E6B7D" w:rsidRDefault="001E6B7D">
            <w:pPr>
              <w:jc w:val="right"/>
              <w:rPr>
                <w:color w:val="000000"/>
              </w:rPr>
            </w:pPr>
          </w:p>
        </w:tc>
      </w:tr>
      <w:tr w:rsidR="001E6B7D" w14:paraId="48DFF124" w14:textId="77777777" w:rsidTr="001E6B7D">
        <w:tc>
          <w:tcPr>
            <w:tcW w:w="1367" w:type="dxa"/>
            <w:tcBorders>
              <w:right w:val="nil"/>
            </w:tcBorders>
            <w:shd w:val="clear" w:color="auto" w:fill="FFFFFF"/>
          </w:tcPr>
          <w:p w14:paraId="680854B9"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FDI</w:t>
            </w:r>
          </w:p>
        </w:tc>
        <w:tc>
          <w:tcPr>
            <w:tcW w:w="1204" w:type="dxa"/>
            <w:tcBorders>
              <w:left w:val="nil"/>
              <w:right w:val="nil"/>
            </w:tcBorders>
            <w:shd w:val="clear" w:color="auto" w:fill="FFFFFF"/>
          </w:tcPr>
          <w:p w14:paraId="22A73A44"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0.6627*</w:t>
            </w:r>
          </w:p>
        </w:tc>
        <w:tc>
          <w:tcPr>
            <w:tcW w:w="1432" w:type="dxa"/>
            <w:tcBorders>
              <w:left w:val="nil"/>
              <w:right w:val="nil"/>
            </w:tcBorders>
            <w:shd w:val="clear" w:color="auto" w:fill="FFFFFF"/>
          </w:tcPr>
          <w:p w14:paraId="0472FC41"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0.3671</w:t>
            </w:r>
          </w:p>
        </w:tc>
        <w:tc>
          <w:tcPr>
            <w:tcW w:w="846" w:type="dxa"/>
            <w:tcBorders>
              <w:left w:val="nil"/>
              <w:right w:val="nil"/>
            </w:tcBorders>
            <w:shd w:val="clear" w:color="auto" w:fill="FFFFFF"/>
          </w:tcPr>
          <w:p w14:paraId="4A43E9E8"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1.81</w:t>
            </w:r>
          </w:p>
        </w:tc>
        <w:tc>
          <w:tcPr>
            <w:tcW w:w="1127" w:type="dxa"/>
            <w:tcBorders>
              <w:left w:val="nil"/>
              <w:right w:val="nil"/>
            </w:tcBorders>
            <w:shd w:val="clear" w:color="auto" w:fill="FFFFFF"/>
          </w:tcPr>
          <w:p w14:paraId="2A714E23"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0.071</w:t>
            </w:r>
          </w:p>
        </w:tc>
        <w:tc>
          <w:tcPr>
            <w:tcW w:w="2330" w:type="dxa"/>
            <w:vMerge/>
            <w:tcBorders>
              <w:left w:val="nil"/>
            </w:tcBorders>
            <w:shd w:val="clear" w:color="auto" w:fill="FFFFFF"/>
          </w:tcPr>
          <w:p w14:paraId="57CF5AEC" w14:textId="77777777" w:rsidR="001E6B7D" w:rsidRDefault="001E6B7D">
            <w:pPr>
              <w:jc w:val="right"/>
              <w:rPr>
                <w:color w:val="000000"/>
              </w:rPr>
            </w:pPr>
          </w:p>
        </w:tc>
      </w:tr>
      <w:tr w:rsidR="001E6B7D" w14:paraId="1D82E922" w14:textId="77777777" w:rsidTr="001E6B7D">
        <w:tc>
          <w:tcPr>
            <w:tcW w:w="1367" w:type="dxa"/>
            <w:tcBorders>
              <w:right w:val="nil"/>
            </w:tcBorders>
            <w:shd w:val="clear" w:color="auto" w:fill="FFFFFF"/>
          </w:tcPr>
          <w:p w14:paraId="5232D103"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STRU</w:t>
            </w:r>
          </w:p>
        </w:tc>
        <w:tc>
          <w:tcPr>
            <w:tcW w:w="1204" w:type="dxa"/>
            <w:tcBorders>
              <w:left w:val="nil"/>
              <w:right w:val="nil"/>
            </w:tcBorders>
            <w:shd w:val="clear" w:color="auto" w:fill="FFFFFF"/>
          </w:tcPr>
          <w:p w14:paraId="02893F41"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-0.4132***</w:t>
            </w:r>
          </w:p>
        </w:tc>
        <w:tc>
          <w:tcPr>
            <w:tcW w:w="1432" w:type="dxa"/>
            <w:tcBorders>
              <w:left w:val="nil"/>
              <w:right w:val="nil"/>
            </w:tcBorders>
            <w:shd w:val="clear" w:color="auto" w:fill="FFFFFF"/>
          </w:tcPr>
          <w:p w14:paraId="664C47F3"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0.0981</w:t>
            </w:r>
          </w:p>
        </w:tc>
        <w:tc>
          <w:tcPr>
            <w:tcW w:w="846" w:type="dxa"/>
            <w:tcBorders>
              <w:left w:val="nil"/>
              <w:right w:val="nil"/>
            </w:tcBorders>
            <w:shd w:val="clear" w:color="auto" w:fill="FFFFFF"/>
          </w:tcPr>
          <w:p w14:paraId="17711CFC"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-4.21</w:t>
            </w:r>
          </w:p>
        </w:tc>
        <w:tc>
          <w:tcPr>
            <w:tcW w:w="1127" w:type="dxa"/>
            <w:tcBorders>
              <w:left w:val="nil"/>
              <w:right w:val="nil"/>
            </w:tcBorders>
            <w:shd w:val="clear" w:color="auto" w:fill="FFFFFF"/>
          </w:tcPr>
          <w:p w14:paraId="6971A2A5"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0.000</w:t>
            </w:r>
          </w:p>
        </w:tc>
        <w:tc>
          <w:tcPr>
            <w:tcW w:w="2330" w:type="dxa"/>
            <w:vMerge/>
            <w:tcBorders>
              <w:left w:val="nil"/>
            </w:tcBorders>
            <w:shd w:val="clear" w:color="auto" w:fill="FFFFFF"/>
          </w:tcPr>
          <w:p w14:paraId="47798F7F" w14:textId="77777777" w:rsidR="001E6B7D" w:rsidRDefault="001E6B7D">
            <w:pPr>
              <w:jc w:val="right"/>
              <w:rPr>
                <w:color w:val="000000"/>
              </w:rPr>
            </w:pPr>
          </w:p>
        </w:tc>
      </w:tr>
      <w:tr w:rsidR="001E6B7D" w14:paraId="0BDD803B" w14:textId="77777777" w:rsidTr="001E6B7D">
        <w:tc>
          <w:tcPr>
            <w:tcW w:w="1367" w:type="dxa"/>
            <w:tcBorders>
              <w:right w:val="nil"/>
            </w:tcBorders>
            <w:shd w:val="clear" w:color="auto" w:fill="FFFFFF"/>
          </w:tcPr>
          <w:p w14:paraId="423689B4"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Urbanization</w:t>
            </w:r>
          </w:p>
        </w:tc>
        <w:tc>
          <w:tcPr>
            <w:tcW w:w="1204" w:type="dxa"/>
            <w:tcBorders>
              <w:left w:val="nil"/>
              <w:right w:val="nil"/>
            </w:tcBorders>
            <w:shd w:val="clear" w:color="auto" w:fill="FFFFFF"/>
          </w:tcPr>
          <w:p w14:paraId="414D9BC0"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1.0499***</w:t>
            </w:r>
          </w:p>
        </w:tc>
        <w:tc>
          <w:tcPr>
            <w:tcW w:w="1432" w:type="dxa"/>
            <w:tcBorders>
              <w:left w:val="nil"/>
              <w:right w:val="nil"/>
            </w:tcBorders>
            <w:shd w:val="clear" w:color="auto" w:fill="FFFFFF"/>
          </w:tcPr>
          <w:p w14:paraId="595CFB07"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0.3763</w:t>
            </w:r>
          </w:p>
        </w:tc>
        <w:tc>
          <w:tcPr>
            <w:tcW w:w="846" w:type="dxa"/>
            <w:tcBorders>
              <w:left w:val="nil"/>
              <w:right w:val="nil"/>
            </w:tcBorders>
            <w:shd w:val="clear" w:color="auto" w:fill="FFFFFF"/>
          </w:tcPr>
          <w:p w14:paraId="5F17130F"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2.79</w:t>
            </w:r>
          </w:p>
        </w:tc>
        <w:tc>
          <w:tcPr>
            <w:tcW w:w="1127" w:type="dxa"/>
            <w:tcBorders>
              <w:left w:val="nil"/>
              <w:right w:val="nil"/>
            </w:tcBorders>
            <w:shd w:val="clear" w:color="auto" w:fill="FFFFFF"/>
          </w:tcPr>
          <w:p w14:paraId="13430649"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0.005</w:t>
            </w:r>
          </w:p>
        </w:tc>
        <w:tc>
          <w:tcPr>
            <w:tcW w:w="2330" w:type="dxa"/>
            <w:vMerge/>
            <w:tcBorders>
              <w:left w:val="nil"/>
            </w:tcBorders>
            <w:shd w:val="clear" w:color="auto" w:fill="FFFFFF"/>
          </w:tcPr>
          <w:p w14:paraId="0D54DE36" w14:textId="77777777" w:rsidR="001E6B7D" w:rsidRDefault="001E6B7D">
            <w:pPr>
              <w:jc w:val="right"/>
              <w:rPr>
                <w:color w:val="000000"/>
              </w:rPr>
            </w:pPr>
          </w:p>
        </w:tc>
      </w:tr>
      <w:tr w:rsidR="001E6B7D" w14:paraId="516A678B" w14:textId="77777777" w:rsidTr="001E6B7D">
        <w:tc>
          <w:tcPr>
            <w:tcW w:w="1367" w:type="dxa"/>
            <w:tcBorders>
              <w:bottom w:val="single" w:sz="12" w:space="0" w:color="000000"/>
              <w:right w:val="nil"/>
            </w:tcBorders>
            <w:shd w:val="clear" w:color="auto" w:fill="FFFFFF"/>
          </w:tcPr>
          <w:p w14:paraId="4B8D1D44"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常数项</w:t>
            </w:r>
          </w:p>
        </w:tc>
        <w:tc>
          <w:tcPr>
            <w:tcW w:w="1204" w:type="dxa"/>
            <w:tcBorders>
              <w:left w:val="nil"/>
              <w:bottom w:val="single" w:sz="12" w:space="0" w:color="000000"/>
              <w:right w:val="nil"/>
            </w:tcBorders>
            <w:shd w:val="clear" w:color="auto" w:fill="FFFFFF"/>
          </w:tcPr>
          <w:p w14:paraId="7FA89EA1"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-2.9430***</w:t>
            </w:r>
          </w:p>
        </w:tc>
        <w:tc>
          <w:tcPr>
            <w:tcW w:w="1432" w:type="dxa"/>
            <w:tcBorders>
              <w:left w:val="nil"/>
              <w:bottom w:val="single" w:sz="12" w:space="0" w:color="000000"/>
              <w:right w:val="nil"/>
            </w:tcBorders>
            <w:shd w:val="clear" w:color="auto" w:fill="FFFFFF"/>
          </w:tcPr>
          <w:p w14:paraId="02DA7A08"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0.1881</w:t>
            </w:r>
          </w:p>
        </w:tc>
        <w:tc>
          <w:tcPr>
            <w:tcW w:w="846" w:type="dxa"/>
            <w:tcBorders>
              <w:left w:val="nil"/>
              <w:bottom w:val="single" w:sz="12" w:space="0" w:color="000000"/>
              <w:right w:val="nil"/>
            </w:tcBorders>
            <w:shd w:val="clear" w:color="auto" w:fill="FFFFFF"/>
          </w:tcPr>
          <w:p w14:paraId="12883BFB"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-15.64</w:t>
            </w:r>
          </w:p>
        </w:tc>
        <w:tc>
          <w:tcPr>
            <w:tcW w:w="1127" w:type="dxa"/>
            <w:tcBorders>
              <w:left w:val="nil"/>
              <w:bottom w:val="single" w:sz="12" w:space="0" w:color="000000"/>
              <w:right w:val="nil"/>
            </w:tcBorders>
            <w:shd w:val="clear" w:color="auto" w:fill="FFFFFF"/>
          </w:tcPr>
          <w:p w14:paraId="0F71D312" w14:textId="77777777" w:rsidR="001E6B7D" w:rsidRDefault="00000000">
            <w:pPr>
              <w:jc w:val="center"/>
              <w:rPr>
                <w:rFonts w:ascii="宋体" w:hAnsi="宋体" w:cs="宋体" w:hint="eastAsia"/>
                <w:color w:val="000000"/>
                <w:sz w:val="21"/>
                <w:szCs w:val="21"/>
              </w:rPr>
            </w:pPr>
            <w:r>
              <w:rPr>
                <w:rFonts w:ascii="宋体" w:hAnsi="宋体" w:cs="宋体" w:hint="eastAsia"/>
                <w:color w:val="000000"/>
                <w:sz w:val="21"/>
                <w:szCs w:val="21"/>
              </w:rPr>
              <w:t>0.000</w:t>
            </w:r>
          </w:p>
        </w:tc>
        <w:tc>
          <w:tcPr>
            <w:tcW w:w="2330" w:type="dxa"/>
            <w:vMerge/>
            <w:tcBorders>
              <w:left w:val="nil"/>
              <w:bottom w:val="single" w:sz="12" w:space="0" w:color="000000"/>
            </w:tcBorders>
            <w:shd w:val="clear" w:color="auto" w:fill="FFFFFF"/>
          </w:tcPr>
          <w:p w14:paraId="1CBB1D94" w14:textId="77777777" w:rsidR="001E6B7D" w:rsidRDefault="001E6B7D">
            <w:pPr>
              <w:jc w:val="right"/>
              <w:rPr>
                <w:color w:val="000000"/>
              </w:rPr>
            </w:pPr>
          </w:p>
        </w:tc>
      </w:tr>
    </w:tbl>
    <w:p w14:paraId="4B2CD97D" w14:textId="617C8B1C" w:rsidR="001E6B7D" w:rsidRDefault="00000000" w:rsidP="00741528">
      <w:pPr>
        <w:ind w:firstLineChars="200" w:firstLine="480"/>
      </w:pPr>
      <w:r>
        <w:rPr>
          <w:rFonts w:hint="eastAsia"/>
        </w:rPr>
        <w:t>通过回归结果我们可以观察到，</w:t>
      </w:r>
      <w:r>
        <w:t>模型的</w:t>
      </w:r>
      <w:proofErr w:type="spellStart"/>
      <w:r>
        <w:t>AdjR</w:t>
      </w:r>
      <w:proofErr w:type="spellEnd"/>
      <w:r>
        <w:t>-squared</w:t>
      </w:r>
      <w:r>
        <w:rPr>
          <w:rFonts w:hint="eastAsia"/>
        </w:rPr>
        <w:t>值</w:t>
      </w:r>
      <w:r>
        <w:t>为</w:t>
      </w:r>
      <w:r>
        <w:t>0.</w:t>
      </w:r>
      <w:r>
        <w:rPr>
          <w:rFonts w:hint="eastAsia"/>
        </w:rPr>
        <w:t>9205</w:t>
      </w:r>
      <w:r>
        <w:t>，</w:t>
      </w:r>
      <w:r>
        <w:rPr>
          <w:rFonts w:hint="eastAsia"/>
        </w:rPr>
        <w:t>这两个值均有所提升</w:t>
      </w:r>
      <w:r w:rsidR="00573723">
        <w:rPr>
          <w:rFonts w:hint="eastAsia"/>
        </w:rPr>
        <w:t>，</w:t>
      </w:r>
      <w:r>
        <w:t>说明</w:t>
      </w:r>
      <w:r>
        <w:rPr>
          <w:rFonts w:hint="eastAsia"/>
        </w:rPr>
        <w:t>再加入机场、高速公路等交通基础设施作为控制变量后，本研究所</w:t>
      </w:r>
      <w:proofErr w:type="gramStart"/>
      <w:r>
        <w:rPr>
          <w:rFonts w:hint="eastAsia"/>
        </w:rPr>
        <w:t>构建主回归</w:t>
      </w:r>
      <w:proofErr w:type="gramEnd"/>
      <w:r>
        <w:t>模型</w:t>
      </w:r>
      <w:r>
        <w:rPr>
          <w:rFonts w:hint="eastAsia"/>
        </w:rPr>
        <w:t>的解释能力</w:t>
      </w:r>
      <w:proofErr w:type="gramStart"/>
      <w:r>
        <w:rPr>
          <w:rFonts w:hint="eastAsia"/>
        </w:rPr>
        <w:t>被增强</w:t>
      </w:r>
      <w:proofErr w:type="gramEnd"/>
      <w:r>
        <w:rPr>
          <w:rFonts w:hint="eastAsia"/>
        </w:rPr>
        <w:t>了，验证了模型的可靠性</w:t>
      </w:r>
      <w:r>
        <w:t>。</w:t>
      </w:r>
    </w:p>
    <w:p w14:paraId="12A07797" w14:textId="77777777" w:rsidR="001E6B7D" w:rsidRDefault="001E6B7D"/>
    <w:p w14:paraId="311893E7" w14:textId="77777777" w:rsidR="001E6B7D" w:rsidRPr="00741528" w:rsidRDefault="001E6B7D"/>
    <w:p w14:paraId="16EED9AA" w14:textId="77777777" w:rsidR="001E6B7D" w:rsidRDefault="00000000">
      <w:pPr>
        <w:pStyle w:val="1"/>
        <w:ind w:firstLineChars="0" w:firstLine="0"/>
        <w:jc w:val="left"/>
      </w:pPr>
      <w:bookmarkStart w:id="39" w:name="_Toc16890"/>
      <w:r>
        <w:rPr>
          <w:rFonts w:hint="eastAsia"/>
        </w:rPr>
        <w:t>七、结论及建议</w:t>
      </w:r>
      <w:bookmarkEnd w:id="39"/>
    </w:p>
    <w:p w14:paraId="642112F1" w14:textId="77777777" w:rsidR="001E6B7D" w:rsidRDefault="00000000">
      <w:pPr>
        <w:pStyle w:val="2"/>
        <w:ind w:firstLine="560"/>
      </w:pPr>
      <w:bookmarkStart w:id="40" w:name="_Toc25801"/>
      <w:r>
        <w:rPr>
          <w:rFonts w:hint="eastAsia"/>
        </w:rPr>
        <w:t>（一）研究结论</w:t>
      </w:r>
      <w:bookmarkEnd w:id="40"/>
    </w:p>
    <w:p w14:paraId="63E08CA1" w14:textId="77777777" w:rsidR="001E6B7D" w:rsidRDefault="00000000">
      <w:pPr>
        <w:ind w:firstLineChars="200" w:firstLine="480"/>
      </w:pPr>
      <w:r>
        <w:rPr>
          <w:rFonts w:hint="eastAsia"/>
        </w:rPr>
        <w:t>本研究通过对</w:t>
      </w:r>
      <w:r>
        <w:rPr>
          <w:rFonts w:hint="eastAsia"/>
        </w:rPr>
        <w:t>2012-2022</w:t>
      </w:r>
      <w:r>
        <w:rPr>
          <w:rFonts w:hint="eastAsia"/>
        </w:rPr>
        <w:t>年间开通高铁的三四线城市进行统计建模分析，得</w:t>
      </w:r>
      <w:r>
        <w:rPr>
          <w:rFonts w:hint="eastAsia"/>
        </w:rPr>
        <w:lastRenderedPageBreak/>
        <w:t>出结论</w:t>
      </w:r>
      <w:proofErr w:type="gramStart"/>
      <w:r>
        <w:rPr>
          <w:rFonts w:asciiTheme="minorEastAsia" w:eastAsiaTheme="minorEastAsia" w:hAnsiTheme="minorEastAsia" w:hint="eastAsia"/>
        </w:rPr>
        <w:t>一</w:t>
      </w:r>
      <w:proofErr w:type="gramEnd"/>
      <w:r>
        <w:rPr>
          <w:rFonts w:asciiTheme="minorEastAsia" w:eastAsiaTheme="minorEastAsia" w:hAnsiTheme="minorEastAsia" w:hint="eastAsia"/>
        </w:rPr>
        <w:t>：</w:t>
      </w:r>
      <w:r>
        <w:rPr>
          <w:rFonts w:hint="eastAsia"/>
          <w:b/>
          <w:bCs/>
        </w:rPr>
        <w:t>高铁的开通对三四线城市的经济增长具有显著的促进作用，这种促进作用的程度存在差异。</w:t>
      </w:r>
    </w:p>
    <w:p w14:paraId="387FD79A" w14:textId="475911D4" w:rsidR="001E6B7D" w:rsidRDefault="00000000">
      <w:pPr>
        <w:ind w:firstLineChars="200" w:firstLine="480"/>
        <w:rPr>
          <w:b/>
          <w:bCs/>
        </w:rPr>
      </w:pPr>
      <w:r>
        <w:rPr>
          <w:rFonts w:hint="eastAsia"/>
        </w:rPr>
        <w:t>通过倾向得分匹配（</w:t>
      </w:r>
      <w:r>
        <w:rPr>
          <w:rFonts w:hint="eastAsia"/>
        </w:rPr>
        <w:t>PSM</w:t>
      </w:r>
      <w:r>
        <w:rPr>
          <w:rFonts w:hint="eastAsia"/>
        </w:rPr>
        <w:t>）为实验组匹配相似对照组进行有效控制选择偏差后，我们使用</w:t>
      </w:r>
      <w:r>
        <w:rPr>
          <w:rFonts w:hint="eastAsia"/>
        </w:rPr>
        <w:t>DID</w:t>
      </w:r>
      <w:r>
        <w:rPr>
          <w:rFonts w:hint="eastAsia"/>
        </w:rPr>
        <w:t>模型估计高铁开通使三四线城市</w:t>
      </w:r>
      <w:r>
        <w:rPr>
          <w:rFonts w:hint="eastAsia"/>
        </w:rPr>
        <w:t>GDP</w:t>
      </w:r>
      <w:r>
        <w:rPr>
          <w:rFonts w:hint="eastAsia"/>
        </w:rPr>
        <w:t>增长的幅度。进一步我们使用空间双重差分检验发现，高铁开通还存在显著的空间溢出效应，我们得到结论二：</w:t>
      </w:r>
      <w:r>
        <w:rPr>
          <w:rFonts w:cs="宋体" w:hint="eastAsia"/>
          <w:b/>
          <w:bCs/>
        </w:rPr>
        <w:t>高铁的</w:t>
      </w:r>
      <w:proofErr w:type="gramStart"/>
      <w:r>
        <w:rPr>
          <w:rFonts w:cs="宋体" w:hint="eastAsia"/>
          <w:b/>
          <w:bCs/>
        </w:rPr>
        <w:t>开通会</w:t>
      </w:r>
      <w:proofErr w:type="gramEnd"/>
      <w:r>
        <w:rPr>
          <w:rFonts w:cs="宋体" w:hint="eastAsia"/>
          <w:b/>
          <w:bCs/>
        </w:rPr>
        <w:t>对周边城市产生轻微的正向溢出影响，邻近城市开通高铁会对本地产生轻微的虹吸效应</w:t>
      </w:r>
      <w:r>
        <w:rPr>
          <w:rFonts w:hint="eastAsia"/>
        </w:rPr>
        <w:t>和结论三：</w:t>
      </w:r>
      <w:r>
        <w:rPr>
          <w:rFonts w:hint="eastAsia"/>
          <w:b/>
          <w:bCs/>
        </w:rPr>
        <w:t>东部城市总体表现为高铁虹吸效应；中部城市则存在突出的溢出效应</w:t>
      </w:r>
      <w:r w:rsidR="00573723">
        <w:rPr>
          <w:rFonts w:hint="eastAsia"/>
          <w:b/>
          <w:bCs/>
        </w:rPr>
        <w:t>；</w:t>
      </w:r>
      <w:r>
        <w:rPr>
          <w:rFonts w:hint="eastAsia"/>
          <w:b/>
          <w:bCs/>
        </w:rPr>
        <w:t>而西部地区</w:t>
      </w:r>
      <w:r w:rsidR="00573723">
        <w:rPr>
          <w:rFonts w:hint="eastAsia"/>
          <w:b/>
          <w:bCs/>
        </w:rPr>
        <w:t>空间溢出</w:t>
      </w:r>
      <w:r>
        <w:rPr>
          <w:rFonts w:hint="eastAsia"/>
          <w:b/>
          <w:bCs/>
        </w:rPr>
        <w:t>效应不明显。</w:t>
      </w:r>
    </w:p>
    <w:p w14:paraId="1B7F03FE" w14:textId="4EF8EEF9" w:rsidR="001E6B7D" w:rsidRDefault="00000000">
      <w:pPr>
        <w:ind w:firstLineChars="200" w:firstLine="480"/>
      </w:pPr>
      <w:r>
        <w:rPr>
          <w:rFonts w:hint="eastAsia"/>
        </w:rPr>
        <w:t>最后我们通过中介效应机制分析，得出两条高铁开通影响城市经济的传导路径即结论四：</w:t>
      </w:r>
      <w:r>
        <w:rPr>
          <w:rFonts w:hint="eastAsia"/>
          <w:b/>
          <w:bCs/>
        </w:rPr>
        <w:t>市场潜能和</w:t>
      </w:r>
      <w:r w:rsidR="00573723">
        <w:rPr>
          <w:rFonts w:hint="eastAsia"/>
          <w:b/>
          <w:bCs/>
        </w:rPr>
        <w:t>第二</w:t>
      </w:r>
      <w:r>
        <w:rPr>
          <w:rFonts w:hint="eastAsia"/>
          <w:b/>
          <w:bCs/>
        </w:rPr>
        <w:t>产业是高铁影响城市经济的两条</w:t>
      </w:r>
      <w:r w:rsidR="00573723">
        <w:rPr>
          <w:rFonts w:hint="eastAsia"/>
          <w:b/>
          <w:bCs/>
        </w:rPr>
        <w:t>中介</w:t>
      </w:r>
      <w:r>
        <w:rPr>
          <w:rFonts w:hint="eastAsia"/>
          <w:b/>
          <w:bCs/>
        </w:rPr>
        <w:t>路径。</w:t>
      </w:r>
      <w:r>
        <w:rPr>
          <w:rFonts w:hint="eastAsia"/>
        </w:rPr>
        <w:t>在东部，高铁能够有效强化中心城市的辐射能力，吸引周边资源和人口流入；中西部城市则通过改善交通条件，增强了区域联系和资源流动，从而使中心城市的发展成果向周边溢出。</w:t>
      </w:r>
    </w:p>
    <w:p w14:paraId="72C8E0F7" w14:textId="77777777" w:rsidR="001E6B7D" w:rsidRDefault="001E6B7D">
      <w:pPr>
        <w:pStyle w:val="2"/>
        <w:ind w:firstLineChars="0" w:firstLine="0"/>
      </w:pPr>
    </w:p>
    <w:p w14:paraId="1F6B5EB1" w14:textId="77777777" w:rsidR="001E6B7D" w:rsidRDefault="00000000">
      <w:pPr>
        <w:pStyle w:val="2"/>
        <w:ind w:firstLine="560"/>
      </w:pPr>
      <w:bookmarkStart w:id="41" w:name="_Toc25191"/>
      <w:r>
        <w:rPr>
          <w:rFonts w:hint="eastAsia"/>
        </w:rPr>
        <w:t>（二）政策建议</w:t>
      </w:r>
      <w:bookmarkEnd w:id="41"/>
    </w:p>
    <w:p w14:paraId="751C629F" w14:textId="77777777" w:rsidR="001E6B7D" w:rsidRDefault="00000000">
      <w:pPr>
        <w:pStyle w:val="3"/>
        <w:numPr>
          <w:ilvl w:val="0"/>
          <w:numId w:val="12"/>
        </w:numPr>
        <w:ind w:firstLine="482"/>
      </w:pPr>
      <w:bookmarkStart w:id="42" w:name="_Toc23073"/>
      <w:r>
        <w:rPr>
          <w:rFonts w:hint="eastAsia"/>
        </w:rPr>
        <w:t>溢出效应主导地区</w:t>
      </w:r>
      <w:bookmarkEnd w:id="42"/>
    </w:p>
    <w:p w14:paraId="5D00620D" w14:textId="77777777" w:rsidR="001E6B7D" w:rsidRDefault="00000000">
      <w:pPr>
        <w:pStyle w:val="4"/>
        <w:numPr>
          <w:ilvl w:val="0"/>
          <w:numId w:val="13"/>
        </w:numPr>
        <w:ind w:firstLine="480"/>
      </w:pPr>
      <w:r>
        <w:rPr>
          <w:rFonts w:hint="eastAsia"/>
        </w:rPr>
        <w:t>政策导向，加强与中心城市的产业协作</w:t>
      </w:r>
    </w:p>
    <w:p w14:paraId="72BE62F6" w14:textId="2F6C4D75" w:rsidR="001E6B7D" w:rsidRDefault="00000000">
      <w:pPr>
        <w:ind w:firstLineChars="200" w:firstLine="480"/>
      </w:pPr>
      <w:r>
        <w:rPr>
          <w:rFonts w:hint="eastAsia"/>
        </w:rPr>
        <w:t>政府应积极推动中心城市与周边城市之间的产业协作。周边城市的经济增长受益于中心城市的溢出效应，产业协作可以进一步放大这种效应。通过合理规划产业布局，让中心城市聚焦高附加值产业，周边城市承接相关配套产业，促进区域内产业链的协同发展，提高整个区域的产业竞争力。</w:t>
      </w:r>
    </w:p>
    <w:p w14:paraId="0CE77A32" w14:textId="77777777" w:rsidR="001E6B7D" w:rsidRDefault="00000000">
      <w:pPr>
        <w:pStyle w:val="4"/>
        <w:numPr>
          <w:ilvl w:val="0"/>
          <w:numId w:val="13"/>
        </w:numPr>
        <w:ind w:firstLine="480"/>
      </w:pPr>
      <w:r>
        <w:rPr>
          <w:rFonts w:hint="eastAsia"/>
        </w:rPr>
        <w:t>加强基础设施建设，提升资源承载能力</w:t>
      </w:r>
    </w:p>
    <w:p w14:paraId="27478956" w14:textId="68E43ECB" w:rsidR="001E6B7D" w:rsidRDefault="00000000">
      <w:pPr>
        <w:ind w:firstLineChars="200" w:firstLine="480"/>
      </w:pPr>
      <w:r>
        <w:rPr>
          <w:rFonts w:hint="eastAsia"/>
        </w:rPr>
        <w:t>加强中小城市的基础设施建设，提升其承接中心城市产业转移和资源扩散的能力。扩散效应的发挥需要周边城市具备一定的资源承接能力。政府可以加大对中小城市基础设施建设的投入，改善其营商环境，提供优惠政策和优质服务，吸引更多的投资和人才流入，促进中小城市的经济发展。</w:t>
      </w:r>
    </w:p>
    <w:p w14:paraId="7E6C726B" w14:textId="77777777" w:rsidR="001E6B7D" w:rsidRDefault="001E6B7D">
      <w:pPr>
        <w:ind w:firstLineChars="200" w:firstLine="480"/>
      </w:pPr>
    </w:p>
    <w:p w14:paraId="216E6C55" w14:textId="77777777" w:rsidR="001E6B7D" w:rsidRDefault="00000000">
      <w:pPr>
        <w:pStyle w:val="3"/>
        <w:numPr>
          <w:ilvl w:val="0"/>
          <w:numId w:val="12"/>
        </w:numPr>
        <w:ind w:firstLine="482"/>
      </w:pPr>
      <w:bookmarkStart w:id="43" w:name="_Toc31010"/>
      <w:r>
        <w:rPr>
          <w:rFonts w:hint="eastAsia"/>
        </w:rPr>
        <w:lastRenderedPageBreak/>
        <w:t>虹吸效应主导地区</w:t>
      </w:r>
      <w:bookmarkEnd w:id="43"/>
    </w:p>
    <w:p w14:paraId="243EBD4A" w14:textId="77777777" w:rsidR="001E6B7D" w:rsidRDefault="00000000">
      <w:pPr>
        <w:pStyle w:val="4"/>
        <w:numPr>
          <w:ilvl w:val="0"/>
          <w:numId w:val="14"/>
        </w:numPr>
        <w:ind w:firstLine="480"/>
      </w:pPr>
      <w:r>
        <w:rPr>
          <w:rFonts w:hint="eastAsia"/>
        </w:rPr>
        <w:t>制定政策，引导中心城市产业向周边转移</w:t>
      </w:r>
    </w:p>
    <w:p w14:paraId="15F09381" w14:textId="71DB9254" w:rsidR="001E6B7D" w:rsidRDefault="00000000">
      <w:pPr>
        <w:ind w:firstLineChars="200" w:firstLine="480"/>
      </w:pPr>
      <w:r>
        <w:rPr>
          <w:rFonts w:hint="eastAsia"/>
        </w:rPr>
        <w:t>制定相应的产业政策，引导中心城市的部分产业向周边城市转移。</w:t>
      </w:r>
      <w:r w:rsidR="0031182B">
        <w:rPr>
          <w:rFonts w:hint="eastAsia"/>
        </w:rPr>
        <w:t>本</w:t>
      </w:r>
      <w:r>
        <w:rPr>
          <w:rFonts w:hint="eastAsia"/>
        </w:rPr>
        <w:t>研究揭示了虹吸效应下，资源和人口容易过度集中于中心城市。政府可以对愿意进行产业转移的企业给予一定的资金支持和技术指导。同时，加强中心城市与周边城市之间的交通联系和信息共享，降低产业转移的成本和风险，促进产业的合理布局和区域协调发展。</w:t>
      </w:r>
    </w:p>
    <w:p w14:paraId="49578A9D" w14:textId="77777777" w:rsidR="001E6B7D" w:rsidRDefault="00000000">
      <w:pPr>
        <w:pStyle w:val="4"/>
        <w:numPr>
          <w:ilvl w:val="0"/>
          <w:numId w:val="14"/>
        </w:numPr>
        <w:ind w:firstLine="480"/>
      </w:pPr>
      <w:r>
        <w:rPr>
          <w:rFonts w:hint="eastAsia"/>
        </w:rPr>
        <w:t>发放补贴，平衡区域间资源分配</w:t>
      </w:r>
    </w:p>
    <w:p w14:paraId="3E6D7F34" w14:textId="4A94501F" w:rsidR="001E6B7D" w:rsidRDefault="00000000">
      <w:pPr>
        <w:ind w:firstLineChars="200" w:firstLine="480"/>
      </w:pPr>
      <w:r>
        <w:rPr>
          <w:rFonts w:hint="eastAsia"/>
        </w:rPr>
        <w:t>通过税收优惠、人才补贴等政策手段，平衡区域之间的资源分配。虹吸效应可能导致周边城市资源流失，因此需要政策干预来纠正这种不平衡。对周边城市的企业给予税收减免或优惠，降低企业的运营成本，提高其竞争力。同时，实施人才补贴政策，吸引人才向周边城市流动，缓解中心城市的人才压力，促进区域间的均衡发展。</w:t>
      </w:r>
    </w:p>
    <w:p w14:paraId="09B5C363" w14:textId="77777777" w:rsidR="001E6B7D" w:rsidRDefault="001E6B7D">
      <w:pPr>
        <w:ind w:firstLineChars="200" w:firstLine="480"/>
      </w:pPr>
    </w:p>
    <w:p w14:paraId="6C481904" w14:textId="77777777" w:rsidR="00256515" w:rsidRDefault="00256515">
      <w:pPr>
        <w:ind w:firstLineChars="200" w:firstLine="480"/>
      </w:pPr>
    </w:p>
    <w:p w14:paraId="13D4AD2A" w14:textId="77777777" w:rsidR="00256515" w:rsidRDefault="00256515">
      <w:pPr>
        <w:ind w:firstLineChars="200" w:firstLine="480"/>
      </w:pPr>
    </w:p>
    <w:p w14:paraId="71E6A93E" w14:textId="77777777" w:rsidR="00256515" w:rsidRDefault="00256515">
      <w:pPr>
        <w:ind w:firstLineChars="200" w:firstLine="480"/>
      </w:pPr>
    </w:p>
    <w:p w14:paraId="1A0AFBC9" w14:textId="77777777" w:rsidR="00256515" w:rsidRDefault="00256515">
      <w:pPr>
        <w:ind w:firstLineChars="200" w:firstLine="480"/>
      </w:pPr>
    </w:p>
    <w:p w14:paraId="1406DE71" w14:textId="77777777" w:rsidR="00256515" w:rsidRDefault="00256515">
      <w:pPr>
        <w:ind w:firstLineChars="200" w:firstLine="480"/>
      </w:pPr>
    </w:p>
    <w:p w14:paraId="3A398D1F" w14:textId="77777777" w:rsidR="00256515" w:rsidRDefault="00256515">
      <w:pPr>
        <w:ind w:firstLineChars="200" w:firstLine="480"/>
      </w:pPr>
    </w:p>
    <w:p w14:paraId="1AFA8920" w14:textId="77777777" w:rsidR="00256515" w:rsidRDefault="00256515">
      <w:pPr>
        <w:ind w:firstLineChars="200" w:firstLine="480"/>
      </w:pPr>
    </w:p>
    <w:p w14:paraId="7BB75E6A" w14:textId="77777777" w:rsidR="00256515" w:rsidRDefault="00256515">
      <w:pPr>
        <w:ind w:firstLineChars="200" w:firstLine="480"/>
      </w:pPr>
    </w:p>
    <w:p w14:paraId="3BBAA946" w14:textId="77777777" w:rsidR="00256515" w:rsidRDefault="00256515">
      <w:pPr>
        <w:ind w:firstLineChars="200" w:firstLine="480"/>
      </w:pPr>
    </w:p>
    <w:p w14:paraId="54B8F0CE" w14:textId="77777777" w:rsidR="00256515" w:rsidRDefault="00256515">
      <w:pPr>
        <w:ind w:firstLineChars="200" w:firstLine="480"/>
      </w:pPr>
    </w:p>
    <w:p w14:paraId="6FFA507D" w14:textId="77777777" w:rsidR="00256515" w:rsidRDefault="00256515">
      <w:pPr>
        <w:pStyle w:val="1"/>
        <w:ind w:firstLineChars="0" w:firstLine="0"/>
        <w:jc w:val="both"/>
      </w:pPr>
      <w:bookmarkStart w:id="44" w:name="_Toc16830"/>
    </w:p>
    <w:p w14:paraId="447499F9" w14:textId="77777777" w:rsidR="00256515" w:rsidRPr="00256515" w:rsidRDefault="00256515" w:rsidP="00256515">
      <w:pPr>
        <w:rPr>
          <w:rFonts w:hint="eastAsia"/>
        </w:rPr>
      </w:pPr>
    </w:p>
    <w:p w14:paraId="472E8D2E" w14:textId="3F95C6D9" w:rsidR="001E6B7D" w:rsidRDefault="00000000">
      <w:pPr>
        <w:pStyle w:val="1"/>
        <w:ind w:firstLineChars="0" w:firstLine="0"/>
        <w:jc w:val="both"/>
      </w:pPr>
      <w:r>
        <w:rPr>
          <w:rFonts w:hint="eastAsia"/>
        </w:rPr>
        <w:lastRenderedPageBreak/>
        <w:t>八、参考文献</w:t>
      </w:r>
      <w:bookmarkEnd w:id="44"/>
    </w:p>
    <w:p w14:paraId="5FEAF5FA" w14:textId="77777777" w:rsidR="001E6B7D" w:rsidRDefault="00000000">
      <w:pPr>
        <w:numPr>
          <w:ilvl w:val="0"/>
          <w:numId w:val="15"/>
        </w:numPr>
        <w:rPr>
          <w:rFonts w:cs="宋体"/>
        </w:rPr>
      </w:pPr>
      <w:proofErr w:type="gramStart"/>
      <w:r>
        <w:rPr>
          <w:rFonts w:cs="宋体" w:hint="eastAsia"/>
        </w:rPr>
        <w:t>国家发改委</w:t>
      </w:r>
      <w:proofErr w:type="gramEnd"/>
      <w:r>
        <w:rPr>
          <w:rFonts w:cs="宋体" w:hint="eastAsia"/>
        </w:rPr>
        <w:t>，交通运输部</w:t>
      </w:r>
      <w:r>
        <w:rPr>
          <w:rFonts w:cs="宋体" w:hint="eastAsia"/>
        </w:rPr>
        <w:t>.</w:t>
      </w:r>
      <w:r>
        <w:rPr>
          <w:rFonts w:cs="宋体" w:hint="eastAsia"/>
        </w:rPr>
        <w:t>中长期铁路网规划</w:t>
      </w:r>
      <w:r>
        <w:rPr>
          <w:rFonts w:cs="宋体" w:hint="eastAsia"/>
        </w:rPr>
        <w:t>[Z].2016-07-20.</w:t>
      </w:r>
    </w:p>
    <w:p w14:paraId="53EB509C" w14:textId="77777777" w:rsidR="001E6B7D" w:rsidRDefault="00000000">
      <w:pPr>
        <w:numPr>
          <w:ilvl w:val="0"/>
          <w:numId w:val="15"/>
        </w:numPr>
        <w:rPr>
          <w:rFonts w:cs="宋体"/>
        </w:rPr>
      </w:pPr>
      <w:r>
        <w:rPr>
          <w:rFonts w:cs="宋体" w:hint="eastAsia"/>
        </w:rPr>
        <w:t>中国国家铁路局</w:t>
      </w:r>
      <w:r>
        <w:rPr>
          <w:rFonts w:cs="宋体" w:hint="eastAsia"/>
        </w:rPr>
        <w:t>.</w:t>
      </w:r>
      <w:r>
        <w:rPr>
          <w:rFonts w:cs="宋体" w:hint="eastAsia"/>
        </w:rPr>
        <w:t>高速铁路设计规范</w:t>
      </w:r>
      <w:r>
        <w:rPr>
          <w:rFonts w:cs="宋体" w:hint="eastAsia"/>
        </w:rPr>
        <w:t>[Z].2021-09-01.</w:t>
      </w:r>
    </w:p>
    <w:p w14:paraId="058053E1" w14:textId="77777777" w:rsidR="001E6B7D" w:rsidRDefault="00000000">
      <w:pPr>
        <w:numPr>
          <w:ilvl w:val="0"/>
          <w:numId w:val="15"/>
        </w:numPr>
        <w:rPr>
          <w:rFonts w:cs="宋体"/>
        </w:rPr>
      </w:pPr>
      <w:r>
        <w:rPr>
          <w:rFonts w:cs="宋体" w:hint="eastAsia"/>
        </w:rPr>
        <w:t>中国国家铁路集团</w:t>
      </w:r>
      <w:r>
        <w:rPr>
          <w:rFonts w:cs="宋体" w:hint="eastAsia"/>
        </w:rPr>
        <w:t>.</w:t>
      </w:r>
      <w:r>
        <w:rPr>
          <w:rFonts w:cs="宋体" w:hint="eastAsia"/>
        </w:rPr>
        <w:t>新时代交通强国铁路线性规划纲要</w:t>
      </w:r>
      <w:r>
        <w:rPr>
          <w:rFonts w:cs="宋体" w:hint="eastAsia"/>
        </w:rPr>
        <w:t>[Z].2020-08-13.</w:t>
      </w:r>
    </w:p>
    <w:p w14:paraId="271EA519" w14:textId="77777777" w:rsidR="001E6B7D" w:rsidRDefault="00000000">
      <w:pPr>
        <w:numPr>
          <w:ilvl w:val="0"/>
          <w:numId w:val="15"/>
        </w:numPr>
        <w:rPr>
          <w:rFonts w:cs="宋体"/>
        </w:rPr>
      </w:pPr>
      <w:proofErr w:type="gramStart"/>
      <w:r>
        <w:rPr>
          <w:rFonts w:cs="宋体" w:hint="eastAsia"/>
        </w:rPr>
        <w:t>国家发改委</w:t>
      </w:r>
      <w:proofErr w:type="gramEnd"/>
      <w:r>
        <w:rPr>
          <w:rFonts w:cs="宋体" w:hint="eastAsia"/>
        </w:rPr>
        <w:t>，交通运输部</w:t>
      </w:r>
      <w:r>
        <w:rPr>
          <w:rFonts w:cs="宋体" w:hint="eastAsia"/>
        </w:rPr>
        <w:t>.</w:t>
      </w:r>
      <w:r>
        <w:rPr>
          <w:rFonts w:cs="宋体" w:hint="eastAsia"/>
        </w:rPr>
        <w:t>关于进一步做好铁路规划建设工作的意见</w:t>
      </w:r>
      <w:r>
        <w:rPr>
          <w:rFonts w:cs="宋体" w:hint="eastAsia"/>
        </w:rPr>
        <w:t>[Z].2021-03-29.</w:t>
      </w:r>
    </w:p>
    <w:p w14:paraId="56213181" w14:textId="0043FE0C" w:rsidR="001E6B7D" w:rsidRPr="0036076A" w:rsidRDefault="00000000" w:rsidP="0036076A">
      <w:pPr>
        <w:numPr>
          <w:ilvl w:val="0"/>
          <w:numId w:val="15"/>
        </w:numPr>
        <w:rPr>
          <w:rFonts w:cs="宋体"/>
        </w:rPr>
      </w:pPr>
      <w:r>
        <w:rPr>
          <w:rFonts w:cs="宋体" w:hint="eastAsia"/>
        </w:rPr>
        <w:t>李欣潼，</w:t>
      </w:r>
      <w:proofErr w:type="gramStart"/>
      <w:r>
        <w:rPr>
          <w:rFonts w:cs="宋体" w:hint="eastAsia"/>
        </w:rPr>
        <w:t>戴技才</w:t>
      </w:r>
      <w:proofErr w:type="gramEnd"/>
      <w:r>
        <w:rPr>
          <w:rFonts w:cs="宋体" w:hint="eastAsia"/>
        </w:rPr>
        <w:t>.</w:t>
      </w:r>
      <w:r>
        <w:rPr>
          <w:rFonts w:cs="宋体" w:hint="eastAsia"/>
        </w:rPr>
        <w:t>成渝地区双城经济圈高铁网络通达性的溢出效应</w:t>
      </w:r>
      <w:r>
        <w:rPr>
          <w:rFonts w:cs="宋体" w:hint="eastAsia"/>
        </w:rPr>
        <w:t>[J].</w:t>
      </w:r>
      <w:r>
        <w:rPr>
          <w:rFonts w:cs="宋体" w:hint="eastAsia"/>
        </w:rPr>
        <w:t>热带地理，</w:t>
      </w:r>
      <w:r>
        <w:rPr>
          <w:rFonts w:cs="宋体" w:hint="eastAsia"/>
        </w:rPr>
        <w:t>2024</w:t>
      </w:r>
      <w:r>
        <w:rPr>
          <w:rFonts w:cs="宋体" w:hint="eastAsia"/>
        </w:rPr>
        <w:t>，</w:t>
      </w:r>
      <w:r>
        <w:rPr>
          <w:rFonts w:cs="宋体" w:hint="eastAsia"/>
        </w:rPr>
        <w:t>44(5):804-819.</w:t>
      </w:r>
    </w:p>
    <w:p w14:paraId="527501C5" w14:textId="77777777" w:rsidR="001E6B7D" w:rsidRDefault="00000000">
      <w:pPr>
        <w:numPr>
          <w:ilvl w:val="0"/>
          <w:numId w:val="15"/>
        </w:numPr>
        <w:rPr>
          <w:rFonts w:cs="宋体"/>
        </w:rPr>
      </w:pPr>
      <w:proofErr w:type="gramStart"/>
      <w:r>
        <w:rPr>
          <w:rFonts w:cs="宋体" w:hint="eastAsia"/>
        </w:rPr>
        <w:t>陆宇</w:t>
      </w:r>
      <w:proofErr w:type="gramEnd"/>
      <w:r>
        <w:rPr>
          <w:rFonts w:cs="宋体" w:hint="eastAsia"/>
        </w:rPr>
        <w:t>.</w:t>
      </w:r>
      <w:r>
        <w:rPr>
          <w:rFonts w:cs="宋体" w:hint="eastAsia"/>
        </w:rPr>
        <w:t>高速铁路对区域虹吸效应的影响研究——以江西省为例</w:t>
      </w:r>
      <w:r>
        <w:rPr>
          <w:rFonts w:cs="宋体" w:hint="eastAsia"/>
        </w:rPr>
        <w:t>[D].2019-05-29.</w:t>
      </w:r>
    </w:p>
    <w:p w14:paraId="6DD1CF96" w14:textId="77777777" w:rsidR="001E6B7D" w:rsidRDefault="00000000">
      <w:pPr>
        <w:numPr>
          <w:ilvl w:val="0"/>
          <w:numId w:val="15"/>
        </w:numPr>
        <w:rPr>
          <w:rFonts w:cs="宋体"/>
        </w:rPr>
      </w:pPr>
      <w:r>
        <w:rPr>
          <w:rFonts w:cs="宋体" w:hint="eastAsia"/>
        </w:rPr>
        <w:t>姜涛，周宇轩</w:t>
      </w:r>
      <w:r>
        <w:rPr>
          <w:rFonts w:cs="宋体" w:hint="eastAsia"/>
        </w:rPr>
        <w:t>.</w:t>
      </w:r>
      <w:r>
        <w:rPr>
          <w:rFonts w:cs="宋体" w:hint="eastAsia"/>
        </w:rPr>
        <w:t>高铁发展对我国区域经济影响研究综述——</w:t>
      </w:r>
      <w:proofErr w:type="gramStart"/>
      <w:r>
        <w:rPr>
          <w:rFonts w:cs="宋体" w:hint="eastAsia"/>
        </w:rPr>
        <w:t>—</w:t>
      </w:r>
      <w:proofErr w:type="gramEnd"/>
      <w:r>
        <w:rPr>
          <w:rFonts w:cs="宋体" w:hint="eastAsia"/>
        </w:rPr>
        <w:t>基于</w:t>
      </w:r>
      <w:proofErr w:type="spellStart"/>
      <w:r>
        <w:rPr>
          <w:rFonts w:cs="宋体" w:hint="eastAsia"/>
        </w:rPr>
        <w:t>Citespace</w:t>
      </w:r>
      <w:proofErr w:type="spellEnd"/>
      <w:r>
        <w:rPr>
          <w:rFonts w:cs="宋体" w:hint="eastAsia"/>
        </w:rPr>
        <w:t>的可视化图谱分析</w:t>
      </w:r>
      <w:r>
        <w:rPr>
          <w:rFonts w:cs="宋体" w:hint="eastAsia"/>
        </w:rPr>
        <w:t>[J].</w:t>
      </w:r>
      <w:r>
        <w:rPr>
          <w:rFonts w:cs="宋体" w:hint="eastAsia"/>
        </w:rPr>
        <w:t>区域经济，</w:t>
      </w:r>
      <w:r>
        <w:rPr>
          <w:rFonts w:cs="宋体" w:hint="eastAsia"/>
        </w:rPr>
        <w:t>2023</w:t>
      </w:r>
      <w:r>
        <w:rPr>
          <w:rFonts w:cs="宋体" w:hint="eastAsia"/>
        </w:rPr>
        <w:t>，</w:t>
      </w:r>
      <w:r>
        <w:rPr>
          <w:rFonts w:cs="宋体" w:hint="eastAsia"/>
        </w:rPr>
        <w:t>08.0066</w:t>
      </w:r>
      <w:r>
        <w:rPr>
          <w:rFonts w:cs="宋体" w:hint="eastAsia"/>
        </w:rPr>
        <w:t>－</w:t>
      </w:r>
      <w:r>
        <w:rPr>
          <w:rFonts w:cs="宋体" w:hint="eastAsia"/>
        </w:rPr>
        <w:t>12.</w:t>
      </w:r>
    </w:p>
    <w:p w14:paraId="25159259" w14:textId="77777777" w:rsidR="001E6B7D" w:rsidRDefault="00000000">
      <w:pPr>
        <w:numPr>
          <w:ilvl w:val="0"/>
          <w:numId w:val="15"/>
        </w:numPr>
        <w:rPr>
          <w:rFonts w:cs="宋体"/>
        </w:rPr>
      </w:pPr>
      <w:r>
        <w:rPr>
          <w:rFonts w:cs="宋体" w:hint="eastAsia"/>
        </w:rPr>
        <w:t>薛斌，常可欣，刘炳胜</w:t>
      </w:r>
      <w:r>
        <w:rPr>
          <w:rFonts w:cs="宋体" w:hint="eastAsia"/>
        </w:rPr>
        <w:t>.</w:t>
      </w:r>
      <w:r>
        <w:rPr>
          <w:rFonts w:cs="宋体" w:hint="eastAsia"/>
        </w:rPr>
        <w:t>高铁可达性对城市可持续发展的影响效应</w:t>
      </w:r>
      <w:r>
        <w:rPr>
          <w:rFonts w:cs="宋体" w:hint="eastAsia"/>
        </w:rPr>
        <w:t>[J].</w:t>
      </w:r>
      <w:r>
        <w:rPr>
          <w:rFonts w:cs="宋体" w:hint="eastAsia"/>
        </w:rPr>
        <w:t>管理评论，</w:t>
      </w:r>
      <w:r>
        <w:rPr>
          <w:rFonts w:cs="宋体" w:hint="eastAsia"/>
        </w:rPr>
        <w:t>2025-03-26.</w:t>
      </w:r>
    </w:p>
    <w:p w14:paraId="479C26B1" w14:textId="77777777" w:rsidR="001E6B7D" w:rsidRDefault="00000000">
      <w:pPr>
        <w:numPr>
          <w:ilvl w:val="0"/>
          <w:numId w:val="15"/>
        </w:numPr>
        <w:rPr>
          <w:rFonts w:cs="宋体"/>
        </w:rPr>
      </w:pPr>
      <w:r>
        <w:rPr>
          <w:rFonts w:cs="宋体" w:hint="eastAsia"/>
        </w:rPr>
        <w:t>樊婧</w:t>
      </w:r>
      <w:r>
        <w:rPr>
          <w:rFonts w:cs="宋体" w:hint="eastAsia"/>
        </w:rPr>
        <w:t>.</w:t>
      </w:r>
      <w:r>
        <w:rPr>
          <w:rFonts w:ascii="宋体" w:hAnsi="宋体" w:cs="宋体"/>
        </w:rPr>
        <w:t>高铁网络扩展对区域经济产出的影响效应研究</w:t>
      </w:r>
      <w:r>
        <w:rPr>
          <w:rFonts w:cs="宋体" w:hint="eastAsia"/>
        </w:rPr>
        <w:t>[J].</w:t>
      </w:r>
      <w:r>
        <w:rPr>
          <w:rFonts w:ascii="宋体" w:hAnsi="宋体" w:cs="宋体"/>
        </w:rPr>
        <w:t>综合运输</w:t>
      </w:r>
      <w:r>
        <w:rPr>
          <w:rFonts w:cs="宋体" w:hint="eastAsia"/>
        </w:rPr>
        <w:t>，</w:t>
      </w:r>
      <w:r>
        <w:rPr>
          <w:rFonts w:cs="宋体" w:hint="eastAsia"/>
        </w:rPr>
        <w:t>2025-03-19.</w:t>
      </w:r>
    </w:p>
    <w:p w14:paraId="4C851D48" w14:textId="77777777" w:rsidR="001E6B7D" w:rsidRDefault="00000000">
      <w:pPr>
        <w:numPr>
          <w:ilvl w:val="0"/>
          <w:numId w:val="15"/>
        </w:numPr>
        <w:rPr>
          <w:rFonts w:cs="宋体"/>
        </w:rPr>
      </w:pPr>
      <w:r>
        <w:rPr>
          <w:rFonts w:cs="宋体" w:hint="eastAsia"/>
        </w:rPr>
        <w:t>刘涛等</w:t>
      </w:r>
      <w:r>
        <w:rPr>
          <w:rFonts w:cs="宋体" w:hint="eastAsia"/>
        </w:rPr>
        <w:t>.</w:t>
      </w:r>
      <w:r>
        <w:rPr>
          <w:rFonts w:cs="宋体" w:hint="eastAsia"/>
        </w:rPr>
        <w:t>高铁溢出效应对中小城市经济发展的影响</w:t>
      </w:r>
      <w:r>
        <w:rPr>
          <w:rFonts w:cs="宋体" w:hint="eastAsia"/>
        </w:rPr>
        <w:t>[J].</w:t>
      </w:r>
      <w:r>
        <w:rPr>
          <w:rFonts w:cs="宋体" w:hint="eastAsia"/>
        </w:rPr>
        <w:t>合作经济与科技，</w:t>
      </w:r>
      <w:r>
        <w:rPr>
          <w:rFonts w:cs="宋体" w:hint="eastAsia"/>
        </w:rPr>
        <w:t>2022</w:t>
      </w:r>
      <w:r>
        <w:rPr>
          <w:rFonts w:cs="宋体" w:hint="eastAsia"/>
        </w:rPr>
        <w:t>，</w:t>
      </w:r>
      <w:r>
        <w:rPr>
          <w:rFonts w:cs="宋体" w:hint="eastAsia"/>
        </w:rPr>
        <w:t>10:31-33.</w:t>
      </w:r>
    </w:p>
    <w:p w14:paraId="29C129DA" w14:textId="77777777" w:rsidR="001E6B7D" w:rsidRDefault="00000000">
      <w:pPr>
        <w:numPr>
          <w:ilvl w:val="0"/>
          <w:numId w:val="15"/>
        </w:numPr>
        <w:rPr>
          <w:rFonts w:cs="宋体"/>
        </w:rPr>
      </w:pPr>
      <w:r>
        <w:rPr>
          <w:rFonts w:cs="宋体" w:hint="eastAsia"/>
        </w:rPr>
        <w:t>张亚丽，项本武</w:t>
      </w:r>
      <w:r>
        <w:rPr>
          <w:rFonts w:cs="宋体" w:hint="eastAsia"/>
        </w:rPr>
        <w:t>.</w:t>
      </w:r>
      <w:r>
        <w:rPr>
          <w:rFonts w:cs="宋体" w:hint="eastAsia"/>
        </w:rPr>
        <w:t>虹吸还是扩散</w:t>
      </w:r>
      <w:r>
        <w:rPr>
          <w:rFonts w:cs="宋体" w:hint="eastAsia"/>
        </w:rPr>
        <w:t>:</w:t>
      </w:r>
      <w:r>
        <w:rPr>
          <w:rFonts w:cs="宋体" w:hint="eastAsia"/>
        </w:rPr>
        <w:t>城市群交通网络一体化对城市经济增长的影响</w:t>
      </w:r>
      <w:r>
        <w:rPr>
          <w:rFonts w:cs="宋体" w:hint="eastAsia"/>
        </w:rPr>
        <w:t>[J].</w:t>
      </w:r>
      <w:r>
        <w:rPr>
          <w:rFonts w:cs="宋体" w:hint="eastAsia"/>
        </w:rPr>
        <w:t>商学研究，</w:t>
      </w:r>
      <w:r>
        <w:rPr>
          <w:rFonts w:cs="宋体" w:hint="eastAsia"/>
        </w:rPr>
        <w:t>2022</w:t>
      </w:r>
      <w:r>
        <w:rPr>
          <w:rFonts w:cs="宋体" w:hint="eastAsia"/>
        </w:rPr>
        <w:t>，</w:t>
      </w:r>
      <w:r>
        <w:rPr>
          <w:rFonts w:cs="宋体" w:hint="eastAsia"/>
        </w:rPr>
        <w:t>29(2).</w:t>
      </w:r>
    </w:p>
    <w:p w14:paraId="726F49BD" w14:textId="77777777" w:rsidR="001E6B7D" w:rsidRDefault="00000000">
      <w:pPr>
        <w:numPr>
          <w:ilvl w:val="0"/>
          <w:numId w:val="15"/>
        </w:numPr>
        <w:rPr>
          <w:rFonts w:cs="宋体"/>
        </w:rPr>
      </w:pPr>
      <w:r>
        <w:rPr>
          <w:rFonts w:cs="宋体" w:hint="eastAsia"/>
        </w:rPr>
        <w:t>马仁玉</w:t>
      </w:r>
      <w:r>
        <w:rPr>
          <w:rFonts w:cs="宋体" w:hint="eastAsia"/>
        </w:rPr>
        <w:t>.</w:t>
      </w:r>
      <w:r>
        <w:rPr>
          <w:rFonts w:cs="宋体" w:hint="eastAsia"/>
        </w:rPr>
        <w:t>基于夜间灯光数据的高铁对沿线县域经济发展的影响</w:t>
      </w:r>
      <w:r>
        <w:rPr>
          <w:rFonts w:cs="宋体" w:hint="eastAsia"/>
        </w:rPr>
        <w:t>--</w:t>
      </w:r>
      <w:proofErr w:type="gramStart"/>
      <w:r>
        <w:rPr>
          <w:rFonts w:cs="宋体" w:hint="eastAsia"/>
        </w:rPr>
        <w:t>以西兰</w:t>
      </w:r>
      <w:proofErr w:type="gramEnd"/>
      <w:r>
        <w:rPr>
          <w:rFonts w:cs="宋体" w:hint="eastAsia"/>
        </w:rPr>
        <w:t>高铁为例</w:t>
      </w:r>
      <w:r>
        <w:rPr>
          <w:rFonts w:cs="宋体" w:hint="eastAsia"/>
        </w:rPr>
        <w:t>[D].2024-06-11.</w:t>
      </w:r>
    </w:p>
    <w:p w14:paraId="326CC4AF" w14:textId="77777777" w:rsidR="001E6B7D" w:rsidRDefault="00000000">
      <w:pPr>
        <w:numPr>
          <w:ilvl w:val="0"/>
          <w:numId w:val="15"/>
        </w:numPr>
        <w:rPr>
          <w:rFonts w:cs="宋体"/>
        </w:rPr>
      </w:pPr>
      <w:r>
        <w:rPr>
          <w:rFonts w:cs="宋体" w:hint="eastAsia"/>
        </w:rPr>
        <w:t>Wuzizhen,etal.Developingimprovedtime-seriesDMSP-OLS-likedatainChinabyintegratingDMSP-OLSandSNPP-VIIRS.[J]IEEETransactionsonGeoscienceandRemoteSensing60(2021):1-14.</w:t>
      </w:r>
    </w:p>
    <w:p w14:paraId="11C22C24" w14:textId="77777777" w:rsidR="001E6B7D" w:rsidRDefault="001E6B7D">
      <w:pPr>
        <w:pStyle w:val="af4"/>
        <w:spacing w:line="480" w:lineRule="exact"/>
        <w:ind w:firstLineChars="0" w:firstLine="0"/>
        <w:textAlignment w:val="center"/>
        <w:rPr>
          <w:rFonts w:eastAsia="黑体"/>
          <w:bCs/>
          <w:kern w:val="44"/>
          <w:sz w:val="30"/>
          <w:szCs w:val="44"/>
        </w:rPr>
      </w:pPr>
    </w:p>
    <w:p w14:paraId="4CDCF3F7" w14:textId="77777777" w:rsidR="003D3F0D" w:rsidRDefault="003D3F0D">
      <w:pPr>
        <w:pStyle w:val="af4"/>
        <w:spacing w:line="480" w:lineRule="exact"/>
        <w:ind w:firstLineChars="0" w:firstLine="0"/>
        <w:textAlignment w:val="center"/>
        <w:rPr>
          <w:rFonts w:eastAsia="黑体"/>
          <w:bCs/>
          <w:kern w:val="44"/>
          <w:sz w:val="30"/>
          <w:szCs w:val="44"/>
        </w:rPr>
      </w:pPr>
    </w:p>
    <w:p w14:paraId="283D8EBB" w14:textId="77777777" w:rsidR="003D3F0D" w:rsidRDefault="003D3F0D">
      <w:pPr>
        <w:pStyle w:val="af4"/>
        <w:spacing w:line="480" w:lineRule="exact"/>
        <w:ind w:firstLineChars="0" w:firstLine="0"/>
        <w:textAlignment w:val="center"/>
        <w:rPr>
          <w:rFonts w:eastAsia="黑体"/>
          <w:bCs/>
          <w:kern w:val="44"/>
          <w:sz w:val="30"/>
          <w:szCs w:val="44"/>
        </w:rPr>
      </w:pPr>
    </w:p>
    <w:p w14:paraId="1450D46C" w14:textId="77777777" w:rsidR="00256515" w:rsidRDefault="00256515">
      <w:pPr>
        <w:pStyle w:val="af4"/>
        <w:spacing w:line="480" w:lineRule="exact"/>
        <w:ind w:firstLineChars="0" w:firstLine="0"/>
        <w:textAlignment w:val="center"/>
        <w:rPr>
          <w:rFonts w:eastAsia="黑体" w:hint="eastAsia"/>
          <w:bCs/>
          <w:kern w:val="44"/>
          <w:sz w:val="30"/>
          <w:szCs w:val="44"/>
        </w:rPr>
      </w:pPr>
    </w:p>
    <w:p w14:paraId="61242E41" w14:textId="77777777" w:rsidR="001E6B7D" w:rsidRDefault="00000000">
      <w:pPr>
        <w:pStyle w:val="1"/>
        <w:ind w:firstLineChars="0" w:firstLine="0"/>
        <w:textAlignment w:val="center"/>
      </w:pPr>
      <w:bookmarkStart w:id="45" w:name="_Toc3711"/>
      <w:bookmarkStart w:id="46" w:name="_Toc3028"/>
      <w:bookmarkStart w:id="47" w:name="_Toc29719"/>
      <w:bookmarkStart w:id="48" w:name="_Toc5030"/>
      <w:r>
        <w:rPr>
          <w:rFonts w:hint="eastAsia"/>
        </w:rPr>
        <w:lastRenderedPageBreak/>
        <w:t>致谢</w:t>
      </w:r>
      <w:bookmarkEnd w:id="45"/>
      <w:bookmarkEnd w:id="46"/>
      <w:bookmarkEnd w:id="47"/>
      <w:bookmarkEnd w:id="48"/>
    </w:p>
    <w:p w14:paraId="440F50E6" w14:textId="77777777" w:rsidR="001E6B7D" w:rsidRDefault="001E6B7D">
      <w:pPr>
        <w:pStyle w:val="af4"/>
        <w:spacing w:line="480" w:lineRule="exact"/>
        <w:ind w:firstLineChars="0" w:firstLine="0"/>
        <w:jc w:val="center"/>
        <w:textAlignment w:val="center"/>
        <w:rPr>
          <w:rFonts w:eastAsia="黑体" w:cs="黑体"/>
          <w:sz w:val="28"/>
          <w:szCs w:val="28"/>
        </w:rPr>
      </w:pPr>
    </w:p>
    <w:p w14:paraId="1A9F66DE" w14:textId="77777777" w:rsidR="001E6B7D" w:rsidRDefault="00000000">
      <w:pPr>
        <w:pStyle w:val="af4"/>
        <w:spacing w:line="480" w:lineRule="exact"/>
        <w:ind w:firstLine="480"/>
        <w:textAlignment w:val="center"/>
        <w:rPr>
          <w:rFonts w:ascii="宋体" w:hAnsi="宋体" w:cs="宋体" w:hint="eastAsia"/>
        </w:rPr>
      </w:pPr>
      <w:r>
        <w:rPr>
          <w:rFonts w:ascii="宋体" w:hAnsi="宋体" w:cs="宋体" w:hint="eastAsia"/>
        </w:rPr>
        <w:t>本篇论文的完成离不开指导老师的细心指导和队员们的全力以赴，从论文的选题、构思到撰写和修改，我们不断讨论、分析、整理逻辑，团结协作顺利地完成了每个阶段性任务，共同奋战了多个日日夜夜。我们与指导老师进行深刻的讨论，取得了老师悉心的技术指导和宝贵的经验分享。在此我要对我的所有队员，对大家的努力和付出表示由衷的感谢！同时我们还要感谢指导老师的辛苦付出和整个过程的陪伴与支持！</w:t>
      </w:r>
    </w:p>
    <w:p w14:paraId="703A07EB" w14:textId="77777777" w:rsidR="001E6B7D" w:rsidRDefault="00000000">
      <w:pPr>
        <w:pStyle w:val="af4"/>
        <w:spacing w:line="480" w:lineRule="exact"/>
        <w:ind w:firstLineChars="0" w:firstLine="0"/>
        <w:textAlignment w:val="center"/>
        <w:rPr>
          <w:rFonts w:ascii="宋体" w:hAnsi="宋体" w:cs="宋体" w:hint="eastAsia"/>
        </w:rPr>
      </w:pPr>
      <w:r>
        <w:rPr>
          <w:rFonts w:ascii="宋体" w:hAnsi="宋体" w:cs="宋体" w:hint="eastAsia"/>
        </w:rPr>
        <w:t>最后，向详细阅读这篇文章并且基于宝贵评价的专家团队们表示万分感谢！</w:t>
      </w:r>
    </w:p>
    <w:p w14:paraId="7D4EC831" w14:textId="77777777" w:rsidR="001E6B7D" w:rsidRDefault="001E6B7D">
      <w:pPr>
        <w:pStyle w:val="af4"/>
        <w:spacing w:line="480" w:lineRule="exact"/>
        <w:ind w:firstLine="480"/>
        <w:textAlignment w:val="center"/>
        <w:rPr>
          <w:rFonts w:ascii="宋体" w:hAnsi="宋体" w:cs="宋体" w:hint="eastAsia"/>
        </w:rPr>
      </w:pPr>
    </w:p>
    <w:p w14:paraId="5262E986" w14:textId="77777777" w:rsidR="001E6B7D" w:rsidRDefault="00000000">
      <w:pPr>
        <w:pStyle w:val="af4"/>
        <w:spacing w:line="480" w:lineRule="exact"/>
        <w:ind w:firstLine="480"/>
        <w:jc w:val="right"/>
        <w:textAlignment w:val="center"/>
      </w:pPr>
      <w:r>
        <w:rPr>
          <w:rFonts w:ascii="宋体" w:hAnsi="宋体" w:cs="宋体" w:hint="eastAsia"/>
        </w:rPr>
        <w:t>2025年4月22日</w:t>
      </w:r>
    </w:p>
    <w:p w14:paraId="37A59EE9" w14:textId="77777777" w:rsidR="001E6B7D" w:rsidRDefault="001E6B7D">
      <w:pPr>
        <w:pStyle w:val="af4"/>
        <w:spacing w:line="480" w:lineRule="exact"/>
        <w:ind w:firstLineChars="0" w:firstLine="0"/>
        <w:textAlignment w:val="center"/>
        <w:rPr>
          <w:rFonts w:eastAsia="黑体"/>
          <w:bCs/>
          <w:kern w:val="44"/>
          <w:sz w:val="30"/>
          <w:szCs w:val="44"/>
        </w:rPr>
      </w:pPr>
    </w:p>
    <w:sectPr w:rsidR="001E6B7D">
      <w:headerReference w:type="default" r:id="rId30"/>
      <w:footerReference w:type="default" r:id="rId31"/>
      <w:pgSz w:w="11906" w:h="16838"/>
      <w:pgMar w:top="1440" w:right="1800" w:bottom="1440" w:left="1800" w:header="851" w:footer="736"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B5C0F" w14:textId="77777777" w:rsidR="002E4BDD" w:rsidRDefault="002E4BDD">
      <w:pPr>
        <w:spacing w:line="240" w:lineRule="auto"/>
      </w:pPr>
      <w:r>
        <w:separator/>
      </w:r>
    </w:p>
  </w:endnote>
  <w:endnote w:type="continuationSeparator" w:id="0">
    <w:p w14:paraId="130CCDD8" w14:textId="77777777" w:rsidR="002E4BDD" w:rsidRDefault="002E4B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楷体_GBK">
    <w:altName w:val="微软雅黑"/>
    <w:charset w:val="86"/>
    <w:family w:val="auto"/>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auto"/>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小标宋_GBK">
    <w:altName w:val="微软雅黑"/>
    <w:charset w:val="86"/>
    <w:family w:val="auto"/>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8315" w14:textId="77777777" w:rsidR="001E6B7D" w:rsidRDefault="001E6B7D">
    <w:pPr>
      <w:pStyle w:val="a8"/>
    </w:pPr>
  </w:p>
  <w:p w14:paraId="63B3A680" w14:textId="77777777" w:rsidR="001E6B7D" w:rsidRDefault="00000000">
    <w:pPr>
      <w:pStyle w:val="a8"/>
      <w:tabs>
        <w:tab w:val="clear" w:pos="4153"/>
      </w:tabs>
      <w:jc w:val="center"/>
    </w:pPr>
    <w:r>
      <w:rPr>
        <w:rFonts w:hint="eastAsia"/>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AD90" w14:textId="77777777" w:rsidR="001E6B7D" w:rsidRDefault="00000000">
    <w:pPr>
      <w:pStyle w:val="a8"/>
      <w:jc w:val="center"/>
    </w:pPr>
    <w:r>
      <w:rPr>
        <w:rFonts w:hint="eastAsia"/>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CC7E9" w14:textId="77777777" w:rsidR="001E6B7D" w:rsidRDefault="00000000">
    <w:pPr>
      <w:pStyle w:val="a8"/>
      <w:tabs>
        <w:tab w:val="clear" w:pos="4153"/>
        <w:tab w:val="center" w:pos="4156"/>
      </w:tabs>
    </w:pPr>
    <w:r>
      <w:rPr>
        <w:noProof/>
      </w:rPr>
      <mc:AlternateContent>
        <mc:Choice Requires="wps">
          <w:drawing>
            <wp:anchor distT="0" distB="0" distL="114300" distR="114300" simplePos="0" relativeHeight="251657728" behindDoc="0" locked="0" layoutInCell="1" allowOverlap="1" wp14:anchorId="38D25E90" wp14:editId="79828DC8">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618D6" w14:textId="77777777" w:rsidR="001E6B7D" w:rsidRDefault="001E6B7D">
                          <w:pPr>
                            <w:pStyle w:val="a8"/>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D25E90" id="_x0000_t202" coordsize="21600,21600" o:spt="202" path="m,l,21600r21600,l21600,xe">
              <v:stroke joinstyle="miter"/>
              <v:path gradientshapeok="t" o:connecttype="rect"/>
            </v:shapetype>
            <v:shape id="文本框 33" o:spid="_x0000_s1026" type="#_x0000_t202" style="position:absolute;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08618D6" w14:textId="77777777" w:rsidR="001E6B7D" w:rsidRDefault="001E6B7D">
                    <w:pPr>
                      <w:pStyle w:val="a8"/>
                    </w:pPr>
                  </w:p>
                </w:txbxContent>
              </v:textbox>
              <w10:wrap anchorx="margin"/>
            </v:shape>
          </w:pict>
        </mc:Fallback>
      </mc:AlternateContent>
    </w:r>
  </w:p>
  <w:p w14:paraId="56CE0764" w14:textId="77777777" w:rsidR="001E6B7D" w:rsidRDefault="00000000">
    <w:pPr>
      <w:pStyle w:val="a8"/>
      <w:tabs>
        <w:tab w:val="clear" w:pos="4153"/>
        <w:tab w:val="center" w:pos="4156"/>
      </w:tabs>
    </w:pPr>
    <w:r>
      <w:rPr>
        <w:rFonts w:hint="eastAsia"/>
      </w:rPr>
      <w:tab/>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950B" w14:textId="77777777" w:rsidR="001E6B7D" w:rsidRDefault="001E6B7D">
    <w:pPr>
      <w:pStyle w:val="a8"/>
      <w:tabs>
        <w:tab w:val="clear" w:pos="4153"/>
        <w:tab w:val="center" w:pos="4156"/>
      </w:tabs>
    </w:pPr>
  </w:p>
  <w:p w14:paraId="334E9320" w14:textId="77777777" w:rsidR="001E6B7D" w:rsidRDefault="00000000">
    <w:pPr>
      <w:pStyle w:val="a8"/>
      <w:tabs>
        <w:tab w:val="clear" w:pos="4153"/>
        <w:tab w:val="center" w:pos="4156"/>
      </w:tabs>
    </w:pPr>
    <w:r>
      <w:rPr>
        <w:rFonts w:hint="eastAsia"/>
      </w:rPr>
      <w:tab/>
      <w:t>III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C2E1" w14:textId="77777777" w:rsidR="001E6B7D" w:rsidRDefault="001E6B7D">
    <w:pPr>
      <w:pStyle w:val="a8"/>
      <w:ind w:firstLine="360"/>
      <w:jc w:val="center"/>
    </w:pPr>
  </w:p>
  <w:p w14:paraId="019E2F40" w14:textId="77777777" w:rsidR="001E6B7D" w:rsidRDefault="001E6B7D">
    <w:pPr>
      <w:pStyle w:val="a8"/>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08E0C" w14:textId="77777777" w:rsidR="002E4BDD" w:rsidRDefault="002E4BDD">
      <w:pPr>
        <w:spacing w:line="240" w:lineRule="auto"/>
      </w:pPr>
      <w:r>
        <w:separator/>
      </w:r>
    </w:p>
  </w:footnote>
  <w:footnote w:type="continuationSeparator" w:id="0">
    <w:p w14:paraId="5E84ADE9" w14:textId="77777777" w:rsidR="002E4BDD" w:rsidRDefault="002E4B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79504" w14:textId="77777777" w:rsidR="001E6B7D" w:rsidRDefault="001E6B7D">
    <w:pPr>
      <w:pStyle w:val="aa"/>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320E9" w14:textId="77777777" w:rsidR="001E6B7D" w:rsidRDefault="001E6B7D">
    <w:pPr>
      <w:pStyle w:val="aa"/>
      <w:pBdr>
        <w:bottom w:val="none" w:sz="0" w:space="0" w:color="auto"/>
      </w:pBdr>
      <w:ind w:firstLine="36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11896B"/>
    <w:multiLevelType w:val="singleLevel"/>
    <w:tmpl w:val="8311896B"/>
    <w:lvl w:ilvl="0">
      <w:start w:val="1"/>
      <w:numFmt w:val="decimal"/>
      <w:suff w:val="nothing"/>
      <w:lvlText w:val="%1、"/>
      <w:lvlJc w:val="left"/>
    </w:lvl>
  </w:abstractNum>
  <w:abstractNum w:abstractNumId="1" w15:restartNumberingAfterBreak="0">
    <w:nsid w:val="9225C56A"/>
    <w:multiLevelType w:val="singleLevel"/>
    <w:tmpl w:val="9225C56A"/>
    <w:lvl w:ilvl="0">
      <w:start w:val="2"/>
      <w:numFmt w:val="decimal"/>
      <w:suff w:val="nothing"/>
      <w:lvlText w:val="%1、"/>
      <w:lvlJc w:val="left"/>
    </w:lvl>
  </w:abstractNum>
  <w:abstractNum w:abstractNumId="2" w15:restartNumberingAfterBreak="0">
    <w:nsid w:val="A55B0FBB"/>
    <w:multiLevelType w:val="singleLevel"/>
    <w:tmpl w:val="A55B0FBB"/>
    <w:lvl w:ilvl="0">
      <w:start w:val="1"/>
      <w:numFmt w:val="decimalEnclosedCircleChinese"/>
      <w:suff w:val="nothing"/>
      <w:lvlText w:val="%1　"/>
      <w:lvlJc w:val="left"/>
      <w:pPr>
        <w:ind w:left="0" w:firstLine="400"/>
      </w:pPr>
      <w:rPr>
        <w:rFonts w:hint="eastAsia"/>
      </w:rPr>
    </w:lvl>
  </w:abstractNum>
  <w:abstractNum w:abstractNumId="3" w15:restartNumberingAfterBreak="0">
    <w:nsid w:val="C95156D2"/>
    <w:multiLevelType w:val="singleLevel"/>
    <w:tmpl w:val="C95156D2"/>
    <w:lvl w:ilvl="0">
      <w:start w:val="1"/>
      <w:numFmt w:val="chineseCounting"/>
      <w:suff w:val="nothing"/>
      <w:lvlText w:val="%1、"/>
      <w:lvlJc w:val="left"/>
      <w:rPr>
        <w:rFonts w:hint="eastAsia"/>
      </w:rPr>
    </w:lvl>
  </w:abstractNum>
  <w:abstractNum w:abstractNumId="4" w15:restartNumberingAfterBreak="0">
    <w:nsid w:val="CF6D55D3"/>
    <w:multiLevelType w:val="singleLevel"/>
    <w:tmpl w:val="CF6D55D3"/>
    <w:lvl w:ilvl="0">
      <w:start w:val="1"/>
      <w:numFmt w:val="decimal"/>
      <w:lvlText w:val="[%1]"/>
      <w:lvlJc w:val="left"/>
      <w:pPr>
        <w:tabs>
          <w:tab w:val="left" w:pos="420"/>
        </w:tabs>
        <w:ind w:left="425" w:hanging="425"/>
      </w:pPr>
      <w:rPr>
        <w:rFonts w:hint="default"/>
      </w:rPr>
    </w:lvl>
  </w:abstractNum>
  <w:abstractNum w:abstractNumId="5" w15:restartNumberingAfterBreak="0">
    <w:nsid w:val="FCF160FA"/>
    <w:multiLevelType w:val="singleLevel"/>
    <w:tmpl w:val="FCF160FA"/>
    <w:lvl w:ilvl="0">
      <w:start w:val="1"/>
      <w:numFmt w:val="decimalEnclosedCircleChinese"/>
      <w:suff w:val="nothing"/>
      <w:lvlText w:val="%1　"/>
      <w:lvlJc w:val="left"/>
      <w:pPr>
        <w:ind w:left="0" w:firstLine="400"/>
      </w:pPr>
      <w:rPr>
        <w:rFonts w:hint="eastAsia"/>
      </w:rPr>
    </w:lvl>
  </w:abstractNum>
  <w:abstractNum w:abstractNumId="6" w15:restartNumberingAfterBreak="0">
    <w:nsid w:val="08D24027"/>
    <w:multiLevelType w:val="singleLevel"/>
    <w:tmpl w:val="08D24027"/>
    <w:lvl w:ilvl="0">
      <w:start w:val="1"/>
      <w:numFmt w:val="decimalEnclosedCircleChinese"/>
      <w:suff w:val="nothing"/>
      <w:lvlText w:val="%1　"/>
      <w:lvlJc w:val="left"/>
      <w:pPr>
        <w:ind w:left="0" w:firstLine="400"/>
      </w:pPr>
      <w:rPr>
        <w:rFonts w:hint="eastAsia"/>
      </w:rPr>
    </w:lvl>
  </w:abstractNum>
  <w:abstractNum w:abstractNumId="7" w15:restartNumberingAfterBreak="0">
    <w:nsid w:val="2E23AF8D"/>
    <w:multiLevelType w:val="singleLevel"/>
    <w:tmpl w:val="2E23AF8D"/>
    <w:lvl w:ilvl="0">
      <w:start w:val="1"/>
      <w:numFmt w:val="decimal"/>
      <w:lvlText w:val="%1."/>
      <w:lvlJc w:val="left"/>
      <w:pPr>
        <w:tabs>
          <w:tab w:val="left" w:pos="312"/>
        </w:tabs>
      </w:pPr>
    </w:lvl>
  </w:abstractNum>
  <w:abstractNum w:abstractNumId="8" w15:restartNumberingAfterBreak="0">
    <w:nsid w:val="3B7CF705"/>
    <w:multiLevelType w:val="singleLevel"/>
    <w:tmpl w:val="3B7CF705"/>
    <w:lvl w:ilvl="0">
      <w:start w:val="1"/>
      <w:numFmt w:val="chineseCounting"/>
      <w:suff w:val="nothing"/>
      <w:lvlText w:val="（%1）"/>
      <w:lvlJc w:val="left"/>
      <w:rPr>
        <w:rFonts w:hint="eastAsia"/>
      </w:rPr>
    </w:lvl>
  </w:abstractNum>
  <w:abstractNum w:abstractNumId="9" w15:restartNumberingAfterBreak="0">
    <w:nsid w:val="4488D9FD"/>
    <w:multiLevelType w:val="singleLevel"/>
    <w:tmpl w:val="4488D9FD"/>
    <w:lvl w:ilvl="0">
      <w:start w:val="1"/>
      <w:numFmt w:val="chineseCounting"/>
      <w:suff w:val="nothing"/>
      <w:lvlText w:val="（%1）"/>
      <w:lvlJc w:val="left"/>
      <w:rPr>
        <w:rFonts w:hint="eastAsia"/>
      </w:rPr>
    </w:lvl>
  </w:abstractNum>
  <w:abstractNum w:abstractNumId="10" w15:restartNumberingAfterBreak="0">
    <w:nsid w:val="469C3000"/>
    <w:multiLevelType w:val="singleLevel"/>
    <w:tmpl w:val="469C3000"/>
    <w:lvl w:ilvl="0">
      <w:start w:val="1"/>
      <w:numFmt w:val="decimal"/>
      <w:lvlText w:val="%1."/>
      <w:lvlJc w:val="left"/>
      <w:pPr>
        <w:tabs>
          <w:tab w:val="left" w:pos="312"/>
        </w:tabs>
      </w:pPr>
    </w:lvl>
  </w:abstractNum>
  <w:abstractNum w:abstractNumId="11" w15:restartNumberingAfterBreak="0">
    <w:nsid w:val="489F2E8F"/>
    <w:multiLevelType w:val="singleLevel"/>
    <w:tmpl w:val="489F2E8F"/>
    <w:lvl w:ilvl="0">
      <w:start w:val="2"/>
      <w:numFmt w:val="chineseCounting"/>
      <w:suff w:val="nothing"/>
      <w:lvlText w:val="（%1）"/>
      <w:lvlJc w:val="left"/>
      <w:rPr>
        <w:rFonts w:hint="eastAsia"/>
      </w:rPr>
    </w:lvl>
  </w:abstractNum>
  <w:abstractNum w:abstractNumId="12" w15:restartNumberingAfterBreak="0">
    <w:nsid w:val="4D6FD521"/>
    <w:multiLevelType w:val="singleLevel"/>
    <w:tmpl w:val="4D6FD521"/>
    <w:lvl w:ilvl="0">
      <w:start w:val="1"/>
      <w:numFmt w:val="decimalEnclosedCircleChinese"/>
      <w:suff w:val="nothing"/>
      <w:lvlText w:val="%1　"/>
      <w:lvlJc w:val="left"/>
      <w:pPr>
        <w:ind w:left="0" w:firstLine="400"/>
      </w:pPr>
      <w:rPr>
        <w:rFonts w:hint="eastAsia"/>
      </w:rPr>
    </w:lvl>
  </w:abstractNum>
  <w:abstractNum w:abstractNumId="13" w15:restartNumberingAfterBreak="0">
    <w:nsid w:val="7241744B"/>
    <w:multiLevelType w:val="singleLevel"/>
    <w:tmpl w:val="7241744B"/>
    <w:lvl w:ilvl="0">
      <w:start w:val="1"/>
      <w:numFmt w:val="decimalEnclosedCircleChinese"/>
      <w:suff w:val="nothing"/>
      <w:lvlText w:val="%1　"/>
      <w:lvlJc w:val="left"/>
      <w:pPr>
        <w:ind w:left="0" w:firstLine="400"/>
      </w:pPr>
      <w:rPr>
        <w:rFonts w:hint="eastAsia"/>
      </w:rPr>
    </w:lvl>
  </w:abstractNum>
  <w:abstractNum w:abstractNumId="14" w15:restartNumberingAfterBreak="0">
    <w:nsid w:val="79E1C953"/>
    <w:multiLevelType w:val="singleLevel"/>
    <w:tmpl w:val="79E1C953"/>
    <w:lvl w:ilvl="0">
      <w:start w:val="1"/>
      <w:numFmt w:val="chineseCounting"/>
      <w:suff w:val="nothing"/>
      <w:lvlText w:val="（%1）"/>
      <w:lvlJc w:val="left"/>
      <w:pPr>
        <w:ind w:left="0" w:firstLine="420"/>
      </w:pPr>
      <w:rPr>
        <w:rFonts w:hint="eastAsia"/>
      </w:rPr>
    </w:lvl>
  </w:abstractNum>
  <w:num w:numId="1" w16cid:durableId="2006008181">
    <w:abstractNumId w:val="3"/>
  </w:num>
  <w:num w:numId="2" w16cid:durableId="1383676347">
    <w:abstractNumId w:val="9"/>
  </w:num>
  <w:num w:numId="3" w16cid:durableId="1533810775">
    <w:abstractNumId w:val="0"/>
  </w:num>
  <w:num w:numId="4" w16cid:durableId="330573732">
    <w:abstractNumId w:val="13"/>
  </w:num>
  <w:num w:numId="5" w16cid:durableId="2138326718">
    <w:abstractNumId w:val="1"/>
  </w:num>
  <w:num w:numId="6" w16cid:durableId="1818447457">
    <w:abstractNumId w:val="12"/>
  </w:num>
  <w:num w:numId="7" w16cid:durableId="1145851258">
    <w:abstractNumId w:val="6"/>
  </w:num>
  <w:num w:numId="8" w16cid:durableId="1884252251">
    <w:abstractNumId w:val="11"/>
  </w:num>
  <w:num w:numId="9" w16cid:durableId="1700350046">
    <w:abstractNumId w:val="8"/>
  </w:num>
  <w:num w:numId="10" w16cid:durableId="1898391085">
    <w:abstractNumId w:val="10"/>
  </w:num>
  <w:num w:numId="11" w16cid:durableId="1161697202">
    <w:abstractNumId w:val="14"/>
  </w:num>
  <w:num w:numId="12" w16cid:durableId="1821266039">
    <w:abstractNumId w:val="7"/>
  </w:num>
  <w:num w:numId="13" w16cid:durableId="645084752">
    <w:abstractNumId w:val="2"/>
  </w:num>
  <w:num w:numId="14" w16cid:durableId="173302376">
    <w:abstractNumId w:val="5"/>
  </w:num>
  <w:num w:numId="15" w16cid:durableId="12488789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Q1Y2E4YzhkM2MzZjQ5YTAyYWUyNmU0ZGM2ZmU4M2QifQ=="/>
  </w:docVars>
  <w:rsids>
    <w:rsidRoot w:val="6C2FCCD5"/>
    <w:rsid w:val="8BFD6ED9"/>
    <w:rsid w:val="932DB519"/>
    <w:rsid w:val="96FF5113"/>
    <w:rsid w:val="9DC6E10D"/>
    <w:rsid w:val="9FD5BAF8"/>
    <w:rsid w:val="9FDF702F"/>
    <w:rsid w:val="9FED150F"/>
    <w:rsid w:val="A2AB8F6E"/>
    <w:rsid w:val="A6A94295"/>
    <w:rsid w:val="A73E7658"/>
    <w:rsid w:val="A89E18C2"/>
    <w:rsid w:val="AEBE750D"/>
    <w:rsid w:val="AEBF247B"/>
    <w:rsid w:val="AFADF8B4"/>
    <w:rsid w:val="AFFE5A81"/>
    <w:rsid w:val="B2E9A842"/>
    <w:rsid w:val="B3FFC748"/>
    <w:rsid w:val="B54E41D1"/>
    <w:rsid w:val="B626185A"/>
    <w:rsid w:val="B6FFA3C3"/>
    <w:rsid w:val="B6FFF868"/>
    <w:rsid w:val="B7FDE545"/>
    <w:rsid w:val="B9FB1A4B"/>
    <w:rsid w:val="BB37FFF9"/>
    <w:rsid w:val="BB7F038D"/>
    <w:rsid w:val="BCBB3DBC"/>
    <w:rsid w:val="BD3783BD"/>
    <w:rsid w:val="BDB77659"/>
    <w:rsid w:val="BDFFFF43"/>
    <w:rsid w:val="BEB9A695"/>
    <w:rsid w:val="BEFFAA1A"/>
    <w:rsid w:val="BF2DD9EA"/>
    <w:rsid w:val="BF883AAB"/>
    <w:rsid w:val="BF928A98"/>
    <w:rsid w:val="BFBD74BF"/>
    <w:rsid w:val="BFC5EAF1"/>
    <w:rsid w:val="BFDF7059"/>
    <w:rsid w:val="BFFB3AF1"/>
    <w:rsid w:val="BFFE84C5"/>
    <w:rsid w:val="BFFEE181"/>
    <w:rsid w:val="C5FF0879"/>
    <w:rsid w:val="CCFF71F8"/>
    <w:rsid w:val="CDBB29CA"/>
    <w:rsid w:val="D3257756"/>
    <w:rsid w:val="D3AB2EB3"/>
    <w:rsid w:val="D6FE6A2E"/>
    <w:rsid w:val="D7E951FD"/>
    <w:rsid w:val="DDCF0435"/>
    <w:rsid w:val="DDFE544D"/>
    <w:rsid w:val="DEB37F12"/>
    <w:rsid w:val="DEBB9C2C"/>
    <w:rsid w:val="DEBBE872"/>
    <w:rsid w:val="DEBD826D"/>
    <w:rsid w:val="DF7F0401"/>
    <w:rsid w:val="DFB99C14"/>
    <w:rsid w:val="DFBF3322"/>
    <w:rsid w:val="DFEDAD4A"/>
    <w:rsid w:val="DFEE0B94"/>
    <w:rsid w:val="E37F0D4E"/>
    <w:rsid w:val="E7D3823A"/>
    <w:rsid w:val="E7E77BC3"/>
    <w:rsid w:val="E9E7C4E2"/>
    <w:rsid w:val="E9FDBE5D"/>
    <w:rsid w:val="EB6FB082"/>
    <w:rsid w:val="EBD5FEA2"/>
    <w:rsid w:val="ED7ECDF6"/>
    <w:rsid w:val="EDF3429C"/>
    <w:rsid w:val="EDFBD3CB"/>
    <w:rsid w:val="EEC7E434"/>
    <w:rsid w:val="EED70057"/>
    <w:rsid w:val="EF54E047"/>
    <w:rsid w:val="EF5FB1E9"/>
    <w:rsid w:val="EFC6DADC"/>
    <w:rsid w:val="EFD9423B"/>
    <w:rsid w:val="F1CDF6E1"/>
    <w:rsid w:val="F35C61C1"/>
    <w:rsid w:val="F3B5FAB2"/>
    <w:rsid w:val="F3CF416B"/>
    <w:rsid w:val="F5BB1902"/>
    <w:rsid w:val="F5D67848"/>
    <w:rsid w:val="F5FF79BD"/>
    <w:rsid w:val="F61EDD17"/>
    <w:rsid w:val="F6668B53"/>
    <w:rsid w:val="F67F7A0B"/>
    <w:rsid w:val="F6ED2BA4"/>
    <w:rsid w:val="F6F3C709"/>
    <w:rsid w:val="F6F67FDE"/>
    <w:rsid w:val="F73B2B94"/>
    <w:rsid w:val="F74BDBA7"/>
    <w:rsid w:val="F777AE10"/>
    <w:rsid w:val="F7ACEBDB"/>
    <w:rsid w:val="F7D4F3AA"/>
    <w:rsid w:val="F7FF2B61"/>
    <w:rsid w:val="F99F045E"/>
    <w:rsid w:val="F9BB0E40"/>
    <w:rsid w:val="F9EF99C7"/>
    <w:rsid w:val="F9F2077D"/>
    <w:rsid w:val="FABBB9FF"/>
    <w:rsid w:val="FADDE8DF"/>
    <w:rsid w:val="FB77B4A6"/>
    <w:rsid w:val="FBCE0146"/>
    <w:rsid w:val="FBD7B85A"/>
    <w:rsid w:val="FBEF5FC5"/>
    <w:rsid w:val="FDBB4CB9"/>
    <w:rsid w:val="FDDE9174"/>
    <w:rsid w:val="FDFABF0A"/>
    <w:rsid w:val="FDFD652F"/>
    <w:rsid w:val="FE836B57"/>
    <w:rsid w:val="FEBDA34F"/>
    <w:rsid w:val="FECF67B5"/>
    <w:rsid w:val="FEDB0A44"/>
    <w:rsid w:val="FEF54669"/>
    <w:rsid w:val="FEFDE59A"/>
    <w:rsid w:val="FF6FA3CB"/>
    <w:rsid w:val="FF733494"/>
    <w:rsid w:val="FF7561F5"/>
    <w:rsid w:val="FF7F11CF"/>
    <w:rsid w:val="FF9CCC69"/>
    <w:rsid w:val="FFD6C298"/>
    <w:rsid w:val="FFEFAF6D"/>
    <w:rsid w:val="FFFC5729"/>
    <w:rsid w:val="FFFF80DE"/>
    <w:rsid w:val="FFFFD20E"/>
    <w:rsid w:val="FFFFFEE0"/>
    <w:rsid w:val="00014C3E"/>
    <w:rsid w:val="0002591F"/>
    <w:rsid w:val="00036A41"/>
    <w:rsid w:val="000379FE"/>
    <w:rsid w:val="000420A9"/>
    <w:rsid w:val="00067F7D"/>
    <w:rsid w:val="000713CF"/>
    <w:rsid w:val="00073F62"/>
    <w:rsid w:val="0007761B"/>
    <w:rsid w:val="00077A82"/>
    <w:rsid w:val="000808DE"/>
    <w:rsid w:val="00080FDE"/>
    <w:rsid w:val="000843CD"/>
    <w:rsid w:val="00095441"/>
    <w:rsid w:val="00095A93"/>
    <w:rsid w:val="00096ACE"/>
    <w:rsid w:val="000A4395"/>
    <w:rsid w:val="000C7A14"/>
    <w:rsid w:val="000D7542"/>
    <w:rsid w:val="000E6256"/>
    <w:rsid w:val="000E7CEF"/>
    <w:rsid w:val="000F4A67"/>
    <w:rsid w:val="001215FB"/>
    <w:rsid w:val="00137E61"/>
    <w:rsid w:val="00146CBA"/>
    <w:rsid w:val="00150926"/>
    <w:rsid w:val="00156327"/>
    <w:rsid w:val="00163A7F"/>
    <w:rsid w:val="001878C3"/>
    <w:rsid w:val="001A0AF2"/>
    <w:rsid w:val="001A355D"/>
    <w:rsid w:val="001B4D75"/>
    <w:rsid w:val="001C376C"/>
    <w:rsid w:val="001C7E21"/>
    <w:rsid w:val="001D3FBE"/>
    <w:rsid w:val="001E1E0A"/>
    <w:rsid w:val="001E6B7D"/>
    <w:rsid w:val="00216C81"/>
    <w:rsid w:val="00223D7E"/>
    <w:rsid w:val="00232B86"/>
    <w:rsid w:val="002401C9"/>
    <w:rsid w:val="00242041"/>
    <w:rsid w:val="002429EC"/>
    <w:rsid w:val="002451D7"/>
    <w:rsid w:val="00247253"/>
    <w:rsid w:val="00254AED"/>
    <w:rsid w:val="0025548C"/>
    <w:rsid w:val="00256515"/>
    <w:rsid w:val="0026037F"/>
    <w:rsid w:val="00292977"/>
    <w:rsid w:val="00293DBD"/>
    <w:rsid w:val="002B5606"/>
    <w:rsid w:val="002C5B1B"/>
    <w:rsid w:val="002D6008"/>
    <w:rsid w:val="002D760E"/>
    <w:rsid w:val="002E4BDD"/>
    <w:rsid w:val="003024F9"/>
    <w:rsid w:val="0031182B"/>
    <w:rsid w:val="00314728"/>
    <w:rsid w:val="003147C8"/>
    <w:rsid w:val="00327304"/>
    <w:rsid w:val="003300EB"/>
    <w:rsid w:val="00336473"/>
    <w:rsid w:val="00341B03"/>
    <w:rsid w:val="003507BA"/>
    <w:rsid w:val="00353FCC"/>
    <w:rsid w:val="003567EF"/>
    <w:rsid w:val="0036076A"/>
    <w:rsid w:val="00363B3B"/>
    <w:rsid w:val="003666AF"/>
    <w:rsid w:val="003672A9"/>
    <w:rsid w:val="00367CB7"/>
    <w:rsid w:val="00377AD3"/>
    <w:rsid w:val="003835F0"/>
    <w:rsid w:val="003845CE"/>
    <w:rsid w:val="003974C8"/>
    <w:rsid w:val="003975ED"/>
    <w:rsid w:val="003A4189"/>
    <w:rsid w:val="003B13D6"/>
    <w:rsid w:val="003B7A5B"/>
    <w:rsid w:val="003C5988"/>
    <w:rsid w:val="003D2BFB"/>
    <w:rsid w:val="003D3F0D"/>
    <w:rsid w:val="003E12ED"/>
    <w:rsid w:val="003E27B9"/>
    <w:rsid w:val="003F036E"/>
    <w:rsid w:val="003F07FE"/>
    <w:rsid w:val="003F2A59"/>
    <w:rsid w:val="003F496C"/>
    <w:rsid w:val="00403BCB"/>
    <w:rsid w:val="00411A95"/>
    <w:rsid w:val="0041506C"/>
    <w:rsid w:val="0042086A"/>
    <w:rsid w:val="00421514"/>
    <w:rsid w:val="00423BBE"/>
    <w:rsid w:val="00431BA3"/>
    <w:rsid w:val="004460EB"/>
    <w:rsid w:val="00452954"/>
    <w:rsid w:val="004845CF"/>
    <w:rsid w:val="00497F7A"/>
    <w:rsid w:val="004A0A39"/>
    <w:rsid w:val="004A3195"/>
    <w:rsid w:val="004A3358"/>
    <w:rsid w:val="004B34E4"/>
    <w:rsid w:val="004C55F2"/>
    <w:rsid w:val="004C6354"/>
    <w:rsid w:val="004F28D1"/>
    <w:rsid w:val="004F3834"/>
    <w:rsid w:val="004F71AB"/>
    <w:rsid w:val="00501EA9"/>
    <w:rsid w:val="005137C2"/>
    <w:rsid w:val="00515739"/>
    <w:rsid w:val="00520A5C"/>
    <w:rsid w:val="0052144A"/>
    <w:rsid w:val="00521C8A"/>
    <w:rsid w:val="005229AA"/>
    <w:rsid w:val="00525DEB"/>
    <w:rsid w:val="00534A82"/>
    <w:rsid w:val="00535768"/>
    <w:rsid w:val="005412FA"/>
    <w:rsid w:val="00543C30"/>
    <w:rsid w:val="0054495F"/>
    <w:rsid w:val="005452D3"/>
    <w:rsid w:val="00564912"/>
    <w:rsid w:val="00573723"/>
    <w:rsid w:val="005762D4"/>
    <w:rsid w:val="005765ED"/>
    <w:rsid w:val="00577970"/>
    <w:rsid w:val="00586157"/>
    <w:rsid w:val="005A58F2"/>
    <w:rsid w:val="00620EC7"/>
    <w:rsid w:val="00624B10"/>
    <w:rsid w:val="00624BA5"/>
    <w:rsid w:val="00647AB6"/>
    <w:rsid w:val="006615B1"/>
    <w:rsid w:val="00664166"/>
    <w:rsid w:val="0066563E"/>
    <w:rsid w:val="00665D56"/>
    <w:rsid w:val="00673B01"/>
    <w:rsid w:val="00673C4D"/>
    <w:rsid w:val="00693E37"/>
    <w:rsid w:val="006A076F"/>
    <w:rsid w:val="006B1AA1"/>
    <w:rsid w:val="006B58AB"/>
    <w:rsid w:val="006C351C"/>
    <w:rsid w:val="006C3B85"/>
    <w:rsid w:val="006D3A56"/>
    <w:rsid w:val="006F40B9"/>
    <w:rsid w:val="006F4CFB"/>
    <w:rsid w:val="00707F20"/>
    <w:rsid w:val="00717B74"/>
    <w:rsid w:val="007413CB"/>
    <w:rsid w:val="007414B7"/>
    <w:rsid w:val="00741528"/>
    <w:rsid w:val="0075500E"/>
    <w:rsid w:val="0075682F"/>
    <w:rsid w:val="007705F1"/>
    <w:rsid w:val="00781922"/>
    <w:rsid w:val="007822A2"/>
    <w:rsid w:val="00783C13"/>
    <w:rsid w:val="00787608"/>
    <w:rsid w:val="00796AA7"/>
    <w:rsid w:val="007A5260"/>
    <w:rsid w:val="007B0FE1"/>
    <w:rsid w:val="007E788B"/>
    <w:rsid w:val="007F0EF0"/>
    <w:rsid w:val="007F14AA"/>
    <w:rsid w:val="00812AC6"/>
    <w:rsid w:val="00815B8B"/>
    <w:rsid w:val="00826F7B"/>
    <w:rsid w:val="00836DD9"/>
    <w:rsid w:val="0084523A"/>
    <w:rsid w:val="00852DCC"/>
    <w:rsid w:val="00853DB9"/>
    <w:rsid w:val="0086600B"/>
    <w:rsid w:val="00882656"/>
    <w:rsid w:val="00882ED1"/>
    <w:rsid w:val="008B2FC9"/>
    <w:rsid w:val="008B5B57"/>
    <w:rsid w:val="008C3075"/>
    <w:rsid w:val="008C4A41"/>
    <w:rsid w:val="008D7CC2"/>
    <w:rsid w:val="008E0232"/>
    <w:rsid w:val="008E4A4A"/>
    <w:rsid w:val="00907603"/>
    <w:rsid w:val="00910C11"/>
    <w:rsid w:val="009163A3"/>
    <w:rsid w:val="009275F8"/>
    <w:rsid w:val="00932881"/>
    <w:rsid w:val="00932974"/>
    <w:rsid w:val="00944428"/>
    <w:rsid w:val="009661BC"/>
    <w:rsid w:val="00967189"/>
    <w:rsid w:val="00981D18"/>
    <w:rsid w:val="00985A72"/>
    <w:rsid w:val="00986A39"/>
    <w:rsid w:val="009A0EBF"/>
    <w:rsid w:val="009B58E7"/>
    <w:rsid w:val="009B648C"/>
    <w:rsid w:val="009C097F"/>
    <w:rsid w:val="009C0EA3"/>
    <w:rsid w:val="009C552A"/>
    <w:rsid w:val="009D2E6E"/>
    <w:rsid w:val="009D637E"/>
    <w:rsid w:val="009D7179"/>
    <w:rsid w:val="009F0046"/>
    <w:rsid w:val="00A009AC"/>
    <w:rsid w:val="00A1376C"/>
    <w:rsid w:val="00A14E67"/>
    <w:rsid w:val="00A24BB1"/>
    <w:rsid w:val="00A24F79"/>
    <w:rsid w:val="00A34ED2"/>
    <w:rsid w:val="00A51D54"/>
    <w:rsid w:val="00A7084E"/>
    <w:rsid w:val="00A7406C"/>
    <w:rsid w:val="00A77BFA"/>
    <w:rsid w:val="00A834EA"/>
    <w:rsid w:val="00A836A9"/>
    <w:rsid w:val="00A90A85"/>
    <w:rsid w:val="00AA7C3E"/>
    <w:rsid w:val="00AB494B"/>
    <w:rsid w:val="00AB602E"/>
    <w:rsid w:val="00AC047F"/>
    <w:rsid w:val="00B10E9D"/>
    <w:rsid w:val="00B31A1E"/>
    <w:rsid w:val="00B3248C"/>
    <w:rsid w:val="00B33D2B"/>
    <w:rsid w:val="00B50DF2"/>
    <w:rsid w:val="00B521E5"/>
    <w:rsid w:val="00B6347C"/>
    <w:rsid w:val="00B639E5"/>
    <w:rsid w:val="00B6541D"/>
    <w:rsid w:val="00B77E66"/>
    <w:rsid w:val="00B9731A"/>
    <w:rsid w:val="00BB5C32"/>
    <w:rsid w:val="00BC5061"/>
    <w:rsid w:val="00BC57C2"/>
    <w:rsid w:val="00BD241A"/>
    <w:rsid w:val="00BD4659"/>
    <w:rsid w:val="00BF6E9D"/>
    <w:rsid w:val="00C230D6"/>
    <w:rsid w:val="00C2511A"/>
    <w:rsid w:val="00C34932"/>
    <w:rsid w:val="00C359A4"/>
    <w:rsid w:val="00C536F3"/>
    <w:rsid w:val="00C622FF"/>
    <w:rsid w:val="00C627E7"/>
    <w:rsid w:val="00C72CAA"/>
    <w:rsid w:val="00C76733"/>
    <w:rsid w:val="00C7787D"/>
    <w:rsid w:val="00C946D0"/>
    <w:rsid w:val="00C973CE"/>
    <w:rsid w:val="00CA63B4"/>
    <w:rsid w:val="00CB2958"/>
    <w:rsid w:val="00CC6110"/>
    <w:rsid w:val="00CD5253"/>
    <w:rsid w:val="00CD6AB5"/>
    <w:rsid w:val="00CF0D26"/>
    <w:rsid w:val="00CF6852"/>
    <w:rsid w:val="00D034E3"/>
    <w:rsid w:val="00D05A37"/>
    <w:rsid w:val="00D245C8"/>
    <w:rsid w:val="00D338EF"/>
    <w:rsid w:val="00D347D0"/>
    <w:rsid w:val="00D364BE"/>
    <w:rsid w:val="00D366A5"/>
    <w:rsid w:val="00D5231F"/>
    <w:rsid w:val="00D70A4B"/>
    <w:rsid w:val="00D72131"/>
    <w:rsid w:val="00D73487"/>
    <w:rsid w:val="00D74CC5"/>
    <w:rsid w:val="00DA6D49"/>
    <w:rsid w:val="00DB54B9"/>
    <w:rsid w:val="00DB772C"/>
    <w:rsid w:val="00DC3EE4"/>
    <w:rsid w:val="00DD0893"/>
    <w:rsid w:val="00DD2F58"/>
    <w:rsid w:val="00DD488A"/>
    <w:rsid w:val="00DE0E98"/>
    <w:rsid w:val="00E0510A"/>
    <w:rsid w:val="00E1104C"/>
    <w:rsid w:val="00E112D1"/>
    <w:rsid w:val="00E34730"/>
    <w:rsid w:val="00E421E9"/>
    <w:rsid w:val="00E47E0A"/>
    <w:rsid w:val="00E6172D"/>
    <w:rsid w:val="00E63C27"/>
    <w:rsid w:val="00E80E71"/>
    <w:rsid w:val="00E84C69"/>
    <w:rsid w:val="00EA0B9F"/>
    <w:rsid w:val="00EA4E72"/>
    <w:rsid w:val="00EB67B5"/>
    <w:rsid w:val="00ED3C0B"/>
    <w:rsid w:val="00EE0BCA"/>
    <w:rsid w:val="00EE59D8"/>
    <w:rsid w:val="00EE7B1F"/>
    <w:rsid w:val="00F06DDE"/>
    <w:rsid w:val="00F137ED"/>
    <w:rsid w:val="00F27005"/>
    <w:rsid w:val="00F3237E"/>
    <w:rsid w:val="00F415EE"/>
    <w:rsid w:val="00F471C3"/>
    <w:rsid w:val="00F521CA"/>
    <w:rsid w:val="00F528A4"/>
    <w:rsid w:val="00F56769"/>
    <w:rsid w:val="00F617B6"/>
    <w:rsid w:val="00F65A0E"/>
    <w:rsid w:val="00F7066F"/>
    <w:rsid w:val="00F76E28"/>
    <w:rsid w:val="00F937E6"/>
    <w:rsid w:val="00FA5140"/>
    <w:rsid w:val="00FD6788"/>
    <w:rsid w:val="00FF567E"/>
    <w:rsid w:val="00FF71D2"/>
    <w:rsid w:val="05D733EC"/>
    <w:rsid w:val="069A035E"/>
    <w:rsid w:val="06D25D4A"/>
    <w:rsid w:val="07673A99"/>
    <w:rsid w:val="07A92F4B"/>
    <w:rsid w:val="090561C8"/>
    <w:rsid w:val="0A4449A1"/>
    <w:rsid w:val="0B6A5A7A"/>
    <w:rsid w:val="0C380AAB"/>
    <w:rsid w:val="0E4E7B7B"/>
    <w:rsid w:val="0F1E62A2"/>
    <w:rsid w:val="11BB73DB"/>
    <w:rsid w:val="11D800E7"/>
    <w:rsid w:val="152644F4"/>
    <w:rsid w:val="174128FC"/>
    <w:rsid w:val="18E73DE8"/>
    <w:rsid w:val="1A342A8E"/>
    <w:rsid w:val="1AAC1FB7"/>
    <w:rsid w:val="1B72711F"/>
    <w:rsid w:val="1DD15853"/>
    <w:rsid w:val="1DED8C13"/>
    <w:rsid w:val="1F3CFD50"/>
    <w:rsid w:val="1F9C7ED6"/>
    <w:rsid w:val="1FFE5D02"/>
    <w:rsid w:val="1FFE61B6"/>
    <w:rsid w:val="1FFE6AA6"/>
    <w:rsid w:val="208714FC"/>
    <w:rsid w:val="20942E20"/>
    <w:rsid w:val="21DD0E48"/>
    <w:rsid w:val="26EF8EA1"/>
    <w:rsid w:val="27004ED4"/>
    <w:rsid w:val="27A50DC4"/>
    <w:rsid w:val="2940049A"/>
    <w:rsid w:val="2B793622"/>
    <w:rsid w:val="2CFB8C89"/>
    <w:rsid w:val="2DBDB630"/>
    <w:rsid w:val="2FFCC176"/>
    <w:rsid w:val="31A850BA"/>
    <w:rsid w:val="352EA918"/>
    <w:rsid w:val="364D6798"/>
    <w:rsid w:val="36F845B3"/>
    <w:rsid w:val="36FF458D"/>
    <w:rsid w:val="372D5E4E"/>
    <w:rsid w:val="37A472BC"/>
    <w:rsid w:val="37D3697D"/>
    <w:rsid w:val="37DD7F84"/>
    <w:rsid w:val="37FFEF71"/>
    <w:rsid w:val="39D92970"/>
    <w:rsid w:val="3BBDC06B"/>
    <w:rsid w:val="3BBE3D73"/>
    <w:rsid w:val="3BFE8C0B"/>
    <w:rsid w:val="3C54B12A"/>
    <w:rsid w:val="3C6D88CF"/>
    <w:rsid w:val="3C7B3FA9"/>
    <w:rsid w:val="3DFEB489"/>
    <w:rsid w:val="3EDD9E14"/>
    <w:rsid w:val="3EEF262A"/>
    <w:rsid w:val="3F1DC46F"/>
    <w:rsid w:val="3F4EB901"/>
    <w:rsid w:val="3F7F10D9"/>
    <w:rsid w:val="3FEBF9BD"/>
    <w:rsid w:val="3FFF33F4"/>
    <w:rsid w:val="42634C8C"/>
    <w:rsid w:val="437B23A2"/>
    <w:rsid w:val="43827BD5"/>
    <w:rsid w:val="44B61AAB"/>
    <w:rsid w:val="46672EDA"/>
    <w:rsid w:val="46866DA2"/>
    <w:rsid w:val="4A2C177F"/>
    <w:rsid w:val="4C994CEC"/>
    <w:rsid w:val="4D76F8EA"/>
    <w:rsid w:val="4E7B45AC"/>
    <w:rsid w:val="4EE23C1E"/>
    <w:rsid w:val="51556929"/>
    <w:rsid w:val="53FFC10E"/>
    <w:rsid w:val="54EF0E42"/>
    <w:rsid w:val="581D5CC6"/>
    <w:rsid w:val="586C030E"/>
    <w:rsid w:val="58975A79"/>
    <w:rsid w:val="58B50FD8"/>
    <w:rsid w:val="59490437"/>
    <w:rsid w:val="597D106B"/>
    <w:rsid w:val="5A7C660B"/>
    <w:rsid w:val="5AB87F28"/>
    <w:rsid w:val="5BD39A98"/>
    <w:rsid w:val="5D2CBFCD"/>
    <w:rsid w:val="5DFFC2D1"/>
    <w:rsid w:val="5E86A2D7"/>
    <w:rsid w:val="5E9D12BC"/>
    <w:rsid w:val="5EFB9863"/>
    <w:rsid w:val="5EFBA58B"/>
    <w:rsid w:val="5F7FC648"/>
    <w:rsid w:val="5FD32CC3"/>
    <w:rsid w:val="5FEE1ECD"/>
    <w:rsid w:val="62A32CF4"/>
    <w:rsid w:val="67792041"/>
    <w:rsid w:val="67FEE9E8"/>
    <w:rsid w:val="69DD7852"/>
    <w:rsid w:val="69E05A7C"/>
    <w:rsid w:val="6B43B7D4"/>
    <w:rsid w:val="6C042FCD"/>
    <w:rsid w:val="6C2FCCD5"/>
    <w:rsid w:val="6C5F5B94"/>
    <w:rsid w:val="6C7C5FAF"/>
    <w:rsid w:val="6D299ADB"/>
    <w:rsid w:val="6D7DFFA9"/>
    <w:rsid w:val="6DFF03EE"/>
    <w:rsid w:val="6E5BD482"/>
    <w:rsid w:val="6EBA6CAC"/>
    <w:rsid w:val="6EFDEFFA"/>
    <w:rsid w:val="6F1608A9"/>
    <w:rsid w:val="6F1C6016"/>
    <w:rsid w:val="6F5D90BB"/>
    <w:rsid w:val="6FA79B5A"/>
    <w:rsid w:val="6FD7555A"/>
    <w:rsid w:val="6FEF899F"/>
    <w:rsid w:val="6FF78AED"/>
    <w:rsid w:val="6FF97049"/>
    <w:rsid w:val="6FFE093D"/>
    <w:rsid w:val="6FFF0474"/>
    <w:rsid w:val="6FFF500D"/>
    <w:rsid w:val="70DF6D47"/>
    <w:rsid w:val="71B75DEB"/>
    <w:rsid w:val="728B7522"/>
    <w:rsid w:val="73BC7550"/>
    <w:rsid w:val="73EF24D1"/>
    <w:rsid w:val="73EF62A6"/>
    <w:rsid w:val="74345C0A"/>
    <w:rsid w:val="75D82B13"/>
    <w:rsid w:val="75DF545E"/>
    <w:rsid w:val="75FE6C60"/>
    <w:rsid w:val="763D89BD"/>
    <w:rsid w:val="766608D3"/>
    <w:rsid w:val="767FE3B4"/>
    <w:rsid w:val="77BF8768"/>
    <w:rsid w:val="793F6A4C"/>
    <w:rsid w:val="79C5A68C"/>
    <w:rsid w:val="7A716B4B"/>
    <w:rsid w:val="7BDD6BC8"/>
    <w:rsid w:val="7BFEAA88"/>
    <w:rsid w:val="7BFFBB72"/>
    <w:rsid w:val="7C891EF4"/>
    <w:rsid w:val="7CF93D5D"/>
    <w:rsid w:val="7CFFB9D0"/>
    <w:rsid w:val="7D3F4DFC"/>
    <w:rsid w:val="7D3FAFCE"/>
    <w:rsid w:val="7D911F0B"/>
    <w:rsid w:val="7DBE705F"/>
    <w:rsid w:val="7DBFD9AE"/>
    <w:rsid w:val="7DCF47C6"/>
    <w:rsid w:val="7E786BDE"/>
    <w:rsid w:val="7ECF57BC"/>
    <w:rsid w:val="7F2F27F9"/>
    <w:rsid w:val="7F7723DD"/>
    <w:rsid w:val="7F7F7B1C"/>
    <w:rsid w:val="7F7F9931"/>
    <w:rsid w:val="7FB98050"/>
    <w:rsid w:val="7FBD009C"/>
    <w:rsid w:val="7FBE8348"/>
    <w:rsid w:val="7FBF6A28"/>
    <w:rsid w:val="7FBF9EAF"/>
    <w:rsid w:val="7FD92EB0"/>
    <w:rsid w:val="7FDF8FB2"/>
    <w:rsid w:val="7FDFEA5E"/>
    <w:rsid w:val="7FEBD203"/>
    <w:rsid w:val="7FEF466F"/>
    <w:rsid w:val="7FF554CA"/>
    <w:rsid w:val="7FFD423F"/>
    <w:rsid w:val="7FFF11A2"/>
    <w:rsid w:val="7FFF512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6F33A4B"/>
  <w15:docId w15:val="{E79E856B-E830-46A5-95D5-F87A98E4C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unhideWhenUsed="1"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480" w:lineRule="exact"/>
      <w:jc w:val="both"/>
    </w:pPr>
    <w:rPr>
      <w:kern w:val="2"/>
      <w:sz w:val="24"/>
      <w:szCs w:val="24"/>
    </w:rPr>
  </w:style>
  <w:style w:type="paragraph" w:styleId="1">
    <w:name w:val="heading 1"/>
    <w:basedOn w:val="a"/>
    <w:next w:val="a"/>
    <w:link w:val="10"/>
    <w:autoRedefine/>
    <w:uiPriority w:val="9"/>
    <w:qFormat/>
    <w:pPr>
      <w:keepNext/>
      <w:keepLines/>
      <w:ind w:firstLineChars="200" w:firstLine="640"/>
      <w:jc w:val="center"/>
      <w:outlineLvl w:val="0"/>
    </w:pPr>
    <w:rPr>
      <w:rFonts w:eastAsia="方正小标宋简体"/>
      <w:bCs/>
      <w:kern w:val="44"/>
      <w:sz w:val="32"/>
      <w:szCs w:val="44"/>
    </w:rPr>
  </w:style>
  <w:style w:type="paragraph" w:styleId="2">
    <w:name w:val="heading 2"/>
    <w:basedOn w:val="a"/>
    <w:next w:val="a"/>
    <w:autoRedefine/>
    <w:uiPriority w:val="9"/>
    <w:unhideWhenUsed/>
    <w:qFormat/>
    <w:pPr>
      <w:keepNext/>
      <w:keepLines/>
      <w:spacing w:line="560" w:lineRule="exact"/>
      <w:ind w:firstLineChars="200" w:firstLine="640"/>
      <w:outlineLvl w:val="1"/>
    </w:pPr>
    <w:rPr>
      <w:rFonts w:asciiTheme="majorHAnsi" w:eastAsia="方正楷体_GBK" w:hAnsiTheme="majorHAnsi" w:cstheme="majorBidi"/>
      <w:bCs/>
      <w:sz w:val="28"/>
      <w:szCs w:val="32"/>
    </w:rPr>
  </w:style>
  <w:style w:type="paragraph" w:styleId="3">
    <w:name w:val="heading 3"/>
    <w:basedOn w:val="a"/>
    <w:next w:val="a"/>
    <w:autoRedefine/>
    <w:uiPriority w:val="9"/>
    <w:unhideWhenUsed/>
    <w:qFormat/>
    <w:pPr>
      <w:keepNext/>
      <w:keepLines/>
      <w:spacing w:line="560" w:lineRule="exact"/>
      <w:ind w:firstLineChars="200" w:firstLine="640"/>
      <w:outlineLvl w:val="2"/>
    </w:pPr>
    <w:rPr>
      <w:b/>
      <w:bCs/>
      <w:szCs w:val="32"/>
    </w:rPr>
  </w:style>
  <w:style w:type="paragraph" w:styleId="4">
    <w:name w:val="heading 4"/>
    <w:basedOn w:val="a"/>
    <w:next w:val="a"/>
    <w:autoRedefine/>
    <w:uiPriority w:val="9"/>
    <w:unhideWhenUsed/>
    <w:qFormat/>
    <w:pPr>
      <w:keepNext/>
      <w:keepLines/>
      <w:spacing w:line="560" w:lineRule="exact"/>
      <w:ind w:firstLineChars="200" w:firstLine="640"/>
      <w:outlineLvl w:val="3"/>
    </w:pPr>
    <w:rPr>
      <w:rFonts w:ascii="Arial"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nhideWhenUsed/>
    <w:qFormat/>
    <w:pPr>
      <w:jc w:val="center"/>
    </w:pPr>
    <w:rPr>
      <w:rFonts w:eastAsia="黑体"/>
    </w:rPr>
  </w:style>
  <w:style w:type="paragraph" w:styleId="a4">
    <w:name w:val="Body Text"/>
    <w:basedOn w:val="a"/>
    <w:autoRedefine/>
    <w:qFormat/>
    <w:pPr>
      <w:spacing w:before="180" w:after="180"/>
    </w:pPr>
  </w:style>
  <w:style w:type="paragraph" w:styleId="TOC3">
    <w:name w:val="toc 3"/>
    <w:basedOn w:val="a"/>
    <w:next w:val="a"/>
    <w:autoRedefine/>
    <w:uiPriority w:val="39"/>
    <w:qFormat/>
    <w:pPr>
      <w:ind w:leftChars="400" w:left="840"/>
    </w:pPr>
  </w:style>
  <w:style w:type="paragraph" w:styleId="a5">
    <w:name w:val="Plain Text"/>
    <w:basedOn w:val="a"/>
    <w:autoRedefine/>
    <w:qFormat/>
    <w:pPr>
      <w:adjustRightInd w:val="0"/>
      <w:spacing w:line="312" w:lineRule="atLeast"/>
      <w:textAlignment w:val="baseline"/>
    </w:pPr>
    <w:rPr>
      <w:rFonts w:ascii="宋体" w:hAnsi="Courier New"/>
      <w:kern w:val="0"/>
      <w:szCs w:val="20"/>
    </w:rPr>
  </w:style>
  <w:style w:type="paragraph" w:styleId="a6">
    <w:name w:val="Balloon Text"/>
    <w:basedOn w:val="a"/>
    <w:link w:val="a7"/>
    <w:autoRedefine/>
    <w:qFormat/>
    <w:rPr>
      <w:sz w:val="18"/>
      <w:szCs w:val="18"/>
    </w:rPr>
  </w:style>
  <w:style w:type="paragraph" w:styleId="a8">
    <w:name w:val="footer"/>
    <w:basedOn w:val="a"/>
    <w:link w:val="a9"/>
    <w:autoRedefine/>
    <w:qFormat/>
    <w:pPr>
      <w:tabs>
        <w:tab w:val="center" w:pos="4153"/>
        <w:tab w:val="right" w:pos="8306"/>
      </w:tabs>
      <w:snapToGrid w:val="0"/>
      <w:jc w:val="left"/>
    </w:pPr>
    <w:rPr>
      <w:sz w:val="18"/>
      <w:szCs w:val="18"/>
    </w:rPr>
  </w:style>
  <w:style w:type="paragraph" w:styleId="aa">
    <w:name w:val="header"/>
    <w:basedOn w:val="a"/>
    <w:link w:val="ab"/>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styleId="HTML">
    <w:name w:val="HTML Preformatted"/>
    <w:basedOn w:val="a"/>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rPr>
  </w:style>
  <w:style w:type="paragraph" w:styleId="ac">
    <w:name w:val="Normal (Web)"/>
    <w:basedOn w:val="a"/>
    <w:autoRedefine/>
    <w:qFormat/>
    <w:pPr>
      <w:widowControl/>
      <w:spacing w:before="100" w:beforeAutospacing="1" w:after="100" w:afterAutospacing="1"/>
      <w:jc w:val="left"/>
    </w:pPr>
    <w:rPr>
      <w:rFonts w:ascii="宋体" w:hAnsi="宋体" w:hint="eastAsia"/>
      <w:kern w:val="0"/>
    </w:rPr>
  </w:style>
  <w:style w:type="table" w:styleId="ad">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autoRedefine/>
    <w:qFormat/>
    <w:rPr>
      <w:b/>
    </w:rPr>
  </w:style>
  <w:style w:type="character" w:styleId="af">
    <w:name w:val="Hyperlink"/>
    <w:basedOn w:val="a0"/>
    <w:autoRedefine/>
    <w:uiPriority w:val="99"/>
    <w:qFormat/>
    <w:rPr>
      <w:color w:val="0000FF"/>
      <w:u w:val="single"/>
    </w:rPr>
  </w:style>
  <w:style w:type="character" w:styleId="HTML0">
    <w:name w:val="HTML Code"/>
    <w:basedOn w:val="a0"/>
    <w:autoRedefine/>
    <w:qFormat/>
    <w:rPr>
      <w:rFonts w:ascii="Courier New" w:hAnsi="Courier New"/>
      <w:sz w:val="20"/>
    </w:rPr>
  </w:style>
  <w:style w:type="paragraph" w:customStyle="1" w:styleId="af0">
    <w:name w:val="公文正文"/>
    <w:basedOn w:val="a"/>
    <w:autoRedefine/>
    <w:qFormat/>
    <w:pPr>
      <w:spacing w:line="600" w:lineRule="exact"/>
      <w:ind w:firstLineChars="200" w:firstLine="640"/>
    </w:pPr>
    <w:rPr>
      <w:rFonts w:ascii="仿宋_GB2312" w:eastAsia="仿宋_GB2312" w:hAnsi="仿宋_GB2312"/>
      <w:sz w:val="32"/>
    </w:rPr>
  </w:style>
  <w:style w:type="paragraph" w:customStyle="1" w:styleId="af1">
    <w:name w:val="图标题"/>
    <w:basedOn w:val="a"/>
    <w:autoRedefine/>
    <w:qFormat/>
    <w:pPr>
      <w:spacing w:line="600" w:lineRule="exact"/>
      <w:ind w:firstLineChars="200" w:firstLine="640"/>
    </w:pPr>
    <w:rPr>
      <w:rFonts w:ascii="仿宋_GB2312" w:eastAsia="仿宋_GB2312" w:hAnsi="仿宋_GB2312"/>
      <w:sz w:val="32"/>
    </w:rPr>
  </w:style>
  <w:style w:type="character" w:customStyle="1" w:styleId="a7">
    <w:name w:val="批注框文本 字符"/>
    <w:basedOn w:val="a0"/>
    <w:link w:val="a6"/>
    <w:autoRedefine/>
    <w:qFormat/>
    <w:rPr>
      <w:rFonts w:ascii="Times New Roman" w:eastAsia="宋体" w:hAnsi="Times New Roman" w:cs="Times New Roman"/>
      <w:kern w:val="2"/>
      <w:sz w:val="18"/>
      <w:szCs w:val="18"/>
    </w:rPr>
  </w:style>
  <w:style w:type="character" w:customStyle="1" w:styleId="a9">
    <w:name w:val="页脚 字符"/>
    <w:basedOn w:val="a0"/>
    <w:link w:val="a8"/>
    <w:autoRedefine/>
    <w:qFormat/>
    <w:rPr>
      <w:rFonts w:ascii="Times New Roman" w:eastAsia="宋体" w:hAnsi="Times New Roman" w:cs="Times New Roman"/>
      <w:kern w:val="2"/>
      <w:sz w:val="18"/>
      <w:szCs w:val="18"/>
    </w:rPr>
  </w:style>
  <w:style w:type="character" w:customStyle="1" w:styleId="ab">
    <w:name w:val="页眉 字符"/>
    <w:basedOn w:val="a0"/>
    <w:link w:val="aa"/>
    <w:autoRedefine/>
    <w:qFormat/>
    <w:rPr>
      <w:rFonts w:ascii="Times New Roman" w:eastAsia="宋体" w:hAnsi="Times New Roman" w:cs="Times New Roman"/>
      <w:kern w:val="2"/>
      <w:sz w:val="18"/>
      <w:szCs w:val="18"/>
    </w:rPr>
  </w:style>
  <w:style w:type="paragraph" w:styleId="af2">
    <w:name w:val="List Paragraph"/>
    <w:basedOn w:val="a"/>
    <w:autoRedefine/>
    <w:uiPriority w:val="99"/>
    <w:unhideWhenUsed/>
    <w:qFormat/>
    <w:pPr>
      <w:ind w:firstLineChars="200" w:firstLine="420"/>
    </w:p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paragraph" w:customStyle="1" w:styleId="af3">
    <w:name w:val="一级标题"/>
    <w:basedOn w:val="1"/>
    <w:autoRedefine/>
    <w:qFormat/>
    <w:pPr>
      <w:widowControl/>
      <w:adjustRightInd w:val="0"/>
      <w:snapToGrid w:val="0"/>
      <w:spacing w:line="600" w:lineRule="exact"/>
      <w:jc w:val="left"/>
    </w:pPr>
    <w:rPr>
      <w:rFonts w:ascii="仿宋" w:eastAsia="黑体" w:hAnsi="仿宋" w:cs="宋体"/>
      <w:bCs w:val="0"/>
      <w:color w:val="000000"/>
      <w:kern w:val="0"/>
      <w:sz w:val="30"/>
      <w:szCs w:val="22"/>
    </w:rPr>
  </w:style>
  <w:style w:type="paragraph" w:customStyle="1" w:styleId="af4">
    <w:name w:val="论文正文"/>
    <w:basedOn w:val="a"/>
    <w:autoRedefine/>
    <w:qFormat/>
    <w:pPr>
      <w:snapToGrid w:val="0"/>
      <w:spacing w:line="360" w:lineRule="exact"/>
      <w:ind w:firstLineChars="200" w:firstLine="200"/>
    </w:pPr>
  </w:style>
  <w:style w:type="paragraph" w:customStyle="1" w:styleId="af5">
    <w:name w:val="公式格式"/>
    <w:basedOn w:val="ac"/>
    <w:autoRedefine/>
    <w:qFormat/>
    <w:pPr>
      <w:tabs>
        <w:tab w:val="left" w:pos="420"/>
        <w:tab w:val="right" w:pos="8820"/>
      </w:tabs>
      <w:autoSpaceDE w:val="0"/>
      <w:spacing w:before="0" w:beforeAutospacing="0" w:after="0" w:afterAutospacing="0"/>
      <w:contextualSpacing/>
      <w:jc w:val="both"/>
    </w:pPr>
    <w:rPr>
      <w:rFonts w:ascii="Times New Roman" w:hAnsi="Times New Roman" w:hint="default"/>
    </w:rPr>
  </w:style>
  <w:style w:type="paragraph" w:customStyle="1" w:styleId="af6">
    <w:name w:val="表标题"/>
    <w:basedOn w:val="a"/>
    <w:autoRedefine/>
    <w:qFormat/>
    <w:pPr>
      <w:tabs>
        <w:tab w:val="center" w:pos="4410"/>
      </w:tabs>
      <w:ind w:firstLineChars="200" w:firstLine="200"/>
      <w:jc w:val="left"/>
    </w:pPr>
    <w:rPr>
      <w:rFonts w:eastAsia="黑体"/>
      <w:sz w:val="18"/>
      <w:szCs w:val="18"/>
    </w:rPr>
  </w:style>
  <w:style w:type="character" w:customStyle="1" w:styleId="af7">
    <w:name w:val="表注 字符"/>
    <w:basedOn w:val="a0"/>
    <w:link w:val="af8"/>
    <w:autoRedefine/>
    <w:qFormat/>
    <w:rPr>
      <w:rFonts w:eastAsia="黑体"/>
      <w:sz w:val="18"/>
      <w:szCs w:val="18"/>
    </w:rPr>
  </w:style>
  <w:style w:type="paragraph" w:customStyle="1" w:styleId="af8">
    <w:name w:val="表注"/>
    <w:basedOn w:val="a"/>
    <w:link w:val="af7"/>
    <w:autoRedefine/>
    <w:qFormat/>
    <w:pPr>
      <w:ind w:firstLineChars="200" w:firstLine="200"/>
      <w:jc w:val="left"/>
    </w:pPr>
    <w:rPr>
      <w:rFonts w:eastAsia="黑体"/>
      <w:sz w:val="18"/>
      <w:szCs w:val="18"/>
    </w:rPr>
  </w:style>
  <w:style w:type="character" w:customStyle="1" w:styleId="10">
    <w:name w:val="标题 1 字符"/>
    <w:link w:val="1"/>
    <w:autoRedefine/>
    <w:uiPriority w:val="9"/>
    <w:qFormat/>
    <w:rPr>
      <w:rFonts w:eastAsia="方正小标宋简体"/>
      <w:bCs/>
      <w:kern w:val="44"/>
      <w:sz w:val="32"/>
      <w:szCs w:val="44"/>
    </w:rPr>
  </w:style>
  <w:style w:type="table" w:customStyle="1" w:styleId="af9">
    <w:name w:val="三线表"/>
    <w:basedOn w:val="a1"/>
    <w:autoRedefine/>
    <w:uiPriority w:val="99"/>
    <w:qFormat/>
    <w:tblPr>
      <w:tblBorders>
        <w:top w:val="single" w:sz="12" w:space="0" w:color="auto"/>
        <w:bottom w:val="single" w:sz="12" w:space="0" w:color="auto"/>
      </w:tblBorders>
    </w:tblPr>
    <w:tblStylePr w:type="firstRow">
      <w:rPr>
        <w:rFonts w:ascii="Times New Roman" w:eastAsia="Times New Roman" w:hAnsi="Times New Roman"/>
      </w:rPr>
      <w:tblPr/>
      <w:tcPr>
        <w:tcBorders>
          <w:top w:val="single" w:sz="12" w:space="0" w:color="auto"/>
          <w:left w:val="nil"/>
          <w:bottom w:val="single" w:sz="6" w:space="0" w:color="auto"/>
          <w:right w:val="nil"/>
          <w:insideH w:val="nil"/>
          <w:insideV w:val="nil"/>
          <w:tl2br w:val="nil"/>
          <w:tr2bl w:val="nil"/>
        </w:tcBorders>
      </w:tcPr>
    </w:tblStylePr>
  </w:style>
  <w:style w:type="table" w:customStyle="1" w:styleId="afa">
    <w:name w:val="统计研究"/>
    <w:basedOn w:val="a1"/>
    <w:autoRedefine/>
    <w:uiPriority w:val="99"/>
    <w:qFormat/>
    <w:tblPr>
      <w:tblBorders>
        <w:top w:val="single" w:sz="4" w:space="0" w:color="auto"/>
        <w:bottom w:val="single" w:sz="6" w:space="0" w:color="auto"/>
        <w:insideV w:val="single" w:sz="6" w:space="0" w:color="auto"/>
      </w:tblBorders>
    </w:tblPr>
    <w:tblStylePr w:type="firstRow">
      <w:tblPr/>
      <w:tcPr>
        <w:tcBorders>
          <w:top w:val="single" w:sz="4" w:space="0" w:color="auto"/>
          <w:bottom w:val="single" w:sz="4" w:space="0" w:color="auto"/>
        </w:tcBorders>
      </w:tcPr>
    </w:tblStylePr>
  </w:style>
  <w:style w:type="character" w:styleId="afb">
    <w:name w:val="Placeholder Text"/>
    <w:basedOn w:val="a0"/>
    <w:uiPriority w:val="99"/>
    <w:unhideWhenUsed/>
    <w:rsid w:val="00ED3C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oleObject" Target="embeddings/oleObject2.bin"/><Relationship Id="rId26" Type="http://schemas.openxmlformats.org/officeDocument/2006/relationships/oleObject" Target="embeddings/oleObject7.bin"/><Relationship Id="rId3" Type="http://schemas.openxmlformats.org/officeDocument/2006/relationships/numbering" Target="numbering.xml"/><Relationship Id="rId21" Type="http://schemas.openxmlformats.org/officeDocument/2006/relationships/oleObject" Target="embeddings/oleObject5.bin"/><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3.wmf"/><Relationship Id="rId25" Type="http://schemas.openxmlformats.org/officeDocument/2006/relationships/image" Target="media/image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4.bin"/><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wmf"/><Relationship Id="rId23" Type="http://schemas.openxmlformats.org/officeDocument/2006/relationships/image" Target="media/image4.png"/><Relationship Id="rId28"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oleObject" Target="embeddings/oleObject6.bin"/><Relationship Id="rId27" Type="http://schemas.openxmlformats.org/officeDocument/2006/relationships/oleObject" Target="embeddings/oleObject8.bin"/><Relationship Id="rId30" Type="http://schemas.openxmlformats.org/officeDocument/2006/relationships/header" Target="header2.xml"/><Relationship Id="rId8"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yODcwNjMyNzgzIiwKCSJHcm91cElkIiA6ICIyMTgwOTg4MTg5IiwKCSJJbWFnZSIgOiAiaVZCT1J3MEtHZ29BQUFBTlNVaEVVZ0FBQ1Q4QUFBVHBDQVlBQUFBY092VjdBQUFBQVhOU1IwSUFyczRjNlFBQUlBQkpSRUZVZUp6czNXZDhGTlhieHZGclN4b0pFQ0FrRUVLSDBEdlNtelFwQ2doSUVVVlVMS2lvZit3ZHhPNWpSK3dkRVJHVXJvSVVhVkpEa3lxOUV4SWdrRjUybnhkSUpPeHNza2syMld6NGZWOWx6NXh6NWw0Q3cyZk9mYzhaQ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nWDM0TGJOOTlyT0tGMVhVQUFBQUFTVVZPUks1Q1lJST0iLAoJIlRoZW1lIiA6ICIiLAoJIlR5cGUiIDogImZsb3ciLAoJIlZlcnNpb24iIDogIiIKfQo="/>
    </extobj>
  </extobjs>
</s:customData>
</file>

<file path=customXml/itemProps1.xml><?xml version="1.0" encoding="utf-8"?>
<ds:datastoreItem xmlns:ds="http://schemas.openxmlformats.org/officeDocument/2006/customXml" ds:itemID="{25922B8D-9A1F-4548-8C84-250AB4F9CD0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29</Pages>
  <Words>8739</Words>
  <Characters>11187</Characters>
  <Application>Microsoft Office Word</Application>
  <DocSecurity>0</DocSecurity>
  <Lines>799</Lines>
  <Paragraphs>797</Paragraphs>
  <ScaleCrop>false</ScaleCrop>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kylin</dc:creator>
  <cp:lastModifiedBy>Bourn Jason</cp:lastModifiedBy>
  <cp:revision>90</cp:revision>
  <cp:lastPrinted>2025-04-28T08:06:00Z</cp:lastPrinted>
  <dcterms:created xsi:type="dcterms:W3CDTF">2022-03-16T15:31:00Z</dcterms:created>
  <dcterms:modified xsi:type="dcterms:W3CDTF">2025-04-28T08:20:00Z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92066C00396E48ED912560702B27823C_13</vt:lpwstr>
  </property>
</Properties>
</file>