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Meta分析+网状Meta分析自学教程+辅助资料（2019年最全汇总篇）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22"/>
          <w:szCs w:val="22"/>
        </w:rPr>
        <w:br w:type="textWrapping"/>
      </w:r>
      <w:r>
        <w:rPr>
          <w:rStyle w:val="6"/>
          <w:sz w:val="22"/>
          <w:szCs w:val="22"/>
        </w:rPr>
        <w:t>Meta分析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扫描下方二维码回复关键字“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网状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”领取免费资源哟~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52875" cy="3838575"/>
            <wp:effectExtent l="0" t="0" r="9525" b="9525"/>
            <wp:docPr id="6" name="图片 6" descr="zsci渠道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sci渠道二维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219575" cy="2743200"/>
            <wp:effectExtent l="0" t="0" r="9525" b="0"/>
            <wp:docPr id="2" name="图片 2" descr="15676647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6766476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1、Meta分析新手入门必看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2、Meta分析--基本概念解析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3、Meta培训--简明教程36讲（36节基础课程）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4、Meta分析-系统评价论文精粹90篇（湘雅医学整理）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5、Meta分析--必读教材书籍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6、Meta分析--撰写方法大全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7、Meta分析--统计过程大全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8、Meta分析--endnote教程大全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9、Meta分析--软件安装包合集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10、Meta分析--软件实操学习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11、Meta培训--Meta分析视频精讲10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12、Meta培训--曾宪涛Meta分析15讲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13、Meta培训--系统综述培训8讲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14、Meta培训--生存分析视频10讲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15、华西循证医学中心全套EBM资料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16、华西循证yixueMeta分析视频17讲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17、全套数据资料+讲义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18、Meta分析范文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19、Meta分析写作模板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sz w:val="22"/>
          <w:szCs w:val="22"/>
        </w:rPr>
        <w:t>网状Meta分析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1、入门级课程详细讲解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2、9个Meta分析模拟实例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3、Meta各类教学数据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4、常用的Meta分析文献质量评价量表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5、国际医学研究报告清单以及规范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6、国际版指南制定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7、临床研究开展以及研究注册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8、不同类型的Meta分析参考资料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9、各类临床研究申请书模版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10、网状Meta分析直接数据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11、网状Meta分析间接数据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12、网状Meta分析命令(2018-5)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13、stata分析--有序资料等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14、STATA 网状Meta分析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15、网状Meta视频教学（从实例操作到论文书写）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16、第一本网状Meta分析指导教材 (英文正版)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部分资源截图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~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879090" cy="8859520"/>
            <wp:effectExtent l="0" t="0" r="16510" b="17780"/>
            <wp:docPr id="1" name="图片 1" descr="微信图片_2019071210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07121037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岗位推荐：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岗位要求</w:t>
      </w:r>
    </w:p>
    <w:p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专业要求：生物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医学/药学/农学等生命科学相关专业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能力要求：硕士</w:t>
      </w:r>
      <w:r>
        <w:rPr>
          <w:rFonts w:hint="eastAsia"/>
          <w:lang w:val="en-US" w:eastAsia="zh-CN"/>
        </w:rPr>
        <w:t>/博士/博士后/副教授/教授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3.经验要求：发表过核心/SCI论文或成功申请到基金项目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二、</w:t>
      </w:r>
      <w:r>
        <w:rPr>
          <w:rFonts w:hint="eastAsia"/>
        </w:rPr>
        <w:t>工作内容：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实验方案设计，质控和修改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基金标书撰写、质控和知识培训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英文方案质控审核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生信数据挖掘和知识培训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生物</w:t>
      </w:r>
      <w:r>
        <w:rPr>
          <w:rFonts w:hint="eastAsia"/>
          <w:lang w:eastAsia="zh-CN"/>
        </w:rPr>
        <w:t>医学培训课程开发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三、工作时间：</w:t>
      </w:r>
      <w:r>
        <w:rPr>
          <w:rFonts w:hint="eastAsia"/>
        </w:rPr>
        <w:t>网络办公，</w:t>
      </w:r>
      <w:r>
        <w:rPr>
          <w:rFonts w:hint="eastAsia"/>
          <w:lang w:eastAsia="zh-CN"/>
        </w:rPr>
        <w:t>无出勤要求，</w:t>
      </w:r>
      <w:r>
        <w:rPr>
          <w:rFonts w:hint="eastAsia"/>
        </w:rPr>
        <w:t>利用空闲时间即可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四、</w:t>
      </w:r>
      <w:r>
        <w:rPr>
          <w:rFonts w:hint="eastAsia"/>
        </w:rPr>
        <w:t>任务薪酬：单个任务500-3000元，</w:t>
      </w:r>
      <w:r>
        <w:rPr>
          <w:rFonts w:hint="eastAsia"/>
          <w:lang w:eastAsia="zh-CN"/>
        </w:rPr>
        <w:t>周结薪酬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五、</w:t>
      </w:r>
      <w:r>
        <w:rPr>
          <w:rFonts w:hint="eastAsia"/>
        </w:rPr>
        <w:t>联系方式：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微信​：kyswHR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QQ ：2395855915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简历投递邮箱​：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"mailto:Hr@techlandgroup.com"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Hr@techlandgroup.com</w:t>
      </w:r>
      <w:r>
        <w:rPr>
          <w:rFonts w:hint="eastAsia"/>
        </w:rPr>
        <w:fldChar w:fldCharType="end"/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6645"/>
            <wp:effectExtent l="0" t="0" r="10160" b="1905"/>
            <wp:docPr id="11" name="图片 11" descr="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J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6175" cy="8846820"/>
            <wp:effectExtent l="0" t="0" r="9525" b="11430"/>
            <wp:docPr id="10" name="图片 10" descr="基金项目专家兼职招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基金项目专家兼职招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1575" cy="8860790"/>
            <wp:effectExtent l="0" t="0" r="9525" b="16510"/>
            <wp:docPr id="9" name="图片 9" descr="润色专家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润色专家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0665" cy="8856980"/>
            <wp:effectExtent l="0" t="0" r="6985" b="1270"/>
            <wp:docPr id="8" name="图片 8" descr="生物医学课程开发顾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生物医学课程开发顾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6175" cy="8846820"/>
            <wp:effectExtent l="0" t="0" r="9525" b="11430"/>
            <wp:docPr id="7" name="图片 7" descr="生物医学硕博士兼职招聘总的海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生物医学硕博士兼职招聘总的海报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686175" cy="8846820"/>
            <wp:effectExtent l="0" t="0" r="9525" b="11430"/>
            <wp:docPr id="5" name="图片 5" descr="生物医学硕博士兼职招聘总的海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生物医学硕博士兼职招聘总的海报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CE5536"/>
    <w:multiLevelType w:val="singleLevel"/>
    <w:tmpl w:val="8ACE553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960ADE"/>
    <w:rsid w:val="18EA34A6"/>
    <w:rsid w:val="1C5021DF"/>
    <w:rsid w:val="27F97177"/>
    <w:rsid w:val="44960ADE"/>
    <w:rsid w:val="5B235463"/>
    <w:rsid w:val="62824375"/>
    <w:rsid w:val="668F000C"/>
    <w:rsid w:val="6F1F0575"/>
    <w:rsid w:val="742921AD"/>
    <w:rsid w:val="7F10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2019-07-12T02:35:00Z</dcterms:created>
  <dc:creator>Administrator</dc:creator>
  <cp:lastModifiedBy>Administrator</cp:lastModifiedBy>
  <dcterms:modified xsi:type="dcterms:W3CDTF">2019-12-16T01:49:51Z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