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数据导入与检索生成全流程核查清单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一、通用流程记录核查项</w:t>
      </w:r>
      <w:bookmarkEnd w:id="0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完整记录每批处理过程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统计记录成功/失败批次信息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支持导入状态与恢复能力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完成导入状态查询接口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完成</w:t>
      </w:r>
      <w:r>
        <w:rPr>
          <w:rFonts w:hint="eastAsia" w:ascii="Arial" w:hAnsi="Arial" w:eastAsia="等线" w:cs="Arial"/>
          <w:sz w:val="22"/>
          <w:lang w:val="en-US" w:eastAsia="zh-CN"/>
        </w:rPr>
        <w:t>导入异常熔断机制</w:t>
      </w:r>
      <w:bookmarkStart w:id="14" w:name="_GoBack"/>
      <w:bookmarkEnd w:id="14"/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二、app/data 模块核查项（数据清洗预处理）</w:t>
      </w:r>
      <w:bookmarkEnd w:id="1"/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模块核心职责</w:t>
      </w:r>
      <w:bookmarkEnd w:id="2"/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读取原始 jsonl 格式数据文件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记录源文件路径与行号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完成数据清洗、去重、展开嵌套问题/答案内容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输出可供知识库构建使用的标准记录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模块技术要求</w:t>
      </w:r>
      <w:bookmarkEnd w:id="3"/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支持流式读取大文件，主流程使用 iter_raw_records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支持大文件按批次处理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支持指定行数开始处理数据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支持数据去重、展开源信息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三、app/kb 模块核查项（知识库数据转换）</w:t>
      </w:r>
      <w:bookmarkEnd w:id="4"/>
    </w:p>
    <w:p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模块核心职责</w:t>
      </w:r>
      <w:bookmarkEnd w:id="5"/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将 data 模块清洗后的标准记录转换为知识库 Document 对象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自动生成稳定唯一的文档主键 doc_id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规范组装 Document 核心 content 内容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完整保留原始源数据、批次相关元信息</w:t>
      </w:r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模块技术要求</w:t>
      </w:r>
      <w:bookmarkEnd w:id="6"/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doc_id 采用稳定哈希策略，保证同一条数据重复导入时主键唯一一致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kb_batch_id 持久化存储在文档 metadata 中，支持导入批次全链路追踪</w:t>
      </w:r>
    </w:p>
    <w:p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四、app/retrieval 模块核查项（检索服务）</w:t>
      </w:r>
      <w:bookmarkEnd w:id="7"/>
    </w:p>
    <w:p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模块核心职责</w:t>
      </w:r>
      <w:bookmarkEnd w:id="8"/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完成文档数据 chunking 分块处理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实现文本向量化转换处理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完成向量数据入库存储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bookmarkStart w:id="9" w:name="OLE_LINK1"/>
      <w:r>
        <w:rPr>
          <w:rFonts w:ascii="Arial" w:hAnsi="Arial" w:eastAsia="等线" w:cs="Arial"/>
          <w:sz w:val="22"/>
        </w:rPr>
        <w:t>✅</w:t>
      </w:r>
      <w:bookmarkEnd w:id="9"/>
      <w:r>
        <w:rPr>
          <w:rFonts w:ascii="Arial" w:hAnsi="Arial" w:eastAsia="等线" w:cs="Arial"/>
          <w:sz w:val="22"/>
        </w:rPr>
        <w:t xml:space="preserve"> 支持基础向量召回能力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✅</w:t>
      </w:r>
      <w:bookmarkStart w:id="10" w:name="OLE_LINK2"/>
      <w:r>
        <w:rPr>
          <w:rFonts w:ascii="Arial" w:hAnsi="Arial" w:eastAsia="等线" w:cs="Arial"/>
          <w:sz w:val="22"/>
        </w:rPr>
        <w:t>实现多策略混合召回逻辑</w:t>
      </w:r>
      <w:bookmarkEnd w:id="10"/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✅ 实现</w:t>
      </w:r>
      <w:r>
        <w:rPr>
          <w:rFonts w:hint="eastAsia" w:ascii="Arial" w:hAnsi="Arial" w:eastAsia="等线" w:cs="Arial"/>
          <w:sz w:val="22"/>
          <w:lang w:val="en-US" w:eastAsia="zh-CN"/>
        </w:rPr>
        <w:t>rerank重排序层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统一输出标准检索结果 RetrievalResult</w:t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9"/>
      <w:r>
        <w:rPr>
          <w:rFonts w:ascii="Arial" w:hAnsi="Arial" w:eastAsia="等线" w:cs="Arial"/>
          <w:b/>
          <w:sz w:val="30"/>
        </w:rPr>
        <w:t>模块技术要求</w:t>
      </w:r>
      <w:bookmarkEnd w:id="11"/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支持批量数据串行处理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完善向量数据导入异常处理机制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支持导入失败文档、重复文档的自动跳过逻辑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异常数据可捕获、可上报，便于问题排查统计</w:t>
      </w:r>
    </w:p>
    <w:p>
      <w:pPr>
        <w:spacing w:before="320" w:after="120" w:line="288" w:lineRule="auto"/>
        <w:ind w:left="0"/>
        <w:jc w:val="left"/>
        <w:outlineLvl w:val="1"/>
      </w:pPr>
      <w:bookmarkStart w:id="12" w:name="heading_10"/>
      <w:r>
        <w:rPr>
          <w:rFonts w:ascii="Arial" w:hAnsi="Arial" w:eastAsia="等线" w:cs="Arial"/>
          <w:b/>
          <w:sz w:val="32"/>
        </w:rPr>
        <w:t>五、app/generation 模块核查项（生成服务）</w:t>
      </w:r>
      <w:bookmarkEnd w:id="12"/>
    </w:p>
    <w:p>
      <w:pPr>
        <w:spacing w:before="300" w:after="120" w:line="288" w:lineRule="auto"/>
        <w:ind w:left="0"/>
        <w:jc w:val="left"/>
        <w:outlineLvl w:val="2"/>
      </w:pPr>
      <w:bookmarkStart w:id="13" w:name="heading_11"/>
      <w:r>
        <w:rPr>
          <w:rFonts w:ascii="Arial" w:hAnsi="Arial" w:eastAsia="等线" w:cs="Arial"/>
          <w:b/>
          <w:sz w:val="30"/>
        </w:rPr>
        <w:t>模块核心职责</w:t>
      </w:r>
      <w:bookmarkEnd w:id="13"/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✅根据检索结果与业务场景规范组装 prompt 提示词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正常调用 LLM 大模型执行生成任务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✅输出合规、安全、严谨的应答内容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无有效检索结果时，执行预设 fallback 兜底逻辑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</w:p>
    <w:p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附录：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技术细节设计</w:t>
      </w:r>
    </w:p>
    <w:p>
      <w:pPr>
        <w:spacing w:before="120" w:after="120" w:line="288" w:lineRule="auto"/>
        <w:ind w:left="0" w:firstLine="500" w:firstLineChars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37.6pt;width:102.1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6">
            <o:LockedField>false</o:LockedField>
          </o:OLEObject>
        </w:object>
      </w: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F3187"/>
    <w:rsid w:val="22C41E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Office_10.8.2.6726_F1E327BC-269C-435d-A152-05C5408002CA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2026-05-29T10:09:00Z</dcterms:created>
  <dc:creator>Apache POI</dc:creator>
  <cp:lastModifiedBy>xieyuxiang</cp:lastModifiedBy>
  <dcterms:modified xsi:type="dcterms:W3CDTF">2026-06-03T03:40:19Z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{"Label":"1","ContentProducer":"001191110102MACQD9K64010000","ProduceID":"7645253918863707343","ReservedCode1":"","ContentPropagator":"","PropagateID":"","ReservedCode2":""}</vt:lpwstr>
  </property>
  <property fmtid="{D5CDD505-2E9C-101B-9397-08002B2CF9AE}" pid="3" name="KSOProductBuildVer">
    <vt:lpwstr>2052-10.8.2.6726</vt:lpwstr>
  </property>
</Properties>
</file>