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2B61" w:rsidRDefault="007E2B61">
      <w:pPr>
        <w:rPr>
          <w:sz w:val="21"/>
        </w:rPr>
      </w:pPr>
      <w:r>
        <w:rPr>
          <w:rFonts w:hint="eastAsia"/>
          <w:sz w:val="21"/>
        </w:rPr>
        <w:t>ご利用にあたっての注意</w:t>
      </w:r>
    </w:p>
    <w:p w:rsidR="007E2B61" w:rsidRDefault="007E2B61">
      <w:pPr>
        <w:rPr>
          <w:sz w:val="21"/>
        </w:rPr>
      </w:pPr>
    </w:p>
    <w:p w:rsidR="00C90C26" w:rsidRDefault="007E2B61">
      <w:pPr>
        <w:rPr>
          <w:sz w:val="21"/>
        </w:rPr>
      </w:pPr>
      <w:r>
        <w:rPr>
          <w:rFonts w:hint="eastAsia"/>
          <w:sz w:val="21"/>
        </w:rPr>
        <w:t xml:space="preserve">●調査番号　　</w:t>
      </w:r>
      <w:r>
        <w:rPr>
          <w:rFonts w:hint="eastAsia"/>
          <w:sz w:val="21"/>
        </w:rPr>
        <w:t>SSJDA</w:t>
      </w:r>
      <w:r w:rsidR="00982686">
        <w:rPr>
          <w:sz w:val="21"/>
        </w:rPr>
        <w:t>1331</w:t>
      </w:r>
    </w:p>
    <w:p w:rsidR="007E2B61" w:rsidRDefault="007E2B61">
      <w:pPr>
        <w:rPr>
          <w:sz w:val="21"/>
        </w:rPr>
      </w:pPr>
      <w:r>
        <w:rPr>
          <w:rFonts w:hint="eastAsia"/>
          <w:sz w:val="21"/>
        </w:rPr>
        <w:t xml:space="preserve">●調査名　　　</w:t>
      </w:r>
      <w:r w:rsidR="00982686" w:rsidRPr="00982686">
        <w:rPr>
          <w:rFonts w:hint="eastAsia"/>
          <w:sz w:val="21"/>
        </w:rPr>
        <w:t>神奈川県における民生基礎調査（ボーダー・ライン層調査），</w:t>
      </w:r>
      <w:r w:rsidR="00982686" w:rsidRPr="00982686">
        <w:rPr>
          <w:rFonts w:hint="eastAsia"/>
          <w:sz w:val="21"/>
        </w:rPr>
        <w:t>1961</w:t>
      </w:r>
    </w:p>
    <w:p w:rsidR="007E2B61" w:rsidRDefault="007E2B61">
      <w:pPr>
        <w:rPr>
          <w:sz w:val="21"/>
        </w:rPr>
      </w:pPr>
      <w:r>
        <w:rPr>
          <w:rFonts w:hint="eastAsia"/>
          <w:sz w:val="21"/>
        </w:rPr>
        <w:t xml:space="preserve">●寄託者　　　</w:t>
      </w:r>
      <w:r w:rsidR="00982686" w:rsidRPr="00982686">
        <w:rPr>
          <w:rFonts w:hint="eastAsia"/>
          <w:sz w:val="21"/>
        </w:rPr>
        <w:t>東京大学社会科学研究所</w:t>
      </w:r>
    </w:p>
    <w:p w:rsidR="007E2B61" w:rsidRDefault="007E2B61">
      <w:pPr>
        <w:rPr>
          <w:sz w:val="21"/>
        </w:rPr>
      </w:pPr>
    </w:p>
    <w:p w:rsidR="00BD3C8B" w:rsidRDefault="00BD3C8B" w:rsidP="00BD3C8B">
      <w:pPr>
        <w:rPr>
          <w:sz w:val="21"/>
        </w:rPr>
      </w:pPr>
    </w:p>
    <w:p w:rsidR="00BD3C8B" w:rsidRDefault="00BD3C8B" w:rsidP="00BD3C8B">
      <w:pPr>
        <w:rPr>
          <w:sz w:val="21"/>
        </w:rPr>
      </w:pPr>
      <w:r>
        <w:rPr>
          <w:rFonts w:hint="eastAsia"/>
          <w:b/>
          <w:sz w:val="21"/>
        </w:rPr>
        <w:t>〇</w:t>
      </w:r>
      <w:r>
        <w:rPr>
          <w:rFonts w:hint="eastAsia"/>
          <w:sz w:val="21"/>
        </w:rPr>
        <w:t>提供データの形式について</w:t>
      </w:r>
    </w:p>
    <w:p w:rsidR="00BD3C8B" w:rsidRDefault="00BD3C8B" w:rsidP="00BD3C8B">
      <w:pPr>
        <w:rPr>
          <w:sz w:val="21"/>
        </w:rPr>
      </w:pPr>
    </w:p>
    <w:p w:rsidR="00BD3C8B" w:rsidRDefault="00BD3C8B" w:rsidP="00BD3C8B">
      <w:pPr>
        <w:rPr>
          <w:sz w:val="21"/>
        </w:rPr>
      </w:pPr>
      <w:r>
        <w:rPr>
          <w:rFonts w:hint="eastAsia"/>
          <w:sz w:val="21"/>
        </w:rPr>
        <w:t xml:space="preserve">　データは、「</w:t>
      </w:r>
      <w:r>
        <w:rPr>
          <w:sz w:val="21"/>
        </w:rPr>
        <w:t>.</w:t>
      </w:r>
      <w:proofErr w:type="spellStart"/>
      <w:r>
        <w:rPr>
          <w:sz w:val="21"/>
        </w:rPr>
        <w:t>sav</w:t>
      </w:r>
      <w:proofErr w:type="spellEnd"/>
      <w:r>
        <w:rPr>
          <w:rFonts w:hint="eastAsia"/>
          <w:sz w:val="21"/>
        </w:rPr>
        <w:t>」「</w:t>
      </w:r>
      <w:r>
        <w:rPr>
          <w:sz w:val="21"/>
        </w:rPr>
        <w:t>.csv</w:t>
      </w:r>
      <w:r>
        <w:rPr>
          <w:rFonts w:hint="eastAsia"/>
          <w:sz w:val="21"/>
        </w:rPr>
        <w:t>」「</w:t>
      </w:r>
      <w:r>
        <w:rPr>
          <w:sz w:val="21"/>
        </w:rPr>
        <w:t>.</w:t>
      </w:r>
      <w:proofErr w:type="spellStart"/>
      <w:r>
        <w:rPr>
          <w:sz w:val="21"/>
        </w:rPr>
        <w:t>dta</w:t>
      </w:r>
      <w:proofErr w:type="spellEnd"/>
      <w:r>
        <w:rPr>
          <w:rFonts w:hint="eastAsia"/>
          <w:sz w:val="21"/>
        </w:rPr>
        <w:t>」の</w:t>
      </w:r>
      <w:r>
        <w:rPr>
          <w:sz w:val="21"/>
        </w:rPr>
        <w:t>3</w:t>
      </w:r>
      <w:r>
        <w:rPr>
          <w:rFonts w:hint="eastAsia"/>
          <w:sz w:val="21"/>
        </w:rPr>
        <w:t>種類の形式で提供しています。いずれもデータは同一です。</w:t>
      </w:r>
    </w:p>
    <w:p w:rsidR="00BD3C8B" w:rsidRDefault="00BD3C8B" w:rsidP="00BD3C8B">
      <w:pPr>
        <w:ind w:firstLineChars="100" w:firstLine="210"/>
        <w:rPr>
          <w:sz w:val="21"/>
        </w:rPr>
      </w:pPr>
      <w:r>
        <w:rPr>
          <w:rFonts w:hint="eastAsia"/>
          <w:sz w:val="21"/>
        </w:rPr>
        <w:t>なお、「</w:t>
      </w:r>
      <w:r>
        <w:rPr>
          <w:sz w:val="21"/>
        </w:rPr>
        <w:t>.</w:t>
      </w:r>
      <w:proofErr w:type="spellStart"/>
      <w:r>
        <w:rPr>
          <w:sz w:val="21"/>
        </w:rPr>
        <w:t>dta</w:t>
      </w:r>
      <w:proofErr w:type="spellEnd"/>
      <w:r>
        <w:rPr>
          <w:rFonts w:hint="eastAsia"/>
          <w:sz w:val="21"/>
        </w:rPr>
        <w:t>」の変数名が「</w:t>
      </w:r>
      <w:r>
        <w:rPr>
          <w:sz w:val="21"/>
        </w:rPr>
        <w:t>.</w:t>
      </w:r>
      <w:proofErr w:type="spellStart"/>
      <w:r>
        <w:rPr>
          <w:sz w:val="21"/>
        </w:rPr>
        <w:t>sav</w:t>
      </w:r>
      <w:proofErr w:type="spellEnd"/>
      <w:r>
        <w:rPr>
          <w:rFonts w:hint="eastAsia"/>
          <w:sz w:val="21"/>
        </w:rPr>
        <w:t>」「</w:t>
      </w:r>
      <w:r>
        <w:rPr>
          <w:sz w:val="21"/>
        </w:rPr>
        <w:t>.csv</w:t>
      </w:r>
      <w:r>
        <w:rPr>
          <w:rFonts w:hint="eastAsia"/>
          <w:sz w:val="21"/>
        </w:rPr>
        <w:t>」とは異なる場合がありますので（使用できない文字記号があるため）ご注意ください。</w:t>
      </w:r>
    </w:p>
    <w:p w:rsidR="00BD3C8B" w:rsidRDefault="00BD3C8B" w:rsidP="00BD3C8B">
      <w:pPr>
        <w:ind w:firstLineChars="100" w:firstLine="210"/>
        <w:rPr>
          <w:sz w:val="21"/>
        </w:rPr>
      </w:pPr>
      <w:r>
        <w:rPr>
          <w:rFonts w:hint="eastAsia"/>
          <w:sz w:val="21"/>
        </w:rPr>
        <w:t>「</w:t>
      </w:r>
      <w:r>
        <w:rPr>
          <w:sz w:val="21"/>
        </w:rPr>
        <w:t>label.txt</w:t>
      </w:r>
      <w:r>
        <w:rPr>
          <w:rFonts w:hint="eastAsia"/>
          <w:sz w:val="21"/>
        </w:rPr>
        <w:t>」で提供している変数名・値ラベルは、「</w:t>
      </w:r>
      <w:r>
        <w:rPr>
          <w:sz w:val="21"/>
        </w:rPr>
        <w:t>.</w:t>
      </w:r>
      <w:proofErr w:type="spellStart"/>
      <w:r>
        <w:rPr>
          <w:sz w:val="21"/>
        </w:rPr>
        <w:t>sav</w:t>
      </w:r>
      <w:proofErr w:type="spellEnd"/>
      <w:r>
        <w:rPr>
          <w:rFonts w:hint="eastAsia"/>
          <w:sz w:val="21"/>
        </w:rPr>
        <w:t>」「</w:t>
      </w:r>
      <w:r>
        <w:rPr>
          <w:sz w:val="21"/>
        </w:rPr>
        <w:t>.csv</w:t>
      </w:r>
      <w:r>
        <w:rPr>
          <w:rFonts w:hint="eastAsia"/>
          <w:sz w:val="21"/>
        </w:rPr>
        <w:t>」と同一です</w:t>
      </w:r>
      <w:r w:rsidR="00B474AC">
        <w:rPr>
          <w:rFonts w:hint="eastAsia"/>
          <w:sz w:val="21"/>
        </w:rPr>
        <w:t>。</w:t>
      </w:r>
      <w:bookmarkStart w:id="0" w:name="_GoBack"/>
      <w:bookmarkEnd w:id="0"/>
    </w:p>
    <w:p w:rsidR="00BD3C8B" w:rsidRDefault="00BD3C8B" w:rsidP="00BD3C8B">
      <w:pPr>
        <w:rPr>
          <w:sz w:val="21"/>
        </w:rPr>
      </w:pPr>
    </w:p>
    <w:p w:rsidR="007E2B61" w:rsidRPr="00BD3C8B" w:rsidRDefault="007E2B61">
      <w:pPr>
        <w:rPr>
          <w:sz w:val="21"/>
        </w:rPr>
      </w:pPr>
    </w:p>
    <w:p w:rsidR="007E2B61" w:rsidRDefault="00B50C47">
      <w:pPr>
        <w:rPr>
          <w:sz w:val="21"/>
        </w:rPr>
      </w:pPr>
      <w:r w:rsidRPr="00B50C47">
        <w:rPr>
          <w:rFonts w:hint="eastAsia"/>
          <w:b/>
          <w:sz w:val="21"/>
        </w:rPr>
        <w:t>○</w:t>
      </w:r>
      <w:r w:rsidR="00B21CC8">
        <w:rPr>
          <w:rFonts w:hint="eastAsia"/>
          <w:sz w:val="21"/>
        </w:rPr>
        <w:t>データ・変数</w:t>
      </w:r>
      <w:r w:rsidR="007E2B61">
        <w:rPr>
          <w:rFonts w:hint="eastAsia"/>
          <w:sz w:val="21"/>
        </w:rPr>
        <w:t>について</w:t>
      </w:r>
    </w:p>
    <w:p w:rsidR="007E2B61" w:rsidRDefault="007E2B61">
      <w:pPr>
        <w:rPr>
          <w:sz w:val="21"/>
        </w:rPr>
      </w:pPr>
    </w:p>
    <w:p w:rsidR="00B21CC8" w:rsidRPr="00B21CC8" w:rsidRDefault="00B21CC8" w:rsidP="00B21CC8">
      <w:pPr>
        <w:rPr>
          <w:sz w:val="21"/>
        </w:rPr>
      </w:pPr>
      <w:r w:rsidRPr="00B21CC8">
        <w:rPr>
          <w:rFonts w:hint="eastAsia"/>
          <w:sz w:val="21"/>
        </w:rPr>
        <w:t xml:space="preserve">　神奈川県における民生基礎調査（ボーダー・ライン層調査）は，</w:t>
      </w:r>
      <w:r w:rsidRPr="00B21CC8">
        <w:rPr>
          <w:rFonts w:hint="eastAsia"/>
          <w:sz w:val="21"/>
        </w:rPr>
        <w:t>1961</w:t>
      </w:r>
      <w:r w:rsidRPr="00B21CC8">
        <w:rPr>
          <w:rFonts w:hint="eastAsia"/>
          <w:sz w:val="21"/>
        </w:rPr>
        <w:t>年に神奈川県民生部が行った調査である。この調査は東京大学社会科学研究所の「労働調査資料」</w:t>
      </w:r>
      <w:r w:rsidRPr="00B21CC8">
        <w:rPr>
          <w:rFonts w:hint="eastAsia"/>
          <w:sz w:val="21"/>
        </w:rPr>
        <w:t>No.60</w:t>
      </w:r>
      <w:r w:rsidRPr="00B21CC8">
        <w:rPr>
          <w:rFonts w:hint="eastAsia"/>
          <w:sz w:val="21"/>
        </w:rPr>
        <w:t>と位置づけられている。</w:t>
      </w:r>
    </w:p>
    <w:p w:rsidR="00B21CC8" w:rsidRPr="00B21CC8" w:rsidRDefault="00B21CC8" w:rsidP="00B21CC8">
      <w:pPr>
        <w:rPr>
          <w:sz w:val="21"/>
        </w:rPr>
      </w:pPr>
      <w:r w:rsidRPr="00B21CC8">
        <w:rPr>
          <w:rFonts w:hint="eastAsia"/>
          <w:sz w:val="21"/>
        </w:rPr>
        <w:t xml:space="preserve">　本データは，この調査のうち東京大学社会科学研究所に現存する調査票の中で，神奈川県内の東側（横浜市，川崎市，横須賀市，逗子市，三浦市，大和市）にあたる部分の調査票をもとに復元を行ったものである。</w:t>
      </w:r>
    </w:p>
    <w:p w:rsidR="00B21CC8" w:rsidRPr="00B21CC8" w:rsidRDefault="00B21CC8" w:rsidP="00B21CC8">
      <w:pPr>
        <w:rPr>
          <w:sz w:val="21"/>
        </w:rPr>
      </w:pPr>
    </w:p>
    <w:p w:rsidR="00B21CC8" w:rsidRPr="00B21CC8" w:rsidRDefault="00B21CC8" w:rsidP="00B21CC8">
      <w:pPr>
        <w:rPr>
          <w:sz w:val="21"/>
        </w:rPr>
      </w:pPr>
      <w:r w:rsidRPr="00B21CC8">
        <w:rPr>
          <w:rFonts w:hint="eastAsia"/>
          <w:sz w:val="21"/>
        </w:rPr>
        <w:t>■</w:t>
      </w:r>
      <w:r w:rsidRPr="00B21CC8">
        <w:rPr>
          <w:rFonts w:hint="eastAsia"/>
          <w:sz w:val="21"/>
        </w:rPr>
        <w:t>A</w:t>
      </w:r>
      <w:r w:rsidRPr="00B21CC8">
        <w:rPr>
          <w:rFonts w:hint="eastAsia"/>
          <w:sz w:val="21"/>
        </w:rPr>
        <w:t>基礎的状況（家族の状況）</w:t>
      </w:r>
    </w:p>
    <w:p w:rsidR="00B21CC8" w:rsidRPr="00B21CC8" w:rsidRDefault="00B21CC8" w:rsidP="00B21CC8">
      <w:pPr>
        <w:rPr>
          <w:sz w:val="21"/>
        </w:rPr>
      </w:pPr>
      <w:r w:rsidRPr="00B21CC8">
        <w:rPr>
          <w:rFonts w:hint="eastAsia"/>
          <w:sz w:val="21"/>
        </w:rPr>
        <w:t xml:space="preserve">　「</w:t>
      </w:r>
      <w:r w:rsidRPr="00B21CC8">
        <w:rPr>
          <w:rFonts w:hint="eastAsia"/>
          <w:sz w:val="21"/>
        </w:rPr>
        <w:t>6</w:t>
      </w:r>
      <w:r w:rsidRPr="00B21CC8">
        <w:rPr>
          <w:rFonts w:hint="eastAsia"/>
          <w:sz w:val="21"/>
        </w:rPr>
        <w:t>身体障害等の状況」については，その詳細な部位については入力せず，記入の有無のみを入力した（</w:t>
      </w:r>
      <w:r w:rsidRPr="00B21CC8">
        <w:rPr>
          <w:rFonts w:hint="eastAsia"/>
          <w:sz w:val="21"/>
        </w:rPr>
        <w:t>q01_01_7 q01_02_7 q01_03_7 q01_04_7 q01_05_7 q01_06_7 q01_07_7 q01_08_7 q01_09_7 q01_10_7 q01_11_7 q01_12_7 q01_13_7</w:t>
      </w:r>
      <w:r w:rsidRPr="00B21CC8">
        <w:rPr>
          <w:rFonts w:hint="eastAsia"/>
          <w:sz w:val="21"/>
        </w:rPr>
        <w:t>）。</w:t>
      </w:r>
    </w:p>
    <w:p w:rsidR="00B21CC8" w:rsidRPr="00B21CC8" w:rsidRDefault="00B21CC8" w:rsidP="00B21CC8">
      <w:pPr>
        <w:rPr>
          <w:sz w:val="21"/>
        </w:rPr>
      </w:pPr>
    </w:p>
    <w:p w:rsidR="00B21CC8" w:rsidRPr="00B21CC8" w:rsidRDefault="00B21CC8" w:rsidP="00B21CC8">
      <w:pPr>
        <w:rPr>
          <w:sz w:val="21"/>
        </w:rPr>
      </w:pPr>
      <w:r w:rsidRPr="00B21CC8">
        <w:rPr>
          <w:rFonts w:hint="eastAsia"/>
          <w:sz w:val="21"/>
        </w:rPr>
        <w:t>■</w:t>
      </w:r>
      <w:r w:rsidRPr="00B21CC8">
        <w:rPr>
          <w:rFonts w:hint="eastAsia"/>
          <w:sz w:val="21"/>
        </w:rPr>
        <w:t>B</w:t>
      </w:r>
      <w:r w:rsidRPr="00B21CC8">
        <w:rPr>
          <w:rFonts w:hint="eastAsia"/>
          <w:sz w:val="21"/>
        </w:rPr>
        <w:t>低所得化素因</w:t>
      </w:r>
    </w:p>
    <w:p w:rsidR="00B21CC8" w:rsidRPr="00B21CC8" w:rsidRDefault="00B21CC8" w:rsidP="00B21CC8">
      <w:pPr>
        <w:rPr>
          <w:sz w:val="21"/>
        </w:rPr>
      </w:pPr>
      <w:r w:rsidRPr="00B21CC8">
        <w:rPr>
          <w:rFonts w:hint="eastAsia"/>
          <w:sz w:val="21"/>
        </w:rPr>
        <w:t xml:space="preserve">　調査当時の報告書では，複数の項目に選択があった場合において，そのうちいずれか一つを選んで集計しているが，本復元データにおいては，当時の調査リアリティーの再現の観点から，各項目に対する選択の有無を入力している。</w:t>
      </w:r>
    </w:p>
    <w:p w:rsidR="00B21CC8" w:rsidRPr="00B21CC8" w:rsidRDefault="00B21CC8" w:rsidP="00B21CC8">
      <w:pPr>
        <w:rPr>
          <w:sz w:val="21"/>
        </w:rPr>
      </w:pPr>
    </w:p>
    <w:p w:rsidR="00B21CC8" w:rsidRPr="00B21CC8" w:rsidRDefault="00B21CC8" w:rsidP="00B21CC8">
      <w:pPr>
        <w:rPr>
          <w:sz w:val="21"/>
        </w:rPr>
      </w:pPr>
      <w:r w:rsidRPr="00B21CC8">
        <w:rPr>
          <w:rFonts w:hint="eastAsia"/>
          <w:sz w:val="21"/>
        </w:rPr>
        <w:t>■</w:t>
      </w:r>
      <w:r w:rsidRPr="00B21CC8">
        <w:rPr>
          <w:rFonts w:hint="eastAsia"/>
          <w:sz w:val="21"/>
        </w:rPr>
        <w:t>F</w:t>
      </w:r>
      <w:r w:rsidRPr="00B21CC8">
        <w:rPr>
          <w:rFonts w:hint="eastAsia"/>
          <w:sz w:val="21"/>
        </w:rPr>
        <w:t>家計の構造</w:t>
      </w:r>
    </w:p>
    <w:p w:rsidR="00B21CC8" w:rsidRPr="00B21CC8" w:rsidRDefault="00B21CC8" w:rsidP="00B21CC8">
      <w:pPr>
        <w:rPr>
          <w:sz w:val="21"/>
        </w:rPr>
      </w:pPr>
      <w:r w:rsidRPr="00B21CC8">
        <w:rPr>
          <w:rFonts w:hint="eastAsia"/>
          <w:sz w:val="21"/>
        </w:rPr>
        <w:t>●最も生活を圧迫していると思われる費目</w:t>
      </w:r>
    </w:p>
    <w:p w:rsidR="00B21CC8" w:rsidRPr="00B21CC8" w:rsidRDefault="00B21CC8" w:rsidP="00B21CC8">
      <w:pPr>
        <w:rPr>
          <w:sz w:val="21"/>
        </w:rPr>
      </w:pPr>
      <w:r w:rsidRPr="00B21CC8">
        <w:rPr>
          <w:rFonts w:hint="eastAsia"/>
          <w:sz w:val="21"/>
        </w:rPr>
        <w:t xml:space="preserve">　調査当時の報告書では，複数の項目に選択があった場合において，そのうちいずれか一つを選んで集計しているが，本復元データにおいては，当時の調査リアリティーの再現の観点から，各項目に対する選択の有無を入力している。</w:t>
      </w:r>
    </w:p>
    <w:p w:rsidR="00B21CC8" w:rsidRPr="00B21CC8" w:rsidRDefault="00B21CC8" w:rsidP="00B21CC8">
      <w:pPr>
        <w:rPr>
          <w:sz w:val="21"/>
        </w:rPr>
      </w:pPr>
    </w:p>
    <w:p w:rsidR="00B21CC8" w:rsidRPr="00B21CC8" w:rsidRDefault="00B21CC8" w:rsidP="00B21CC8">
      <w:pPr>
        <w:rPr>
          <w:sz w:val="21"/>
        </w:rPr>
      </w:pPr>
      <w:r w:rsidRPr="00B21CC8">
        <w:rPr>
          <w:rFonts w:hint="eastAsia"/>
          <w:sz w:val="21"/>
        </w:rPr>
        <w:t>■</w:t>
      </w:r>
      <w:r w:rsidRPr="00B21CC8">
        <w:rPr>
          <w:rFonts w:hint="eastAsia"/>
          <w:sz w:val="21"/>
        </w:rPr>
        <w:t>G</w:t>
      </w:r>
      <w:r w:rsidRPr="00B21CC8">
        <w:rPr>
          <w:rFonts w:hint="eastAsia"/>
          <w:sz w:val="21"/>
        </w:rPr>
        <w:t>世帯主の就労歴</w:t>
      </w:r>
    </w:p>
    <w:p w:rsidR="00B21CC8" w:rsidRPr="00B21CC8" w:rsidRDefault="00B21CC8" w:rsidP="00B21CC8">
      <w:pPr>
        <w:rPr>
          <w:sz w:val="21"/>
        </w:rPr>
      </w:pPr>
      <w:r w:rsidRPr="00B21CC8">
        <w:rPr>
          <w:rFonts w:hint="eastAsia"/>
          <w:sz w:val="21"/>
        </w:rPr>
        <w:t xml:space="preserve">　一部ケースについて，次のように対処した。</w:t>
      </w:r>
    </w:p>
    <w:p w:rsidR="00B21CC8" w:rsidRPr="00B21CC8" w:rsidRDefault="00B21CC8" w:rsidP="00B21CC8">
      <w:pPr>
        <w:rPr>
          <w:sz w:val="21"/>
        </w:rPr>
      </w:pPr>
      <w:r w:rsidRPr="00B21CC8">
        <w:rPr>
          <w:rFonts w:hint="eastAsia"/>
          <w:sz w:val="21"/>
        </w:rPr>
        <w:t>・就労歴の回答がなく，現職または最近職のみを回答しているケース</w:t>
      </w:r>
    </w:p>
    <w:p w:rsidR="00B21CC8" w:rsidRPr="00B21CC8" w:rsidRDefault="00B21CC8" w:rsidP="00B21CC8">
      <w:pPr>
        <w:rPr>
          <w:sz w:val="21"/>
        </w:rPr>
      </w:pPr>
      <w:r w:rsidRPr="00B21CC8">
        <w:rPr>
          <w:rFonts w:hint="eastAsia"/>
          <w:sz w:val="21"/>
        </w:rPr>
        <w:t xml:space="preserve">　現職・最近職のみ回答（</w:t>
      </w:r>
      <w:r w:rsidRPr="00B21CC8">
        <w:rPr>
          <w:rFonts w:hint="eastAsia"/>
          <w:sz w:val="21"/>
        </w:rPr>
        <w:t>q11current</w:t>
      </w:r>
      <w:r w:rsidRPr="00B21CC8">
        <w:rPr>
          <w:rFonts w:hint="eastAsia"/>
          <w:sz w:val="21"/>
        </w:rPr>
        <w:t>）に</w:t>
      </w:r>
      <w:r w:rsidRPr="00B21CC8">
        <w:rPr>
          <w:rFonts w:hint="eastAsia"/>
          <w:sz w:val="21"/>
        </w:rPr>
        <w:t>1</w:t>
      </w:r>
      <w:r w:rsidRPr="00B21CC8">
        <w:rPr>
          <w:rFonts w:hint="eastAsia"/>
          <w:sz w:val="21"/>
        </w:rPr>
        <w:t>を入力し，就労歴は</w:t>
      </w:r>
      <w:r w:rsidRPr="00B21CC8">
        <w:rPr>
          <w:rFonts w:hint="eastAsia"/>
          <w:sz w:val="21"/>
        </w:rPr>
        <w:t>1</w:t>
      </w:r>
      <w:r w:rsidRPr="00B21CC8">
        <w:rPr>
          <w:rFonts w:hint="eastAsia"/>
          <w:sz w:val="21"/>
        </w:rPr>
        <w:t>行目を不明とし，</w:t>
      </w:r>
      <w:r w:rsidRPr="00B21CC8">
        <w:rPr>
          <w:rFonts w:hint="eastAsia"/>
          <w:sz w:val="21"/>
        </w:rPr>
        <w:t>2</w:t>
      </w:r>
      <w:r w:rsidRPr="00B21CC8">
        <w:rPr>
          <w:rFonts w:hint="eastAsia"/>
          <w:sz w:val="21"/>
        </w:rPr>
        <w:t>行目に現職・最近職について入力した。</w:t>
      </w:r>
    </w:p>
    <w:p w:rsidR="00B21CC8" w:rsidRPr="00B21CC8" w:rsidRDefault="00B21CC8" w:rsidP="00B21CC8">
      <w:pPr>
        <w:rPr>
          <w:sz w:val="21"/>
        </w:rPr>
      </w:pPr>
      <w:r w:rsidRPr="00B21CC8">
        <w:rPr>
          <w:rFonts w:hint="eastAsia"/>
          <w:sz w:val="21"/>
        </w:rPr>
        <w:t>・世帯主以外の世帯員について回答されたケース</w:t>
      </w:r>
    </w:p>
    <w:p w:rsidR="00B21CC8" w:rsidRPr="00B21CC8" w:rsidRDefault="00B21CC8" w:rsidP="00B21CC8">
      <w:pPr>
        <w:rPr>
          <w:sz w:val="21"/>
        </w:rPr>
      </w:pPr>
      <w:r w:rsidRPr="00B21CC8">
        <w:rPr>
          <w:rFonts w:hint="eastAsia"/>
          <w:sz w:val="21"/>
        </w:rPr>
        <w:t xml:space="preserve">　世帯主以外の記入（</w:t>
      </w:r>
      <w:r w:rsidRPr="00B21CC8">
        <w:rPr>
          <w:rFonts w:hint="eastAsia"/>
          <w:sz w:val="21"/>
        </w:rPr>
        <w:t>q11othera</w:t>
      </w:r>
      <w:r w:rsidRPr="00B21CC8">
        <w:rPr>
          <w:rFonts w:hint="eastAsia"/>
          <w:sz w:val="21"/>
        </w:rPr>
        <w:t>）に</w:t>
      </w:r>
      <w:r w:rsidRPr="00B21CC8">
        <w:rPr>
          <w:rFonts w:hint="eastAsia"/>
          <w:sz w:val="21"/>
        </w:rPr>
        <w:t>1</w:t>
      </w:r>
      <w:r w:rsidRPr="00B21CC8">
        <w:rPr>
          <w:rFonts w:hint="eastAsia"/>
          <w:sz w:val="21"/>
        </w:rPr>
        <w:t>を入力し，どの世帯員について答えているか（</w:t>
      </w:r>
      <w:r w:rsidRPr="00B21CC8">
        <w:rPr>
          <w:rFonts w:hint="eastAsia"/>
          <w:sz w:val="21"/>
        </w:rPr>
        <w:t>q11otherb</w:t>
      </w:r>
      <w:r w:rsidRPr="00B21CC8">
        <w:rPr>
          <w:rFonts w:hint="eastAsia"/>
          <w:sz w:val="21"/>
        </w:rPr>
        <w:t>）を入力した。</w:t>
      </w:r>
    </w:p>
    <w:p w:rsidR="00B21CC8" w:rsidRPr="00B21CC8" w:rsidRDefault="00B21CC8" w:rsidP="00B21CC8">
      <w:pPr>
        <w:rPr>
          <w:sz w:val="21"/>
        </w:rPr>
      </w:pPr>
    </w:p>
    <w:p w:rsidR="00B21CC8" w:rsidRPr="00B21CC8" w:rsidRDefault="00B21CC8" w:rsidP="00B21CC8">
      <w:pPr>
        <w:rPr>
          <w:sz w:val="21"/>
        </w:rPr>
      </w:pPr>
      <w:r w:rsidRPr="00B21CC8">
        <w:rPr>
          <w:rFonts w:hint="eastAsia"/>
          <w:sz w:val="21"/>
        </w:rPr>
        <w:t>■</w:t>
      </w:r>
      <w:r w:rsidRPr="00B21CC8">
        <w:rPr>
          <w:rFonts w:hint="eastAsia"/>
          <w:sz w:val="21"/>
        </w:rPr>
        <w:t>J</w:t>
      </w:r>
      <w:r w:rsidRPr="00B21CC8">
        <w:rPr>
          <w:rFonts w:hint="eastAsia"/>
          <w:sz w:val="21"/>
        </w:rPr>
        <w:t>医療需要に関する状況</w:t>
      </w:r>
    </w:p>
    <w:p w:rsidR="00B21CC8" w:rsidRPr="00B21CC8" w:rsidRDefault="00B21CC8" w:rsidP="00B21CC8">
      <w:pPr>
        <w:rPr>
          <w:sz w:val="21"/>
        </w:rPr>
      </w:pPr>
      <w:r w:rsidRPr="00B21CC8">
        <w:rPr>
          <w:rFonts w:hint="eastAsia"/>
          <w:sz w:val="21"/>
        </w:rPr>
        <w:t xml:space="preserve">　就床期間については，複数の異なる選択肢を答えているケースが存在した。その場合は，選択されている中で最も期間の長いもの（最も下に書かれている選択肢）を入力した（</w:t>
      </w:r>
      <w:r w:rsidRPr="00B21CC8">
        <w:rPr>
          <w:rFonts w:hint="eastAsia"/>
          <w:sz w:val="21"/>
        </w:rPr>
        <w:t>q22</w:t>
      </w:r>
      <w:r w:rsidRPr="00B21CC8">
        <w:rPr>
          <w:rFonts w:hint="eastAsia"/>
          <w:sz w:val="21"/>
        </w:rPr>
        <w:t>）。</w:t>
      </w:r>
    </w:p>
    <w:p w:rsidR="00B21CC8" w:rsidRPr="00B21CC8" w:rsidRDefault="00B21CC8" w:rsidP="00B21CC8">
      <w:pPr>
        <w:rPr>
          <w:sz w:val="21"/>
        </w:rPr>
      </w:pPr>
    </w:p>
    <w:p w:rsidR="00B21CC8" w:rsidRPr="00B21CC8" w:rsidRDefault="00B21CC8" w:rsidP="00B21CC8">
      <w:pPr>
        <w:rPr>
          <w:sz w:val="21"/>
        </w:rPr>
      </w:pPr>
      <w:r w:rsidRPr="00B21CC8">
        <w:rPr>
          <w:rFonts w:hint="eastAsia"/>
          <w:sz w:val="21"/>
        </w:rPr>
        <w:lastRenderedPageBreak/>
        <w:t>■</w:t>
      </w:r>
      <w:r w:rsidRPr="00B21CC8">
        <w:rPr>
          <w:rFonts w:hint="eastAsia"/>
          <w:sz w:val="21"/>
        </w:rPr>
        <w:t>H</w:t>
      </w:r>
      <w:r w:rsidRPr="00B21CC8">
        <w:rPr>
          <w:rFonts w:hint="eastAsia"/>
          <w:sz w:val="21"/>
        </w:rPr>
        <w:t>世帯就業率</w:t>
      </w:r>
    </w:p>
    <w:p w:rsidR="00B21CC8" w:rsidRPr="00B21CC8" w:rsidRDefault="00B21CC8" w:rsidP="00B21CC8">
      <w:pPr>
        <w:rPr>
          <w:sz w:val="21"/>
        </w:rPr>
      </w:pPr>
      <w:r w:rsidRPr="00B21CC8">
        <w:rPr>
          <w:rFonts w:hint="eastAsia"/>
          <w:sz w:val="21"/>
        </w:rPr>
        <w:t xml:space="preserve">　基本的に，「</w:t>
      </w:r>
      <w:r w:rsidRPr="00B21CC8">
        <w:rPr>
          <w:rFonts w:hint="eastAsia"/>
          <w:sz w:val="21"/>
        </w:rPr>
        <w:t>4</w:t>
      </w:r>
      <w:r w:rsidRPr="00B21CC8">
        <w:rPr>
          <w:rFonts w:hint="eastAsia"/>
          <w:sz w:val="21"/>
        </w:rPr>
        <w:t>有業者」「</w:t>
      </w:r>
      <w:r w:rsidRPr="00B21CC8">
        <w:rPr>
          <w:rFonts w:hint="eastAsia"/>
          <w:sz w:val="21"/>
        </w:rPr>
        <w:t>5</w:t>
      </w:r>
      <w:r w:rsidRPr="00B21CC8">
        <w:rPr>
          <w:rFonts w:hint="eastAsia"/>
          <w:sz w:val="21"/>
        </w:rPr>
        <w:t>非有業者」「</w:t>
      </w:r>
      <w:r w:rsidRPr="00B21CC8">
        <w:rPr>
          <w:rFonts w:hint="eastAsia"/>
          <w:sz w:val="21"/>
        </w:rPr>
        <w:t>6</w:t>
      </w:r>
      <w:r w:rsidRPr="00B21CC8">
        <w:rPr>
          <w:rFonts w:hint="eastAsia"/>
          <w:sz w:val="21"/>
        </w:rPr>
        <w:t>失業者」は，「</w:t>
      </w:r>
      <w:r w:rsidRPr="00B21CC8">
        <w:rPr>
          <w:rFonts w:hint="eastAsia"/>
          <w:sz w:val="21"/>
        </w:rPr>
        <w:t>2 14</w:t>
      </w:r>
      <w:r w:rsidRPr="00B21CC8">
        <w:rPr>
          <w:rFonts w:hint="eastAsia"/>
          <w:sz w:val="21"/>
        </w:rPr>
        <w:t>才以上」の内の人数を示している。</w:t>
      </w:r>
    </w:p>
    <w:p w:rsidR="00B21CC8" w:rsidRPr="00B21CC8" w:rsidRDefault="00B21CC8" w:rsidP="00B21CC8">
      <w:pPr>
        <w:rPr>
          <w:sz w:val="21"/>
        </w:rPr>
      </w:pPr>
      <w:r w:rsidRPr="00B21CC8">
        <w:rPr>
          <w:rFonts w:hint="eastAsia"/>
          <w:sz w:val="21"/>
        </w:rPr>
        <w:t xml:space="preserve">　ただし，</w:t>
      </w:r>
      <w:r w:rsidRPr="00B21CC8">
        <w:rPr>
          <w:rFonts w:hint="eastAsia"/>
          <w:sz w:val="21"/>
        </w:rPr>
        <w:t>13</w:t>
      </w:r>
      <w:r w:rsidRPr="00B21CC8">
        <w:rPr>
          <w:rFonts w:hint="eastAsia"/>
          <w:sz w:val="21"/>
        </w:rPr>
        <w:t>才以下の就労者がいる等の理由により，</w:t>
      </w:r>
      <w:r w:rsidRPr="00B21CC8">
        <w:rPr>
          <w:rFonts w:hint="eastAsia"/>
          <w:sz w:val="21"/>
        </w:rPr>
        <w:t>4,5,6</w:t>
      </w:r>
      <w:r w:rsidRPr="00B21CC8">
        <w:rPr>
          <w:rFonts w:hint="eastAsia"/>
          <w:sz w:val="21"/>
        </w:rPr>
        <w:t>の合計が</w:t>
      </w:r>
      <w:r w:rsidRPr="00B21CC8">
        <w:rPr>
          <w:rFonts w:hint="eastAsia"/>
          <w:sz w:val="21"/>
        </w:rPr>
        <w:t>2</w:t>
      </w:r>
      <w:r w:rsidRPr="00B21CC8">
        <w:rPr>
          <w:rFonts w:hint="eastAsia"/>
          <w:sz w:val="21"/>
        </w:rPr>
        <w:t>と一致しないケースがある。</w:t>
      </w:r>
    </w:p>
    <w:p w:rsidR="00B21CC8" w:rsidRPr="00B21CC8" w:rsidRDefault="00B21CC8" w:rsidP="00B21CC8">
      <w:pPr>
        <w:rPr>
          <w:sz w:val="21"/>
        </w:rPr>
      </w:pPr>
    </w:p>
    <w:p w:rsidR="00B21CC8" w:rsidRPr="00B21CC8" w:rsidRDefault="00B21CC8" w:rsidP="00B21CC8">
      <w:pPr>
        <w:rPr>
          <w:sz w:val="21"/>
        </w:rPr>
      </w:pPr>
      <w:r w:rsidRPr="00B21CC8">
        <w:rPr>
          <w:rFonts w:hint="eastAsia"/>
          <w:sz w:val="21"/>
        </w:rPr>
        <w:t>■</w:t>
      </w:r>
      <w:r w:rsidRPr="00B21CC8">
        <w:rPr>
          <w:rFonts w:hint="eastAsia"/>
          <w:sz w:val="21"/>
        </w:rPr>
        <w:t>K</w:t>
      </w:r>
      <w:r w:rsidRPr="00B21CC8">
        <w:rPr>
          <w:rFonts w:hint="eastAsia"/>
          <w:sz w:val="21"/>
        </w:rPr>
        <w:t>家庭文化について</w:t>
      </w:r>
    </w:p>
    <w:p w:rsidR="00B21CC8" w:rsidRPr="00B21CC8" w:rsidRDefault="00B21CC8" w:rsidP="00B21CC8">
      <w:pPr>
        <w:rPr>
          <w:sz w:val="21"/>
        </w:rPr>
      </w:pPr>
      <w:r w:rsidRPr="00B21CC8">
        <w:rPr>
          <w:rFonts w:hint="eastAsia"/>
          <w:sz w:val="21"/>
        </w:rPr>
        <w:t xml:space="preserve">　頻度についての回答と借りることについての回答が重複しているケースが多いことから，頻度の回答（</w:t>
      </w:r>
      <w:r w:rsidRPr="00B21CC8">
        <w:rPr>
          <w:rFonts w:hint="eastAsia"/>
          <w:sz w:val="21"/>
        </w:rPr>
        <w:t>q23_1 q23_2 q23_3 q23_4 q23_5 q23_6</w:t>
      </w:r>
      <w:r w:rsidRPr="00B21CC8">
        <w:rPr>
          <w:rFonts w:hint="eastAsia"/>
          <w:sz w:val="21"/>
        </w:rPr>
        <w:t>）と借りることの回答（</w:t>
      </w:r>
      <w:r w:rsidRPr="00B21CC8">
        <w:rPr>
          <w:rFonts w:hint="eastAsia"/>
          <w:sz w:val="21"/>
        </w:rPr>
        <w:t>q23_1b q23_2b q23_3b q23_4b q23_5b</w:t>
      </w:r>
      <w:r w:rsidRPr="00B21CC8">
        <w:rPr>
          <w:rFonts w:hint="eastAsia"/>
          <w:sz w:val="21"/>
        </w:rPr>
        <w:t>）をそれぞれ異なる変数として入力した。</w:t>
      </w:r>
    </w:p>
    <w:p w:rsidR="00B21CC8" w:rsidRPr="00B21CC8" w:rsidRDefault="00B21CC8" w:rsidP="00B21CC8">
      <w:pPr>
        <w:rPr>
          <w:sz w:val="21"/>
        </w:rPr>
      </w:pPr>
      <w:r w:rsidRPr="00B21CC8">
        <w:rPr>
          <w:rFonts w:hint="eastAsia"/>
          <w:sz w:val="21"/>
        </w:rPr>
        <w:t xml:space="preserve">　頻度の回答（</w:t>
      </w:r>
      <w:r w:rsidRPr="00B21CC8">
        <w:rPr>
          <w:rFonts w:hint="eastAsia"/>
          <w:sz w:val="21"/>
        </w:rPr>
        <w:t>q23_1 q23_2 q23_3 q23_4 q23_5 q23_6</w:t>
      </w:r>
      <w:r w:rsidRPr="00B21CC8">
        <w:rPr>
          <w:rFonts w:hint="eastAsia"/>
          <w:sz w:val="21"/>
        </w:rPr>
        <w:t>）については，複数の世帯員について異なる選択肢を答えているケースが存在した。その場合は，選択されている中で最も頻度の高いケース（最も左に書かれている選択肢）を入力した。</w:t>
      </w:r>
    </w:p>
    <w:p w:rsidR="00B21CC8" w:rsidRPr="00B21CC8" w:rsidRDefault="00B21CC8" w:rsidP="00B21CC8">
      <w:pPr>
        <w:rPr>
          <w:sz w:val="21"/>
        </w:rPr>
      </w:pPr>
    </w:p>
    <w:p w:rsidR="00B21CC8" w:rsidRPr="00B21CC8" w:rsidRDefault="00B21CC8" w:rsidP="00B21CC8">
      <w:pPr>
        <w:rPr>
          <w:sz w:val="21"/>
        </w:rPr>
      </w:pPr>
      <w:r w:rsidRPr="00B21CC8">
        <w:rPr>
          <w:rFonts w:hint="eastAsia"/>
          <w:sz w:val="21"/>
        </w:rPr>
        <w:t>■</w:t>
      </w:r>
      <w:r w:rsidRPr="00B21CC8">
        <w:rPr>
          <w:rFonts w:hint="eastAsia"/>
          <w:sz w:val="21"/>
        </w:rPr>
        <w:t>O1</w:t>
      </w:r>
      <w:r w:rsidRPr="00B21CC8">
        <w:rPr>
          <w:rFonts w:hint="eastAsia"/>
          <w:sz w:val="21"/>
        </w:rPr>
        <w:t>児童問題</w:t>
      </w:r>
    </w:p>
    <w:p w:rsidR="00B21CC8" w:rsidRPr="00B21CC8" w:rsidRDefault="00B21CC8" w:rsidP="00B21CC8">
      <w:pPr>
        <w:rPr>
          <w:sz w:val="21"/>
        </w:rPr>
      </w:pPr>
      <w:r w:rsidRPr="00B21CC8">
        <w:rPr>
          <w:rFonts w:hint="eastAsia"/>
          <w:sz w:val="21"/>
        </w:rPr>
        <w:t xml:space="preserve">　</w:t>
      </w:r>
      <w:r w:rsidRPr="00B21CC8">
        <w:rPr>
          <w:rFonts w:hint="eastAsia"/>
          <w:sz w:val="21"/>
        </w:rPr>
        <w:t>14</w:t>
      </w:r>
      <w:r w:rsidRPr="00B21CC8">
        <w:rPr>
          <w:rFonts w:hint="eastAsia"/>
          <w:sz w:val="21"/>
        </w:rPr>
        <w:t>才以下の子どもが世帯内にいない場合であっても，回答がある場合はそのまま入力している。</w:t>
      </w:r>
    </w:p>
    <w:p w:rsidR="00B21CC8" w:rsidRPr="00B21CC8" w:rsidRDefault="00B21CC8" w:rsidP="00B21CC8">
      <w:pPr>
        <w:rPr>
          <w:sz w:val="21"/>
        </w:rPr>
      </w:pPr>
      <w:r w:rsidRPr="00B21CC8">
        <w:rPr>
          <w:rFonts w:hint="eastAsia"/>
          <w:sz w:val="21"/>
        </w:rPr>
        <w:t xml:space="preserve">　</w:t>
      </w:r>
      <w:r w:rsidRPr="00B21CC8">
        <w:rPr>
          <w:rFonts w:hint="eastAsia"/>
          <w:sz w:val="21"/>
        </w:rPr>
        <w:t>14</w:t>
      </w:r>
      <w:r w:rsidRPr="00B21CC8">
        <w:rPr>
          <w:rFonts w:hint="eastAsia"/>
          <w:sz w:val="21"/>
        </w:rPr>
        <w:t>才以下の子どもが世帯内にいなくて回答がない場合は非該当，</w:t>
      </w:r>
      <w:r w:rsidRPr="00B21CC8">
        <w:rPr>
          <w:rFonts w:hint="eastAsia"/>
          <w:sz w:val="21"/>
        </w:rPr>
        <w:t>14</w:t>
      </w:r>
      <w:r w:rsidRPr="00B21CC8">
        <w:rPr>
          <w:rFonts w:hint="eastAsia"/>
          <w:sz w:val="21"/>
        </w:rPr>
        <w:t>才以下の子どもが世帯内にいて回答がない場合は不明・無回答としている。</w:t>
      </w:r>
    </w:p>
    <w:p w:rsidR="00B21CC8" w:rsidRPr="00B21CC8" w:rsidRDefault="00B21CC8" w:rsidP="00B21CC8">
      <w:pPr>
        <w:rPr>
          <w:sz w:val="21"/>
        </w:rPr>
      </w:pPr>
    </w:p>
    <w:p w:rsidR="00B21CC8" w:rsidRPr="00B21CC8" w:rsidRDefault="00B21CC8" w:rsidP="00B21CC8">
      <w:pPr>
        <w:rPr>
          <w:sz w:val="21"/>
        </w:rPr>
      </w:pPr>
      <w:r w:rsidRPr="00B21CC8">
        <w:rPr>
          <w:rFonts w:hint="eastAsia"/>
          <w:sz w:val="21"/>
        </w:rPr>
        <w:t>■その他</w:t>
      </w:r>
    </w:p>
    <w:p w:rsidR="00B21CC8" w:rsidRPr="00B21CC8" w:rsidRDefault="00B21CC8" w:rsidP="00B21CC8">
      <w:pPr>
        <w:rPr>
          <w:sz w:val="21"/>
        </w:rPr>
      </w:pPr>
      <w:r w:rsidRPr="00B21CC8">
        <w:rPr>
          <w:rFonts w:hint="eastAsia"/>
          <w:sz w:val="21"/>
        </w:rPr>
        <w:t xml:space="preserve">　本調査は，所得や労働等の状況をもとに，「ボーダーライン層」にあてはまる世帯を集計対象としており（神奈川県民生部編，</w:t>
      </w:r>
      <w:r w:rsidRPr="00B21CC8">
        <w:rPr>
          <w:rFonts w:hint="eastAsia"/>
          <w:sz w:val="21"/>
        </w:rPr>
        <w:t>1962</w:t>
      </w:r>
      <w:r w:rsidRPr="00B21CC8">
        <w:rPr>
          <w:rFonts w:hint="eastAsia"/>
          <w:sz w:val="21"/>
        </w:rPr>
        <w:t>，『神奈川県における民生基礎調査報告書』参照），回収された調査票から，基準にあてはまらないものを除外して集計している。</w:t>
      </w:r>
    </w:p>
    <w:p w:rsidR="007E2B61" w:rsidRDefault="00B21CC8" w:rsidP="00B21CC8">
      <w:pPr>
        <w:rPr>
          <w:sz w:val="21"/>
        </w:rPr>
      </w:pPr>
      <w:r w:rsidRPr="00B21CC8">
        <w:rPr>
          <w:rFonts w:hint="eastAsia"/>
          <w:sz w:val="21"/>
        </w:rPr>
        <w:t xml:space="preserve">　本復元データにおいては，「ボーダーライン層」の基準にあてはまらないものであっても，調査票が現存しているものについてはデータセット内に含まれている。</w:t>
      </w:r>
    </w:p>
    <w:p w:rsidR="007E2B61" w:rsidRDefault="007E2B61">
      <w:pPr>
        <w:rPr>
          <w:sz w:val="21"/>
        </w:rPr>
      </w:pPr>
    </w:p>
    <w:p w:rsidR="00B21CC8" w:rsidRDefault="00B21CC8">
      <w:pPr>
        <w:rPr>
          <w:sz w:val="21"/>
        </w:rPr>
      </w:pPr>
    </w:p>
    <w:p w:rsidR="007E2B61" w:rsidRDefault="00B50C47">
      <w:pPr>
        <w:rPr>
          <w:sz w:val="21"/>
        </w:rPr>
      </w:pPr>
      <w:r w:rsidRPr="00B50C47">
        <w:rPr>
          <w:rFonts w:hint="eastAsia"/>
          <w:b/>
          <w:sz w:val="21"/>
        </w:rPr>
        <w:t>○</w:t>
      </w:r>
      <w:r w:rsidR="007E2B61">
        <w:rPr>
          <w:rFonts w:hint="eastAsia"/>
          <w:sz w:val="21"/>
        </w:rPr>
        <w:t>欠損値について（無回答と非該当）</w:t>
      </w:r>
    </w:p>
    <w:p w:rsidR="007E2B61" w:rsidRDefault="007E2B61">
      <w:pPr>
        <w:rPr>
          <w:sz w:val="21"/>
        </w:rPr>
      </w:pPr>
    </w:p>
    <w:p w:rsidR="007E2B61" w:rsidRDefault="007E2B61">
      <w:pPr>
        <w:ind w:firstLineChars="100" w:firstLine="210"/>
        <w:rPr>
          <w:sz w:val="21"/>
        </w:rPr>
      </w:pPr>
      <w:r>
        <w:rPr>
          <w:rFonts w:hint="eastAsia"/>
          <w:sz w:val="21"/>
        </w:rPr>
        <w:t>基本的にはデータのうち、「無回答」</w:t>
      </w:r>
      <w:r w:rsidR="00B21CC8">
        <w:rPr>
          <w:rFonts w:hint="eastAsia"/>
          <w:sz w:val="21"/>
        </w:rPr>
        <w:t>および「非該当」</w:t>
      </w:r>
      <w:r>
        <w:rPr>
          <w:rFonts w:hint="eastAsia"/>
          <w:sz w:val="21"/>
        </w:rPr>
        <w:t>には</w:t>
      </w:r>
      <w:r>
        <w:rPr>
          <w:sz w:val="21"/>
        </w:rPr>
        <w:t>9</w:t>
      </w:r>
      <w:r>
        <w:rPr>
          <w:rFonts w:hint="eastAsia"/>
          <w:sz w:val="21"/>
        </w:rPr>
        <w:t>ないし</w:t>
      </w:r>
      <w:r>
        <w:rPr>
          <w:sz w:val="21"/>
        </w:rPr>
        <w:t>99</w:t>
      </w:r>
      <w:r>
        <w:rPr>
          <w:rFonts w:hint="eastAsia"/>
          <w:sz w:val="21"/>
        </w:rPr>
        <w:t>…の値が付されています。</w:t>
      </w:r>
    </w:p>
    <w:p w:rsidR="007E2B61" w:rsidRDefault="007E2B61">
      <w:pPr>
        <w:rPr>
          <w:sz w:val="21"/>
        </w:rPr>
      </w:pPr>
    </w:p>
    <w:p w:rsidR="007E2B61" w:rsidRDefault="007E2B61">
      <w:pPr>
        <w:rPr>
          <w:sz w:val="21"/>
        </w:rPr>
      </w:pPr>
    </w:p>
    <w:p w:rsidR="007E2B61" w:rsidRPr="00D6699E" w:rsidRDefault="00B50C47">
      <w:pPr>
        <w:rPr>
          <w:b/>
          <w:sz w:val="21"/>
        </w:rPr>
      </w:pPr>
      <w:r w:rsidRPr="00B50C47">
        <w:rPr>
          <w:rFonts w:hint="eastAsia"/>
          <w:b/>
          <w:sz w:val="21"/>
        </w:rPr>
        <w:t>○</w:t>
      </w:r>
      <w:r w:rsidR="007E2B61">
        <w:rPr>
          <w:rFonts w:hint="eastAsia"/>
          <w:sz w:val="21"/>
        </w:rPr>
        <w:t>多重回答について</w:t>
      </w:r>
    </w:p>
    <w:p w:rsidR="007E2B61" w:rsidRDefault="007E2B61">
      <w:pPr>
        <w:rPr>
          <w:sz w:val="21"/>
        </w:rPr>
      </w:pPr>
    </w:p>
    <w:p w:rsidR="007E2B61" w:rsidRDefault="007E2B61">
      <w:pPr>
        <w:ind w:firstLineChars="100" w:firstLine="210"/>
        <w:rPr>
          <w:sz w:val="21"/>
        </w:rPr>
      </w:pPr>
      <w:r>
        <w:rPr>
          <w:rFonts w:hint="eastAsia"/>
          <w:sz w:val="21"/>
        </w:rPr>
        <w:t>多重回答のデータは「</w:t>
      </w:r>
      <w:r>
        <w:rPr>
          <w:rFonts w:hint="eastAsia"/>
          <w:sz w:val="21"/>
        </w:rPr>
        <w:t>1</w:t>
      </w:r>
      <w:r>
        <w:rPr>
          <w:rFonts w:hint="eastAsia"/>
          <w:sz w:val="21"/>
        </w:rPr>
        <w:t>または</w:t>
      </w:r>
      <w:r>
        <w:rPr>
          <w:rFonts w:hint="eastAsia"/>
          <w:sz w:val="21"/>
        </w:rPr>
        <w:t>0</w:t>
      </w:r>
      <w:r>
        <w:rPr>
          <w:rFonts w:hint="eastAsia"/>
          <w:sz w:val="21"/>
        </w:rPr>
        <w:t>」で入っており、</w:t>
      </w:r>
      <w:r>
        <w:rPr>
          <w:sz w:val="21"/>
        </w:rPr>
        <w:t>1</w:t>
      </w:r>
      <w:r>
        <w:rPr>
          <w:rFonts w:hint="eastAsia"/>
          <w:sz w:val="21"/>
        </w:rPr>
        <w:t>＝「選択」、</w:t>
      </w:r>
      <w:r>
        <w:rPr>
          <w:sz w:val="21"/>
        </w:rPr>
        <w:t>0</w:t>
      </w:r>
      <w:r w:rsidR="00401ED1">
        <w:rPr>
          <w:rFonts w:hint="eastAsia"/>
          <w:sz w:val="21"/>
        </w:rPr>
        <w:t>＝「非選択」となります。</w:t>
      </w:r>
    </w:p>
    <w:p w:rsidR="007E2B61" w:rsidRDefault="007E2B61">
      <w:pPr>
        <w:rPr>
          <w:sz w:val="21"/>
        </w:rPr>
      </w:pPr>
    </w:p>
    <w:p w:rsidR="00D6699E" w:rsidRDefault="00D6699E">
      <w:pPr>
        <w:rPr>
          <w:sz w:val="21"/>
        </w:rPr>
      </w:pPr>
    </w:p>
    <w:p w:rsidR="00B50C47" w:rsidRDefault="00B50C47" w:rsidP="00B50C47">
      <w:pPr>
        <w:rPr>
          <w:sz w:val="21"/>
        </w:rPr>
      </w:pPr>
      <w:r w:rsidRPr="00B50C47">
        <w:rPr>
          <w:rFonts w:hint="eastAsia"/>
          <w:b/>
          <w:sz w:val="21"/>
        </w:rPr>
        <w:t>○</w:t>
      </w:r>
      <w:r>
        <w:rPr>
          <w:rFonts w:hint="eastAsia"/>
          <w:sz w:val="21"/>
        </w:rPr>
        <w:t>二次分析の結果発表について</w:t>
      </w:r>
    </w:p>
    <w:p w:rsidR="00B50C47" w:rsidRDefault="00B50C47" w:rsidP="00B50C47">
      <w:pPr>
        <w:rPr>
          <w:sz w:val="21"/>
        </w:rPr>
      </w:pPr>
    </w:p>
    <w:p w:rsidR="00B50C47" w:rsidRDefault="00B50C47" w:rsidP="00B50C47">
      <w:pPr>
        <w:rPr>
          <w:sz w:val="21"/>
        </w:rPr>
      </w:pPr>
      <w:r>
        <w:rPr>
          <w:rFonts w:hint="eastAsia"/>
          <w:sz w:val="21"/>
        </w:rPr>
        <w:t xml:space="preserve">　二次分析の結果を発表する際には、個票データについて以下の文を付することにより、</w:t>
      </w:r>
      <w:r w:rsidRPr="00D6699E">
        <w:rPr>
          <w:rFonts w:hint="eastAsia"/>
          <w:b/>
          <w:sz w:val="21"/>
          <w:szCs w:val="21"/>
          <w:u w:val="single"/>
        </w:rPr>
        <w:t>個票データの出典を明記</w:t>
      </w:r>
      <w:r>
        <w:rPr>
          <w:rFonts w:hint="eastAsia"/>
          <w:sz w:val="21"/>
        </w:rPr>
        <w:t>してください。</w:t>
      </w:r>
    </w:p>
    <w:p w:rsidR="00B50C47" w:rsidRDefault="00B50C47" w:rsidP="00B50C47">
      <w:pPr>
        <w:rPr>
          <w:sz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20"/>
      </w:tblGrid>
      <w:tr w:rsidR="00B50C47" w:rsidRPr="00165D3A" w:rsidTr="00165D3A">
        <w:tc>
          <w:tcPr>
            <w:tcW w:w="9728" w:type="dxa"/>
          </w:tcPr>
          <w:p w:rsidR="00B50C47" w:rsidRPr="00165D3A" w:rsidRDefault="00B50C47" w:rsidP="00165D3A">
            <w:pPr>
              <w:ind w:leftChars="36" w:left="235" w:hangingChars="71" w:hanging="149"/>
              <w:rPr>
                <w:sz w:val="21"/>
              </w:rPr>
            </w:pPr>
          </w:p>
          <w:p w:rsidR="00B50C47" w:rsidRPr="00165D3A" w:rsidRDefault="00B50C47" w:rsidP="00EF1239">
            <w:pPr>
              <w:tabs>
                <w:tab w:val="left" w:pos="9390"/>
              </w:tabs>
              <w:ind w:leftChars="28" w:left="203" w:rightChars="108" w:right="259" w:hangingChars="65" w:hanging="136"/>
              <w:rPr>
                <w:sz w:val="21"/>
              </w:rPr>
            </w:pPr>
            <w:r w:rsidRPr="00165D3A">
              <w:rPr>
                <w:rFonts w:hint="eastAsia"/>
                <w:sz w:val="21"/>
              </w:rPr>
              <w:t>〔二次分析〕に当たり、東京大学社会科学研究所附属</w:t>
            </w:r>
            <w:r w:rsidR="006D750A" w:rsidRPr="00165D3A">
              <w:rPr>
                <w:rFonts w:hint="eastAsia"/>
                <w:sz w:val="21"/>
              </w:rPr>
              <w:t>社会調査・データアーカイブ研究センター</w:t>
            </w:r>
            <w:r w:rsidRPr="00165D3A">
              <w:rPr>
                <w:rFonts w:hint="eastAsia"/>
                <w:sz w:val="21"/>
              </w:rPr>
              <w:t>SSJ</w:t>
            </w:r>
            <w:r w:rsidRPr="00165D3A">
              <w:rPr>
                <w:rFonts w:hint="eastAsia"/>
                <w:sz w:val="21"/>
              </w:rPr>
              <w:t>データアーカイブから〔「</w:t>
            </w:r>
            <w:r w:rsidR="00982686" w:rsidRPr="00982686">
              <w:rPr>
                <w:rFonts w:hint="eastAsia"/>
                <w:sz w:val="21"/>
              </w:rPr>
              <w:t>神奈川県における民生基礎調査（ボーダー・ライン層調査），</w:t>
            </w:r>
            <w:r w:rsidR="00982686" w:rsidRPr="00982686">
              <w:rPr>
                <w:rFonts w:hint="eastAsia"/>
                <w:sz w:val="21"/>
              </w:rPr>
              <w:t>1961</w:t>
            </w:r>
            <w:r w:rsidRPr="00165D3A">
              <w:rPr>
                <w:rFonts w:hint="eastAsia"/>
                <w:sz w:val="21"/>
              </w:rPr>
              <w:t>」（</w:t>
            </w:r>
            <w:r w:rsidR="00982686" w:rsidRPr="00982686">
              <w:rPr>
                <w:rFonts w:hint="eastAsia"/>
                <w:sz w:val="21"/>
              </w:rPr>
              <w:t>東京大学社会科学研究所</w:t>
            </w:r>
            <w:r w:rsidRPr="00165D3A">
              <w:rPr>
                <w:rFonts w:hint="eastAsia"/>
                <w:sz w:val="21"/>
              </w:rPr>
              <w:t>）〕の個票データの提供を受けました。</w:t>
            </w:r>
          </w:p>
          <w:p w:rsidR="00B50C47" w:rsidRPr="00165D3A" w:rsidRDefault="00B50C47" w:rsidP="00B50C47">
            <w:pPr>
              <w:rPr>
                <w:sz w:val="21"/>
              </w:rPr>
            </w:pPr>
          </w:p>
          <w:p w:rsidR="00B50C47" w:rsidRPr="00165D3A" w:rsidRDefault="00B50C47" w:rsidP="00165D3A">
            <w:pPr>
              <w:tabs>
                <w:tab w:val="left" w:pos="9248"/>
              </w:tabs>
              <w:ind w:leftChars="132" w:left="317" w:rightChars="110" w:right="264" w:firstLine="1"/>
              <w:rPr>
                <w:sz w:val="21"/>
              </w:rPr>
            </w:pPr>
            <w:r w:rsidRPr="00165D3A">
              <w:rPr>
                <w:sz w:val="21"/>
              </w:rPr>
              <w:t>The data for this secondary analysis, "</w:t>
            </w:r>
            <w:r w:rsidRPr="00165D3A">
              <w:rPr>
                <w:b/>
                <w:sz w:val="22"/>
                <w:szCs w:val="22"/>
              </w:rPr>
              <w:t>name of the survey</w:t>
            </w:r>
            <w:r w:rsidRPr="00165D3A">
              <w:rPr>
                <w:sz w:val="22"/>
                <w:szCs w:val="22"/>
              </w:rPr>
              <w:t xml:space="preserve">, </w:t>
            </w:r>
            <w:r w:rsidRPr="00165D3A">
              <w:rPr>
                <w:b/>
                <w:sz w:val="22"/>
                <w:szCs w:val="22"/>
              </w:rPr>
              <w:t>name of the depositor</w:t>
            </w:r>
            <w:r w:rsidRPr="00165D3A">
              <w:rPr>
                <w:sz w:val="22"/>
                <w:szCs w:val="22"/>
              </w:rPr>
              <w:t>,</w:t>
            </w:r>
            <w:r w:rsidRPr="00165D3A">
              <w:rPr>
                <w:sz w:val="21"/>
              </w:rPr>
              <w:t xml:space="preserve">" was provided by the Social Science Japan Data Archive, </w:t>
            </w:r>
            <w:r w:rsidR="006D750A" w:rsidRPr="00165D3A">
              <w:rPr>
                <w:sz w:val="21"/>
                <w:szCs w:val="21"/>
              </w:rPr>
              <w:t>Center for Social Research and Data Archive</w:t>
            </w:r>
            <w:r w:rsidR="000509AE" w:rsidRPr="00165D3A">
              <w:rPr>
                <w:rFonts w:hint="eastAsia"/>
                <w:sz w:val="21"/>
                <w:szCs w:val="21"/>
              </w:rPr>
              <w:t>s</w:t>
            </w:r>
            <w:r w:rsidRPr="00165D3A">
              <w:rPr>
                <w:sz w:val="21"/>
              </w:rPr>
              <w:t>, Institute of Social Science, The University of Tokyo.</w:t>
            </w:r>
          </w:p>
          <w:p w:rsidR="00B50C47" w:rsidRPr="00165D3A" w:rsidRDefault="00B50C47" w:rsidP="00B50C47">
            <w:pPr>
              <w:rPr>
                <w:sz w:val="21"/>
              </w:rPr>
            </w:pPr>
          </w:p>
        </w:tc>
      </w:tr>
    </w:tbl>
    <w:p w:rsidR="00D6699E" w:rsidRDefault="00D6699E">
      <w:pPr>
        <w:rPr>
          <w:sz w:val="21"/>
        </w:rPr>
      </w:pPr>
    </w:p>
    <w:p w:rsidR="00B50C47" w:rsidRDefault="00B50C47">
      <w:pPr>
        <w:rPr>
          <w:sz w:val="21"/>
        </w:rPr>
      </w:pPr>
    </w:p>
    <w:sectPr w:rsidR="00B50C47">
      <w:headerReference w:type="even" r:id="rId6"/>
      <w:headerReference w:type="default" r:id="rId7"/>
      <w:footerReference w:type="even" r:id="rId8"/>
      <w:footerReference w:type="default" r:id="rId9"/>
      <w:headerReference w:type="first" r:id="rId10"/>
      <w:footerReference w:type="first" r:id="rId11"/>
      <w:pgSz w:w="11906" w:h="16838" w:code="9"/>
      <w:pgMar w:top="1418" w:right="1134" w:bottom="1418" w:left="1134"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462C" w:rsidRDefault="0085462C" w:rsidP="0078000A">
      <w:r>
        <w:separator/>
      </w:r>
    </w:p>
  </w:endnote>
  <w:endnote w:type="continuationSeparator" w:id="0">
    <w:p w:rsidR="0085462C" w:rsidRDefault="0085462C" w:rsidP="00780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239" w:rsidRDefault="00EF1239">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239" w:rsidRDefault="00EF1239">
    <w:pPr>
      <w:pStyle w:val="a7"/>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239" w:rsidRDefault="00EF123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462C" w:rsidRDefault="0085462C" w:rsidP="0078000A">
      <w:r>
        <w:separator/>
      </w:r>
    </w:p>
  </w:footnote>
  <w:footnote w:type="continuationSeparator" w:id="0">
    <w:p w:rsidR="0085462C" w:rsidRDefault="0085462C" w:rsidP="00780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239" w:rsidRDefault="00EF1239">
    <w:pPr>
      <w:pStyle w:val="a5"/>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239" w:rsidRDefault="00EF1239">
    <w:pPr>
      <w:pStyle w:val="a5"/>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239" w:rsidRDefault="00EF1239">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embedSystemFonts/>
  <w:bordersDoNotSurroundHeader/>
  <w:bordersDoNotSurroundFooter/>
  <w:activeWritingStyle w:appName="MSWord" w:lang="en-US" w:vendorID="64" w:dllVersion="131078" w:nlCheck="1" w:checkStyle="0"/>
  <w:activeWritingStyle w:appName="MSWord" w:lang="ja-JP"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drawingGridHorizontalSpacing w:val="120"/>
  <w:drawingGridVerticalSpacing w:val="163"/>
  <w:displayHorizontalDrawingGridEvery w:val="0"/>
  <w:displayVerticalDrawingGridEvery w:val="2"/>
  <w:characterSpacingControl w:val="compressPunctuation"/>
  <w:noLineBreaksAfter w:lang="ja-JP" w:val="$([\{‘“〈《「『【〔＄（［｛｢￡￥"/>
  <w:noLineBreaksBefore w:lang="ja-JP" w:val="!%),.:;?]}°’”‰′″℃、。々〉》」』】〕゛゜ゝゞ・ヽヾ！％），．：；？］｝｡｣､･ﾞﾟ￠"/>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C26"/>
    <w:rsid w:val="000509AE"/>
    <w:rsid w:val="000E29CB"/>
    <w:rsid w:val="00165D3A"/>
    <w:rsid w:val="00391ABD"/>
    <w:rsid w:val="003F388B"/>
    <w:rsid w:val="00401ED1"/>
    <w:rsid w:val="00545758"/>
    <w:rsid w:val="006D750A"/>
    <w:rsid w:val="0078000A"/>
    <w:rsid w:val="007E2B61"/>
    <w:rsid w:val="008146BC"/>
    <w:rsid w:val="00844C6F"/>
    <w:rsid w:val="0085462C"/>
    <w:rsid w:val="00982686"/>
    <w:rsid w:val="00B21CC8"/>
    <w:rsid w:val="00B474AC"/>
    <w:rsid w:val="00B50C47"/>
    <w:rsid w:val="00BD3C8B"/>
    <w:rsid w:val="00C90C26"/>
    <w:rsid w:val="00CB110A"/>
    <w:rsid w:val="00D6699E"/>
    <w:rsid w:val="00EF12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jc w:val="both"/>
      <w:textAlignment w:val="baseline"/>
    </w:pPr>
    <w:rPr>
      <w:rFonts w:ascii="Times New Roman" w:hAnsi="Times New Roman"/>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D6699E"/>
    <w:rPr>
      <w:b/>
      <w:bCs/>
    </w:rPr>
  </w:style>
  <w:style w:type="table" w:styleId="a4">
    <w:name w:val="Table Grid"/>
    <w:basedOn w:val="a1"/>
    <w:rsid w:val="00B50C47"/>
    <w:pPr>
      <w:widowControl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78000A"/>
    <w:pPr>
      <w:tabs>
        <w:tab w:val="center" w:pos="4252"/>
        <w:tab w:val="right" w:pos="8504"/>
      </w:tabs>
      <w:snapToGrid w:val="0"/>
    </w:pPr>
  </w:style>
  <w:style w:type="character" w:customStyle="1" w:styleId="a6">
    <w:name w:val="ヘッダー (文字)"/>
    <w:link w:val="a5"/>
    <w:rsid w:val="0078000A"/>
    <w:rPr>
      <w:rFonts w:ascii="Times New Roman" w:hAnsi="Times New Roman"/>
      <w:kern w:val="2"/>
      <w:sz w:val="24"/>
    </w:rPr>
  </w:style>
  <w:style w:type="paragraph" w:styleId="a7">
    <w:name w:val="footer"/>
    <w:basedOn w:val="a"/>
    <w:link w:val="a8"/>
    <w:rsid w:val="0078000A"/>
    <w:pPr>
      <w:tabs>
        <w:tab w:val="center" w:pos="4252"/>
        <w:tab w:val="right" w:pos="8504"/>
      </w:tabs>
      <w:snapToGrid w:val="0"/>
    </w:pPr>
  </w:style>
  <w:style w:type="character" w:customStyle="1" w:styleId="a8">
    <w:name w:val="フッター (文字)"/>
    <w:link w:val="a7"/>
    <w:rsid w:val="0078000A"/>
    <w:rPr>
      <w:rFonts w:ascii="Times New Roman" w:hAnsi="Times New Roman"/>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150918">
      <w:bodyDiv w:val="1"/>
      <w:marLeft w:val="5"/>
      <w:marRight w:val="5"/>
      <w:marTop w:val="0"/>
      <w:marBottom w:val="0"/>
      <w:divBdr>
        <w:top w:val="none" w:sz="0" w:space="0" w:color="auto"/>
        <w:left w:val="none" w:sz="0" w:space="0" w:color="auto"/>
        <w:bottom w:val="none" w:sz="0" w:space="0" w:color="auto"/>
        <w:right w:val="none" w:sz="0" w:space="0" w:color="auto"/>
      </w:divBdr>
      <w:divsChild>
        <w:div w:id="514268042">
          <w:marLeft w:val="0"/>
          <w:marRight w:val="0"/>
          <w:marTop w:val="0"/>
          <w:marBottom w:val="0"/>
          <w:divBdr>
            <w:top w:val="single" w:sz="6" w:space="0" w:color="999999"/>
            <w:left w:val="single" w:sz="6" w:space="0" w:color="999999"/>
            <w:bottom w:val="single" w:sz="6" w:space="0" w:color="999999"/>
            <w:right w:val="single" w:sz="6" w:space="0" w:color="999999"/>
          </w:divBdr>
          <w:divsChild>
            <w:div w:id="1626422557">
              <w:marLeft w:val="0"/>
              <w:marRight w:val="0"/>
              <w:marTop w:val="0"/>
              <w:marBottom w:val="0"/>
              <w:divBdr>
                <w:top w:val="none" w:sz="0" w:space="0" w:color="auto"/>
                <w:left w:val="none" w:sz="0" w:space="0" w:color="auto"/>
                <w:bottom w:val="none" w:sz="0" w:space="0" w:color="auto"/>
                <w:right w:val="none" w:sz="0" w:space="0" w:color="auto"/>
              </w:divBdr>
              <w:divsChild>
                <w:div w:id="1888757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666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6521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375</Words>
  <Characters>2138</Characters>
  <DocSecurity>0</DocSecurity>
  <Lines>17</Lines>
  <Paragraphs>5</Paragraphs>
  <ScaleCrop>false</ScaleCrop>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dcterms:created xsi:type="dcterms:W3CDTF">2020-07-22T04:58:00Z</dcterms:created>
  <dcterms:modified xsi:type="dcterms:W3CDTF">2023-02-16T06:21:00Z</dcterms:modified>
</cp:coreProperties>
</file>