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framework for extracting consumer intents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672EE3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Three-Sided Food Delivery Marketplace: A Multi-Objective Hierarchical Approach.”</w:t>
      </w:r>
    </w:p>
    <w:p w14:paraId="1519FF7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4F7991">
        <w:rPr>
          <w:b/>
          <w:bCs/>
          <w:i/>
          <w:iCs/>
          <w:sz w:val="22"/>
          <w:szCs w:val="22"/>
        </w:rPr>
        <w:t xml:space="preserve">Major </w:t>
      </w:r>
      <w:r>
        <w:rPr>
          <w:b/>
          <w:bCs/>
          <w:i/>
          <w:iCs/>
          <w:sz w:val="22"/>
          <w:szCs w:val="22"/>
        </w:rPr>
        <w:t>r</w:t>
      </w:r>
      <w:r w:rsidRPr="004F7991">
        <w:rPr>
          <w:b/>
          <w:bCs/>
          <w:i/>
          <w:iCs/>
          <w:sz w:val="22"/>
          <w:szCs w:val="22"/>
        </w:rPr>
        <w:t>evision</w:t>
      </w:r>
      <w:r w:rsidRPr="00672EE3">
        <w:rPr>
          <w:i/>
          <w:iCs/>
          <w:sz w:val="22"/>
          <w:szCs w:val="22"/>
        </w:rPr>
        <w:t xml:space="preserve"> at Marketing Science.</w:t>
      </w:r>
    </w:p>
    <w:p w14:paraId="216AC50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Yonekura</w:t>
      </w:r>
      <w:proofErr w:type="spellEnd"/>
      <w:r w:rsidRPr="00672EE3">
        <w:rPr>
          <w:sz w:val="22"/>
          <w:szCs w:val="22"/>
        </w:rPr>
        <w:t xml:space="preserve"> E., Fan, J., </w:t>
      </w:r>
      <w:proofErr w:type="spellStart"/>
      <w:r w:rsidRPr="00672EE3">
        <w:rPr>
          <w:sz w:val="22"/>
          <w:szCs w:val="22"/>
        </w:rPr>
        <w:t>Xue</w:t>
      </w:r>
      <w:proofErr w:type="spellEnd"/>
      <w:r w:rsidRPr="00672EE3">
        <w:rPr>
          <w:sz w:val="22"/>
          <w:szCs w:val="22"/>
        </w:rPr>
        <w:t xml:space="preserve">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</w:t>
      </w:r>
      <w:proofErr w:type="spellStart"/>
      <w:r w:rsidRPr="00672EE3">
        <w:rPr>
          <w:sz w:val="22"/>
          <w:szCs w:val="22"/>
        </w:rPr>
        <w:t>Badam</w:t>
      </w:r>
      <w:proofErr w:type="spellEnd"/>
      <w:r w:rsidRPr="00672EE3">
        <w:rPr>
          <w:sz w:val="22"/>
          <w:szCs w:val="22"/>
        </w:rPr>
        <w:t xml:space="preserve">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1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2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</w:t>
      </w:r>
      <w:proofErr w:type="spellStart"/>
      <w:r w:rsidRPr="00672EE3">
        <w:rPr>
          <w:sz w:val="22"/>
          <w:szCs w:val="22"/>
        </w:rPr>
        <w:t>Oberst</w:t>
      </w:r>
      <w:proofErr w:type="spellEnd"/>
      <w:r w:rsidRPr="00672EE3">
        <w:rPr>
          <w:sz w:val="22"/>
          <w:szCs w:val="22"/>
        </w:rPr>
        <w:t xml:space="preserve">, M., </w:t>
      </w:r>
      <w:proofErr w:type="spellStart"/>
      <w:r w:rsidRPr="00672EE3">
        <w:rPr>
          <w:sz w:val="22"/>
          <w:szCs w:val="22"/>
        </w:rPr>
        <w:t>D'Amour</w:t>
      </w:r>
      <w:proofErr w:type="spellEnd"/>
      <w:r w:rsidRPr="00672EE3">
        <w:rPr>
          <w:sz w:val="22"/>
          <w:szCs w:val="22"/>
        </w:rPr>
        <w:t xml:space="preserve">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 xml:space="preserve">, Sontag D., </w:t>
      </w:r>
      <w:proofErr w:type="spellStart"/>
      <w:r w:rsidRPr="00672EE3">
        <w:rPr>
          <w:sz w:val="22"/>
          <w:szCs w:val="22"/>
        </w:rPr>
        <w:t>Yadlowsky</w:t>
      </w:r>
      <w:proofErr w:type="spellEnd"/>
      <w:r w:rsidRPr="00672EE3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</w:t>
      </w:r>
      <w:proofErr w:type="spellStart"/>
      <w:r w:rsidRPr="00672EE3">
        <w:rPr>
          <w:i/>
          <w:iCs/>
          <w:sz w:val="22"/>
          <w:szCs w:val="22"/>
        </w:rPr>
        <w:t>arXiv</w:t>
      </w:r>
      <w:proofErr w:type="spellEnd"/>
      <w:r w:rsidRPr="00672EE3">
        <w:rPr>
          <w:i/>
          <w:iCs/>
          <w:sz w:val="22"/>
          <w:szCs w:val="22"/>
        </w:rPr>
        <w:t xml:space="preserve">: </w:t>
      </w:r>
      <w:hyperlink r:id="rId13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</w:t>
      </w:r>
      <w:proofErr w:type="spellStart"/>
      <w:r w:rsidRPr="00672EE3">
        <w:rPr>
          <w:sz w:val="22"/>
          <w:szCs w:val="22"/>
        </w:rPr>
        <w:t>Beutel</w:t>
      </w:r>
      <w:proofErr w:type="spellEnd"/>
      <w:r w:rsidRPr="00672EE3">
        <w:rPr>
          <w:sz w:val="22"/>
          <w:szCs w:val="22"/>
        </w:rPr>
        <w:t xml:space="preserve">, A., Prost, F., Chen, J., Chi, E. </w:t>
      </w:r>
      <w:proofErr w:type="gramStart"/>
      <w:r w:rsidRPr="00672EE3">
        <w:rPr>
          <w:sz w:val="22"/>
          <w:szCs w:val="22"/>
        </w:rPr>
        <w:t>H..</w:t>
      </w:r>
      <w:proofErr w:type="gramEnd"/>
      <w:r w:rsidRPr="00672EE3">
        <w:rPr>
          <w:sz w:val="22"/>
          <w:szCs w:val="22"/>
        </w:rPr>
        <w:t xml:space="preserve">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672EE3">
        <w:rPr>
          <w:color w:val="000000"/>
          <w:sz w:val="22"/>
          <w:szCs w:val="22"/>
        </w:rPr>
        <w:t>C.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Gogate</w:t>
      </w:r>
      <w:proofErr w:type="spellEnd"/>
      <w:r w:rsidRPr="00672EE3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proofErr w:type="spellStart"/>
      <w:r w:rsidRPr="001F12FE">
        <w:rPr>
          <w:sz w:val="22"/>
          <w:szCs w:val="22"/>
        </w:rPr>
        <w:t>Christakopoulou</w:t>
      </w:r>
      <w:proofErr w:type="spellEnd"/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77777777" w:rsidR="0070255A" w:rsidRPr="001F12FE" w:rsidRDefault="0070255A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Submitted to </w:t>
      </w:r>
      <w:r w:rsidRPr="001F12FE">
        <w:rPr>
          <w:i/>
          <w:iCs/>
          <w:sz w:val="22"/>
          <w:szCs w:val="22"/>
        </w:rPr>
        <w:t>HCAI @ NeurIPS '22</w:t>
      </w:r>
      <w:r>
        <w:rPr>
          <w:i/>
          <w:iCs/>
          <w:sz w:val="22"/>
          <w:szCs w:val="22"/>
        </w:rPr>
        <w:t xml:space="preserve"> (</w:t>
      </w:r>
      <w:r w:rsidRPr="001F12FE">
        <w:rPr>
          <w:i/>
          <w:iCs/>
          <w:sz w:val="22"/>
          <w:szCs w:val="22"/>
        </w:rPr>
        <w:t>Human-Centered AI Workshop at NeurIPS</w:t>
      </w:r>
      <w:r>
        <w:rPr>
          <w:i/>
          <w:iCs/>
          <w:sz w:val="22"/>
          <w:szCs w:val="22"/>
        </w:rPr>
        <w:t>)</w:t>
      </w:r>
      <w:r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(2022+).</w:t>
      </w:r>
      <w:r w:rsidRPr="00672EE3">
        <w:rPr>
          <w:sz w:val="22"/>
          <w:szCs w:val="22"/>
        </w:rPr>
        <w:t xml:space="preserve"> 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(2022+).</w:t>
      </w:r>
      <w:r w:rsidRPr="00672EE3">
        <w:rPr>
          <w:sz w:val="22"/>
          <w:szCs w:val="22"/>
        </w:rPr>
        <w:t xml:space="preserve"> 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(2022+).</w:t>
      </w:r>
      <w:r w:rsidRPr="00672EE3">
        <w:rPr>
          <w:sz w:val="22"/>
          <w:szCs w:val="22"/>
        </w:rPr>
        <w:t xml:space="preserve"> “</w:t>
      </w:r>
      <w:r w:rsidRPr="00791B7E">
        <w:rPr>
          <w:sz w:val="22"/>
          <w:szCs w:val="22"/>
        </w:rPr>
        <w:t>Hierarchical User Exploration for Improving Long-Term Performance in Recommender System</w:t>
      </w:r>
      <w:r>
        <w:rPr>
          <w:sz w:val="22"/>
          <w:szCs w:val="22"/>
        </w:rPr>
        <w:t>s</w:t>
      </w:r>
      <w:r w:rsidRPr="00672EE3">
        <w:rPr>
          <w:sz w:val="22"/>
          <w:szCs w:val="22"/>
        </w:rPr>
        <w:t xml:space="preserve">.” </w:t>
      </w:r>
    </w:p>
    <w:p w14:paraId="07B5911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Pr="005A15DC">
        <w:rPr>
          <w:i/>
          <w:iCs/>
          <w:color w:val="000000"/>
          <w:sz w:val="22"/>
          <w:szCs w:val="22"/>
        </w:rPr>
        <w:t>Long presentation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5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672EE3">
        <w:rPr>
          <w:color w:val="000000"/>
          <w:sz w:val="22"/>
          <w:szCs w:val="22"/>
        </w:rPr>
        <w:t>SigOpt</w:t>
      </w:r>
      <w:proofErr w:type="spellEnd"/>
      <w:r w:rsidRPr="00672EE3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672EE3">
        <w:rPr>
          <w:sz w:val="22"/>
          <w:szCs w:val="22"/>
        </w:rPr>
        <w:t>Empr</w:t>
      </w:r>
      <w:proofErr w:type="spellEnd"/>
      <w:r w:rsidRPr="00672EE3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672EE3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6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31E86C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Organizer</w:t>
      </w:r>
      <w:r w:rsidRPr="00672EE3">
        <w:rPr>
          <w:color w:val="000000"/>
          <w:sz w:val="22"/>
          <w:szCs w:val="22"/>
        </w:rPr>
        <w:t xml:space="preserve">: Workshop on Action, Task and User Journey Modeling.                                     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19C414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25F28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 xml:space="preserve">: NeurIPS, ICML, CIKM, TheWebConf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423858C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 xml:space="preserve">Guo </w:t>
      </w:r>
      <w:proofErr w:type="spellStart"/>
      <w:r w:rsidRPr="00672EE3">
        <w:rPr>
          <w:color w:val="000000"/>
          <w:sz w:val="22"/>
          <w:szCs w:val="22"/>
        </w:rPr>
        <w:t>Moruo</w:t>
      </w:r>
      <w:proofErr w:type="spellEnd"/>
      <w:r w:rsidRPr="00672EE3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672EE3">
        <w:rPr>
          <w:sz w:val="22"/>
          <w:szCs w:val="22"/>
        </w:rPr>
        <w:t>Matlab</w:t>
      </w:r>
      <w:proofErr w:type="spellEnd"/>
      <w:r w:rsidRPr="00672EE3">
        <w:rPr>
          <w:sz w:val="22"/>
          <w:szCs w:val="22"/>
        </w:rPr>
        <w:t>, q/</w:t>
      </w:r>
      <w:proofErr w:type="spellStart"/>
      <w:r w:rsidRPr="00672EE3">
        <w:rPr>
          <w:sz w:val="22"/>
          <w:szCs w:val="22"/>
        </w:rPr>
        <w:t>kdb</w:t>
      </w:r>
      <w:proofErr w:type="spellEnd"/>
      <w:r w:rsidRPr="00672EE3">
        <w:rPr>
          <w:sz w:val="22"/>
          <w:szCs w:val="22"/>
        </w:rPr>
        <w:t>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</w:t>
      </w:r>
      <w:proofErr w:type="spellStart"/>
      <w:r w:rsidRPr="00672EE3">
        <w:rPr>
          <w:sz w:val="22"/>
          <w:szCs w:val="22"/>
        </w:rPr>
        <w:t>WiSDOM</w:t>
      </w:r>
      <w:proofErr w:type="spellEnd"/>
      <w:r w:rsidRPr="00672EE3">
        <w:rPr>
          <w:sz w:val="22"/>
          <w:szCs w:val="22"/>
        </w:rPr>
        <w:t xml:space="preserve">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625AD"/>
    <w:rsid w:val="00A66EB2"/>
    <w:rsid w:val="00A73D19"/>
    <w:rsid w:val="00A7586A"/>
    <w:rsid w:val="00A770E0"/>
    <w:rsid w:val="00A864E6"/>
    <w:rsid w:val="00A93DD8"/>
    <w:rsid w:val="00A9701A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arxiv.org/pdf/2205.10467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shaped.ai/blog/day-2-of-recsys2022-our-favorite-5-papers-and-talk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earch.google/outreach/csrm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www.kdd.org/kdd2022/ADSSpeaker.html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3382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2022-10-03T01:09:00Z</dcterms:created>
  <dcterms:modified xsi:type="dcterms:W3CDTF">2022-10-03T01:10:00Z</dcterms:modified>
</cp:coreProperties>
</file>