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7E5D0319" w:rsidR="00E71ACC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514CC859" w14:textId="20B3B980" w:rsidR="005D7A3D" w:rsidRPr="005D7A3D" w:rsidRDefault="005D7A3D" w:rsidP="005D7A3D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0A31CDB7" w14:textId="202D4BD3" w:rsidR="000C4423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0A3B80">
        <w:rPr>
          <w:sz w:val="22"/>
          <w:szCs w:val="22"/>
        </w:rPr>
        <w:t>Deep</w:t>
      </w:r>
      <w:r w:rsidR="000A3B80" w:rsidRPr="008835CF">
        <w:rPr>
          <w:sz w:val="22"/>
          <w:szCs w:val="22"/>
        </w:rPr>
        <w:t xml:space="preserve"> Learning, Reinforcement Learning (RL), Statistical </w:t>
      </w:r>
      <w:r w:rsidR="000A3B80">
        <w:rPr>
          <w:sz w:val="22"/>
          <w:szCs w:val="22"/>
        </w:rPr>
        <w:t>Machine Learning, High-Dimensional Statistics</w:t>
      </w:r>
      <w:r w:rsidR="000A3B80" w:rsidRPr="008835CF">
        <w:rPr>
          <w:sz w:val="22"/>
          <w:szCs w:val="22"/>
        </w:rPr>
        <w:t>, Causal Inference, Field Experiment, Big Data Analytics</w:t>
      </w:r>
    </w:p>
    <w:p w14:paraId="04C2AB35" w14:textId="77777777" w:rsidR="000A3B80" w:rsidRPr="008835CF" w:rsidRDefault="000A3B80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1FA641C2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48357BFA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“Assistive Machine Learning for Long-Term Consumer Journeys” </w:t>
      </w:r>
      <w:r w:rsidRPr="000E57FE">
        <w:rPr>
          <w:rFonts w:ascii="Times New Roman" w:hAnsi="Times New Roman" w:cs="Times New Roman"/>
          <w:sz w:val="22"/>
          <w:szCs w:val="22"/>
        </w:rPr>
        <w:t>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46E2111E" w14:textId="77777777" w:rsidR="00084883" w:rsidRPr="00421BD0" w:rsidRDefault="00084883" w:rsidP="0008488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69B789EE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</w:t>
      </w:r>
      <w:r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36E17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First author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[1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6D134125" w14:textId="77777777" w:rsidR="00084883" w:rsidRDefault="00084883" w:rsidP="00084883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16B70BA6" w14:textId="77777777" w:rsidR="00084883" w:rsidRPr="00C56950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[9] accepted to KDD 2021. </w:t>
      </w:r>
    </w:p>
    <w:p w14:paraId="0746A5AB" w14:textId="77777777" w:rsidR="00084883" w:rsidRPr="00431C6C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a simple 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431C6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[12]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C4E33BD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1F23B05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7314C9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8835CF">
        <w:rPr>
          <w:rFonts w:ascii="Times New Roman" w:hAnsi="Times New Roman" w:cs="Times New Roman"/>
          <w:sz w:val="22"/>
          <w:szCs w:val="22"/>
        </w:rPr>
        <w:t xml:space="preserve"> Science team which became a team of 80+ </w:t>
      </w:r>
      <w:r>
        <w:rPr>
          <w:rFonts w:ascii="Times New Roman" w:hAnsi="Times New Roman" w:cs="Times New Roman"/>
          <w:sz w:val="22"/>
          <w:szCs w:val="22"/>
        </w:rPr>
        <w:t>during my time there</w:t>
      </w:r>
      <w:r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79549CF6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Multi-Objective </w:t>
      </w:r>
      <w:r>
        <w:rPr>
          <w:b/>
          <w:sz w:val="22"/>
          <w:szCs w:val="22"/>
        </w:rPr>
        <w:t xml:space="preserve">Hierarchical </w:t>
      </w:r>
      <w:r w:rsidRPr="008835CF">
        <w:rPr>
          <w:b/>
          <w:sz w:val="22"/>
          <w:szCs w:val="22"/>
        </w:rPr>
        <w:t>Optimization for the Three-Sided Marketplace</w:t>
      </w:r>
    </w:p>
    <w:p w14:paraId="3E169496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034F04D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979E82E" w14:textId="77777777" w:rsidR="00084883" w:rsidRPr="005850D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24CCDD0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 author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Won “Most impressive business impact” award by Uber Eats. </w:t>
      </w:r>
    </w:p>
    <w:p w14:paraId="6248BF88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1BE8BF7A" w14:textId="77777777" w:rsidR="00084883" w:rsidRPr="00205D50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 feed 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structural modeling for consumers’ browsing behavior on heterogeneous and hierarchical contents. </w:t>
      </w:r>
    </w:p>
    <w:p w14:paraId="4B067F3D" w14:textId="77777777" w:rsidR="0008488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34C31C8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Work presented at two external Meetups, and 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Orientation.</w:t>
      </w:r>
    </w:p>
    <w:p w14:paraId="2D1EB1B4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0D941D6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06380E06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2F7EB25B" w14:textId="77777777" w:rsidR="00084883" w:rsidRPr="00C80696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2A8D0D0D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003A63D9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B15312E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570C982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lastRenderedPageBreak/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C4AE2F9" w14:textId="77777777" w:rsidR="008572FA" w:rsidRPr="008835CF" w:rsidRDefault="008572FA" w:rsidP="008572F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JOURNAL / CONFERENCE </w:t>
      </w:r>
      <w:r w:rsidRPr="008835CF">
        <w:rPr>
          <w:b/>
          <w:color w:val="000000"/>
        </w:rPr>
        <w:t xml:space="preserve">PUBLICATIONS &amp; PATENTS </w:t>
      </w:r>
    </w:p>
    <w:p w14:paraId="2FF234F0" w14:textId="77777777" w:rsidR="008572FA" w:rsidRPr="00153A92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[14]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proofErr w:type="spellStart"/>
      <w:r>
        <w:rPr>
          <w:sz w:val="22"/>
          <w:szCs w:val="22"/>
        </w:rPr>
        <w:t>Badam</w:t>
      </w:r>
      <w:proofErr w:type="spellEnd"/>
      <w:r>
        <w:rPr>
          <w:sz w:val="22"/>
          <w:szCs w:val="22"/>
        </w:rPr>
        <w:t>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, to appear)</w:t>
      </w:r>
      <w:r>
        <w:rPr>
          <w:sz w:val="22"/>
          <w:szCs w:val="22"/>
        </w:rPr>
        <w:t>.</w:t>
      </w:r>
    </w:p>
    <w:p w14:paraId="79E5A3CA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79C97C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41CBB785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C2E2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68944B6A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C1DFDE6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[12]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 xml:space="preserve">Chi, </w:t>
      </w:r>
      <w:proofErr w:type="gramStart"/>
      <w:r w:rsidRPr="008660F6">
        <w:rPr>
          <w:color w:val="000000"/>
          <w:sz w:val="22"/>
          <w:szCs w:val="22"/>
        </w:rPr>
        <w:t>E.H.</w:t>
      </w:r>
      <w:r w:rsidRPr="008660F6">
        <w:rPr>
          <w:sz w:val="22"/>
          <w:szCs w:val="22"/>
        </w:rPr>
        <w:t>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45A2129B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5B0AB08" w14:textId="77777777" w:rsidR="008572FA" w:rsidRDefault="008572FA" w:rsidP="008572FA">
      <w:pPr>
        <w:spacing w:line="276" w:lineRule="auto"/>
        <w:rPr>
          <w:i/>
          <w:iCs/>
          <w:sz w:val="20"/>
          <w:szCs w:val="20"/>
        </w:rPr>
      </w:pPr>
    </w:p>
    <w:p w14:paraId="159E533C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75EBEC0D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6CBA4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7D843D1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[10]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55299A50" w14:textId="77777777" w:rsidR="008572FA" w:rsidRPr="0060632A" w:rsidRDefault="008572FA" w:rsidP="008572FA">
      <w:pPr>
        <w:spacing w:line="276" w:lineRule="auto"/>
        <w:rPr>
          <w:sz w:val="22"/>
          <w:szCs w:val="22"/>
        </w:rPr>
      </w:pP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</w:t>
      </w:r>
      <w:proofErr w:type="spellStart"/>
      <w:r>
        <w:rPr>
          <w:i/>
          <w:iCs/>
          <w:sz w:val="22"/>
          <w:szCs w:val="22"/>
        </w:rPr>
        <w:t>arXiv</w:t>
      </w:r>
      <w:proofErr w:type="spellEnd"/>
      <w:r>
        <w:rPr>
          <w:i/>
          <w:iCs/>
          <w:sz w:val="22"/>
          <w:szCs w:val="22"/>
        </w:rPr>
        <w:t xml:space="preserve">: </w:t>
      </w:r>
      <w:r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3811D6FD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F717F47" w14:textId="77777777" w:rsidR="008572FA" w:rsidRPr="00C31819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[9]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</w:t>
      </w:r>
      <w:proofErr w:type="spellStart"/>
      <w:r w:rsidRPr="00043B16">
        <w:rPr>
          <w:sz w:val="22"/>
          <w:szCs w:val="22"/>
        </w:rPr>
        <w:t>Beutel</w:t>
      </w:r>
      <w:proofErr w:type="spellEnd"/>
      <w:r w:rsidRPr="00043B16">
        <w:rPr>
          <w:sz w:val="22"/>
          <w:szCs w:val="22"/>
        </w:rPr>
        <w:t xml:space="preserve">, A., Prost, F., Chen, J., Chi, E. </w:t>
      </w:r>
      <w:proofErr w:type="gramStart"/>
      <w:r w:rsidRPr="00043B16">
        <w:rPr>
          <w:sz w:val="22"/>
          <w:szCs w:val="22"/>
        </w:rPr>
        <w:t>H..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602C98B0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29EA863C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 (top ML conference in the Bay Area).</w:t>
      </w:r>
    </w:p>
    <w:p w14:paraId="252C6DA9" w14:textId="77777777" w:rsidR="008572FA" w:rsidRPr="00043B16" w:rsidRDefault="008572FA" w:rsidP="008572FA">
      <w:pPr>
        <w:spacing w:line="276" w:lineRule="auto"/>
        <w:rPr>
          <w:sz w:val="22"/>
          <w:szCs w:val="22"/>
        </w:rPr>
      </w:pPr>
    </w:p>
    <w:p w14:paraId="3477B946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 xml:space="preserve">Chi, </w:t>
      </w:r>
      <w:proofErr w:type="gramStart"/>
      <w:r w:rsidRPr="00043B16">
        <w:rPr>
          <w:color w:val="000000"/>
          <w:sz w:val="22"/>
          <w:szCs w:val="22"/>
        </w:rPr>
        <w:t>E.H.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700B73D7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0267EEE7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844C7B1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[7]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043B16">
        <w:rPr>
          <w:color w:val="000000"/>
          <w:sz w:val="22"/>
          <w:szCs w:val="22"/>
        </w:rPr>
        <w:t>C.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31ADBED9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717F6ABD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2EC1A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lastRenderedPageBreak/>
        <w:t>[</w:t>
      </w:r>
      <w:r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5CC91523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293CD342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D8141E7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[5]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 xml:space="preserve">, </w:t>
      </w:r>
      <w:proofErr w:type="spellStart"/>
      <w:r w:rsidRPr="008835CF">
        <w:rPr>
          <w:sz w:val="22"/>
          <w:szCs w:val="22"/>
        </w:rPr>
        <w:t>Gogate</w:t>
      </w:r>
      <w:proofErr w:type="spellEnd"/>
      <w:r w:rsidRPr="008835CF">
        <w:rPr>
          <w:sz w:val="22"/>
          <w:szCs w:val="22"/>
        </w:rPr>
        <w:t>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02C9F3DE" w14:textId="77777777" w:rsidR="008572FA" w:rsidRPr="001A5BBA" w:rsidRDefault="008572FA" w:rsidP="008572FA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189D40ED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3D07D32" w14:textId="77777777" w:rsidR="008572FA" w:rsidRPr="00486633" w:rsidRDefault="008572FA" w:rsidP="008572FA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505FC161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48A7464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4E9FE51D" w14:textId="5DB52108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832B05">
        <w:rPr>
          <w:sz w:val="22"/>
          <w:szCs w:val="22"/>
        </w:rPr>
        <w:t>“</w:t>
      </w:r>
      <w:r w:rsidRPr="00043B16">
        <w:rPr>
          <w:sz w:val="22"/>
          <w:szCs w:val="22"/>
        </w:rPr>
        <w:t>Embracing the Blessing of Dimensionality in Factor Models.</w:t>
      </w:r>
      <w:r w:rsidR="00832B05">
        <w:rPr>
          <w:sz w:val="22"/>
          <w:szCs w:val="22"/>
        </w:rPr>
        <w:t xml:space="preserve">” </w:t>
      </w:r>
      <w:r w:rsidRPr="00043B16">
        <w:rPr>
          <w:sz w:val="22"/>
          <w:szCs w:val="22"/>
        </w:rPr>
        <w:t xml:space="preserve"> </w:t>
      </w:r>
    </w:p>
    <w:p w14:paraId="672559A2" w14:textId="77777777" w:rsidR="008572FA" w:rsidRPr="00A770E0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EEC7C5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716BAD76" w14:textId="77777777" w:rsidR="008572FA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4AEA721D" w14:textId="45F2A306" w:rsidR="008572FA" w:rsidRDefault="008572FA" w:rsidP="008572FA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Yonekura</w:t>
      </w:r>
      <w:proofErr w:type="spellEnd"/>
      <w:r>
        <w:rPr>
          <w:sz w:val="22"/>
          <w:szCs w:val="22"/>
        </w:rPr>
        <w:t xml:space="preserve"> E., Fan, J., </w:t>
      </w:r>
      <w:proofErr w:type="spellStart"/>
      <w:r>
        <w:rPr>
          <w:sz w:val="22"/>
          <w:szCs w:val="22"/>
        </w:rPr>
        <w:t>Xue</w:t>
      </w:r>
      <w:proofErr w:type="spellEnd"/>
      <w:r>
        <w:rPr>
          <w:sz w:val="22"/>
          <w:szCs w:val="22"/>
        </w:rPr>
        <w:t xml:space="preserve">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832B05">
        <w:rPr>
          <w:sz w:val="22"/>
          <w:szCs w:val="22"/>
        </w:rPr>
        <w:t>“</w:t>
      </w:r>
      <w:r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>.</w:t>
      </w:r>
      <w:r w:rsidR="00832B05"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1F28B241" w14:textId="77777777" w:rsidR="008572FA" w:rsidRPr="00153A92" w:rsidRDefault="008572FA" w:rsidP="008572FA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774B3AC8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1AFC53" w14:textId="77777777" w:rsidR="008572FA" w:rsidRPr="00B00B03" w:rsidRDefault="008572FA" w:rsidP="008572FA">
      <w:pPr>
        <w:spacing w:line="276" w:lineRule="auto"/>
        <w:rPr>
          <w:sz w:val="22"/>
          <w:szCs w:val="22"/>
        </w:rPr>
      </w:pPr>
    </w:p>
    <w:p w14:paraId="524EC4C2" w14:textId="4FD94229" w:rsidR="008572FA" w:rsidRDefault="008572FA" w:rsidP="008572FA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</w:t>
      </w:r>
      <w:r w:rsidR="00832B05">
        <w:rPr>
          <w:sz w:val="22"/>
          <w:szCs w:val="22"/>
        </w:rPr>
        <w:t>“</w:t>
      </w:r>
      <w:r w:rsidRPr="00043B16">
        <w:rPr>
          <w:sz w:val="22"/>
          <w:szCs w:val="22"/>
        </w:rPr>
        <w:t>Estimation of High-Dimensional Mean Regression in Absence of Symmetry and Light-tail Assumptions.</w:t>
      </w:r>
      <w:r w:rsidR="00832B05"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75C05260" w14:textId="65EED70B" w:rsidR="004D1168" w:rsidRPr="001A5BBA" w:rsidRDefault="008572FA" w:rsidP="00910E63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17FC14B2" w14:textId="77777777" w:rsidR="004203A9" w:rsidRPr="008835CF" w:rsidRDefault="004203A9" w:rsidP="004203A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3CB2B453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2EBCAED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78B598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57F63C1A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C6C83C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A08CE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ED871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2078A7C0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FC8436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50CE60F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869E2E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13395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EB318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3D8CFC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FA7F22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9020C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E99E8C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184BAC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3BFDD7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1434E1B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BC419CC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3D1E8BAA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57E0C97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659D590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606D655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5FD5A7D9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95299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4F696610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97D5659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78664256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60BCB5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D838F7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B235BB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668237A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C9DAFA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3869478E" w14:textId="77777777" w:rsidR="004203A9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</w:p>
    <w:p w14:paraId="39EAE5E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382CE86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C39AAF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5B60C0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9B5FD9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45CE250E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070617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4257710A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F98549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01F1008B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15AE7B03" w14:textId="77777777" w:rsidR="004203A9" w:rsidRDefault="004203A9" w:rsidP="004203A9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61B1E381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43377713" w:rsidR="005F6A60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</w:t>
      </w:r>
      <w:r w:rsidR="005F6A60" w:rsidRPr="008835CF">
        <w:rPr>
          <w:sz w:val="22"/>
          <w:szCs w:val="22"/>
        </w:rPr>
        <w:t xml:space="preserve">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36F6AB" w14:textId="77777777" w:rsidR="00B114B1" w:rsidRPr="008835CF" w:rsidRDefault="00B114B1" w:rsidP="00B114B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39A1CE25" w14:textId="77777777" w:rsidR="00B114B1" w:rsidRPr="008835CF" w:rsidRDefault="00B114B1" w:rsidP="00B114B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F6E3AFC" w14:textId="77777777" w:rsidR="00B114B1" w:rsidRPr="00BA0DB0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12D98B59" w14:textId="77777777" w:rsid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3EC398D8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0CB6331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45A94F01" w14:textId="77777777" w:rsidR="00B114B1" w:rsidRPr="005267E8" w:rsidRDefault="00B114B1" w:rsidP="00B114B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B48AB1D" w14:textId="77777777" w:rsidR="00B114B1" w:rsidRPr="005267E8" w:rsidRDefault="00B114B1" w:rsidP="00B114B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DD93187" w14:textId="77777777" w:rsidR="00B114B1" w:rsidRPr="005F050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04DF883" w14:textId="77777777" w:rsidR="00B114B1" w:rsidRPr="005267E8" w:rsidRDefault="00000000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B114B1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B114B1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B114B1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114B1">
        <w:rPr>
          <w:rFonts w:ascii="Times New Roman" w:hAnsi="Times New Roman" w:cs="Times New Roman"/>
          <w:sz w:val="22"/>
          <w:szCs w:val="22"/>
        </w:rPr>
        <w:t xml:space="preserve">   </w:t>
      </w:r>
      <w:r w:rsidR="00B114B1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A4385CB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B708C2C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17BE3C25" w14:textId="77777777" w:rsidR="00B114B1" w:rsidRPr="005267E8" w:rsidRDefault="00B114B1" w:rsidP="00B114B1">
      <w:pPr>
        <w:spacing w:line="276" w:lineRule="auto"/>
        <w:rPr>
          <w:sz w:val="22"/>
          <w:szCs w:val="22"/>
        </w:rPr>
      </w:pPr>
    </w:p>
    <w:p w14:paraId="781607D8" w14:textId="77777777" w:rsidR="00B114B1" w:rsidRPr="008835CF" w:rsidRDefault="00B114B1" w:rsidP="00B114B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0037D059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7840A8F1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6AA315ED" w:rsidR="0096170C" w:rsidRP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124C306F" w14:textId="77777777" w:rsidR="00CC38BA" w:rsidRPr="00A66EB2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0FEADB62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3FEEF5E6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4D5C5457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A1C7B00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61A79055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7458E4D8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>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66704492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7C0393A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044DFE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5D4ED0EC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3B1E16D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A21D775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FF2723B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2315155B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 xml:space="preserve">Hive, SQL, Spark, C/C++, </w:t>
      </w:r>
      <w:proofErr w:type="spellStart"/>
      <w:r w:rsidRPr="00516B11">
        <w:rPr>
          <w:sz w:val="22"/>
          <w:szCs w:val="22"/>
        </w:rPr>
        <w:t>Matlab</w:t>
      </w:r>
      <w:proofErr w:type="spellEnd"/>
      <w:r w:rsidRPr="00516B11">
        <w:rPr>
          <w:sz w:val="22"/>
          <w:szCs w:val="22"/>
        </w:rPr>
        <w:t>, q/</w:t>
      </w:r>
      <w:proofErr w:type="spellStart"/>
      <w:r w:rsidRPr="00516B11">
        <w:rPr>
          <w:sz w:val="22"/>
          <w:szCs w:val="22"/>
        </w:rPr>
        <w:t>kdb</w:t>
      </w:r>
      <w:proofErr w:type="spellEnd"/>
      <w:r w:rsidRPr="00516B11">
        <w:rPr>
          <w:sz w:val="22"/>
          <w:szCs w:val="22"/>
        </w:rPr>
        <w:t>+</w:t>
      </w:r>
    </w:p>
    <w:p w14:paraId="7AE10851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6B7303" w14:textId="77777777" w:rsidR="00186D06" w:rsidRPr="008835CF" w:rsidRDefault="00186D06" w:rsidP="00186D06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C27FCDA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51C0AF7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FDD826A" w14:textId="77777777" w:rsidR="00186D06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FE110CB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284E385B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WiSDOM</w:t>
      </w:r>
      <w:proofErr w:type="spellEnd"/>
      <w:r>
        <w:rPr>
          <w:sz w:val="22"/>
          <w:szCs w:val="22"/>
        </w:rPr>
        <w:t xml:space="preserve">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BD4B13B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09A00ACA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4FA6B7CE" w:rsidR="00646BF2" w:rsidRPr="007964E0" w:rsidRDefault="00186D06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67746"/>
    <w:rsid w:val="00070FE5"/>
    <w:rsid w:val="00084883"/>
    <w:rsid w:val="000A3B80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86D06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03A9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D7A3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2B05"/>
    <w:rsid w:val="00836AEE"/>
    <w:rsid w:val="00836D5B"/>
    <w:rsid w:val="008517ED"/>
    <w:rsid w:val="008531B5"/>
    <w:rsid w:val="00854920"/>
    <w:rsid w:val="008572FA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14B1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C38B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361C2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73F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2022-07-29T18:06:00Z</dcterms:created>
  <dcterms:modified xsi:type="dcterms:W3CDTF">2022-07-31T04:00:00Z</dcterms:modified>
</cp:coreProperties>
</file>