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9.23 计优1_导读</w:t>
      </w:r>
    </w:p>
    <w:p>
      <w:pPr>
        <w:pStyle w:val="a0"/>
        <w:jc w:val="center"/>
      </w:pPr>
      <w:r>
        <w:t>2026年09月23日 12:44</w:t>
      </w:r>
    </w:p>
    <w:p>
      <w:pPr>
        <w:pStyle w:val="a7"/>
      </w:pPr>
      <w:r>
        <w:t>关键词</w:t>
      </w:r>
    </w:p>
    <w:p>
      <w:r>
        <w:rPr>
          <w:rFonts w:ascii="等线(中文正文)" w:hAnsi="等线(中文正文)" w:cs="等线(中文正文)" w:eastAsia="等线(中文正文)"/>
          <w:b w:val="false"/>
          <w:i w:val="false"/>
          <w:sz w:val="20"/>
        </w:rPr>
        <w:t xml:space="preserve">迭代 收敛性 矩阵 X0 初始值 普半径 范数 等价变分 能量最小 平衡方程 梯度 正定矩阵 线性方程组 解法 求和 迭代矩阵 格式 偏导 德尔塔函数 二次函数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深入探讨了迭代算法及其收敛性的关键要素，特别关注了迭代过程中两部分表达式的分析：与初始值相关的一部和与G相关的部分。强调了迭代格式的选择和收敛性的重要性，指出迭代矩阵的谱半径若小于一，则保证了迭代过程的收敛性，从而能够达到原方程的解。对话还延伸至等价变分问题与梯度法，通过直观的弹簧模型解释了力平衡与能量最小化之间的紧密联系。进一步分析了梯度函数的性质，特别是其对偶函数的凹性，揭示了如何利用梯度下降法有效寻找到函数的最小值。整个讨论回归到迭代算法的收敛性分析，特别强调了迭代格式选择以及迭代矩阵性质对算法收敛性影响的深刻理解。</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迭代矩阵收敛性与解的形成</w:t>
      </w:r>
    </w:p>
    <w:p>
      <w:r>
        <w:rPr>
          <w:rFonts w:ascii="等线(中文正文)" w:hAnsi="等线(中文正文)" w:cs="等线(中文正文)" w:eastAsia="等线(中文正文)"/>
          <w:b w:val="false"/>
          <w:i w:val="false"/>
          <w:sz w:val="20"/>
        </w:rPr>
        <w:t>讨论了迭代过程中的收敛性，强调了迭代矩阵B的谱半径小于1时，迭代结果趋向于原方程解的重要性。指出初始值X0的选择对最终解无影响，只要迭代矩阵满足收敛条件。此外，解释了迭代格式的构造与收敛性之间的关系，以及为何通过迭代可逼近所需解。</w:t>
      </w:r>
    </w:p>
    <w:p>
      <w:r>
        <w:rPr>
          <w:rFonts w:ascii="等线(中文正文)" w:hAnsi="等线(中文正文)" w:cs="等线(中文正文)" w:eastAsia="等线(中文正文)"/>
          <w:b w:val="false"/>
          <w:i w:val="false"/>
          <w:sz w:val="20"/>
        </w:rPr>
        <w:t/>
      </w:r>
    </w:p>
    <w:p>
      <w:pPr>
        <w:pStyle w:val="ab"/>
        <w:numPr>
          <w:numId w:val="2"/>
        </w:numPr>
      </w:pPr>
      <w:r>
        <w:t>02:56 矩阵迭代求解与收敛性分析</w:t>
      </w:r>
    </w:p>
    <w:p>
      <w:r>
        <w:rPr>
          <w:rFonts w:ascii="等线(中文正文)" w:hAnsi="等线(中文正文)" w:cs="等线(中文正文)" w:eastAsia="等线(中文正文)"/>
          <w:b w:val="false"/>
          <w:i w:val="false"/>
          <w:sz w:val="20"/>
        </w:rPr>
        <w:t>讨论了矩阵迭代求解方法，利用等比数列求和原理简化表达式，并分析了矩阵B的谱半径小于一时的收敛性。通过迭代格式逐步构建解，强调了迭代过程中B矩阵大小对解的可逆性影响，以及初值在迭代后期的影响减弱。</w:t>
      </w:r>
    </w:p>
    <w:p>
      <w:r>
        <w:rPr>
          <w:rFonts w:ascii="等线(中文正文)" w:hAnsi="等线(中文正文)" w:cs="等线(中文正文)" w:eastAsia="等线(中文正文)"/>
          <w:b w:val="false"/>
          <w:i w:val="false"/>
          <w:sz w:val="20"/>
        </w:rPr>
        <w:t/>
      </w:r>
    </w:p>
    <w:p>
      <w:pPr>
        <w:pStyle w:val="ab"/>
        <w:numPr>
          <w:numId w:val="3"/>
        </w:numPr>
      </w:pPr>
      <w:r>
        <w:t>08:26 等价变分原理：从力平衡到能量极小化的视角转换</w:t>
      </w:r>
    </w:p>
    <w:p>
      <w:r>
        <w:rPr>
          <w:rFonts w:ascii="等线(中文正文)" w:hAnsi="等线(中文正文)" w:cs="等线(中文正文)" w:eastAsia="等线(中文正文)"/>
          <w:b w:val="false"/>
          <w:i w:val="false"/>
          <w:sz w:val="20"/>
        </w:rPr>
        <w:t>对话探讨了如何通过等价变分原理，将传统的力平衡方程转化为能量极小化问题，以弹簧受力问题为例，展示了两种视角在求解平衡位置时的等价性，强调了从直接求解方程到寻找最小值方法的转换思路，为理解复杂系统的平衡状态提供了新视角。</w:t>
      </w:r>
    </w:p>
    <w:p>
      <w:r>
        <w:rPr>
          <w:rFonts w:ascii="等线(中文正文)" w:hAnsi="等线(中文正文)" w:cs="等线(中文正文)" w:eastAsia="等线(中文正文)"/>
          <w:b w:val="false"/>
          <w:i w:val="false"/>
          <w:sz w:val="20"/>
        </w:rPr>
        <w:t/>
      </w:r>
    </w:p>
    <w:p>
      <w:pPr>
        <w:pStyle w:val="ab"/>
        <w:numPr>
          <w:numId w:val="4"/>
        </w:numPr>
      </w:pPr>
      <w:r>
        <w:t>14:39 正定矩阵与二次函数关系探讨</w:t>
      </w:r>
    </w:p>
    <w:p>
      <w:r>
        <w:rPr>
          <w:rFonts w:ascii="等线(中文正文)" w:hAnsi="等线(中文正文)" w:cs="等线(中文正文)" w:eastAsia="等线(中文正文)"/>
          <w:b w:val="false"/>
          <w:i w:val="false"/>
          <w:sz w:val="20"/>
        </w:rPr>
        <w:t>讨论了正定矩阵A在N维空间中的性质，及其在方程组AX=B中的应用。通过引入二次函数f(X)=(X^TAX)/2-(B^TX)，分析了对称性和正定性在矩阵运算中的作用，强调了这些性质对于理解和解决相关数学问题的重要性。</w:t>
      </w:r>
    </w:p>
    <w:p>
      <w:r>
        <w:rPr>
          <w:rFonts w:ascii="等线(中文正文)" w:hAnsi="等线(中文正文)" w:cs="等线(中文正文)" w:eastAsia="等线(中文正文)"/>
          <w:b w:val="false"/>
          <w:i w:val="false"/>
          <w:sz w:val="20"/>
        </w:rPr>
        <w:t/>
      </w:r>
    </w:p>
    <w:p>
      <w:pPr>
        <w:pStyle w:val="ab"/>
        <w:numPr>
          <w:numId w:val="5"/>
        </w:numPr>
      </w:pPr>
      <w:r>
        <w:t>16:59 线性化函数梯度求解与性质探讨</w:t>
      </w:r>
    </w:p>
    <w:p>
      <w:r>
        <w:rPr>
          <w:rFonts w:ascii="等线(中文正文)" w:hAnsi="等线(中文正文)" w:cs="等线(中文正文)" w:eastAsia="等线(中文正文)"/>
          <w:b w:val="false"/>
          <w:i w:val="false"/>
          <w:sz w:val="20"/>
        </w:rPr>
        <w:t>讨论了线性化函数梯度的求解方法，包括偏导数计算、链式法则应用及德尔塔函数的使用，证明了梯度等于零与线性方程组解之间的关系，但未明确梯度为零的所有可能情况。</w:t>
      </w:r>
    </w:p>
    <w:p>
      <w:r>
        <w:rPr>
          <w:rFonts w:ascii="等线(中文正文)" w:hAnsi="等线(中文正文)" w:cs="等线(中文正文)" w:eastAsia="等线(中文正文)"/>
          <w:b w:val="false"/>
          <w:i w:val="false"/>
          <w:sz w:val="20"/>
        </w:rPr>
        <w:t/>
      </w:r>
    </w:p>
    <w:p>
      <w:pPr>
        <w:pStyle w:val="ab"/>
        <w:numPr>
          <w:numId w:val="6"/>
        </w:numPr>
      </w:pPr>
      <w:r>
        <w:t>27:41 鞍点分析与梯度关系探讨</w:t>
      </w:r>
    </w:p>
    <w:p>
      <w:r>
        <w:rPr>
          <w:rFonts w:ascii="等线(中文正文)" w:hAnsi="等线(中文正文)" w:cs="等线(中文正文)" w:eastAsia="等线(中文正文)"/>
          <w:b w:val="false"/>
          <w:i w:val="false"/>
          <w:sz w:val="20"/>
        </w:rPr>
        <w:t>讨论了鞍点的概念，即在不同方向上具有极大值和极小值的点，类似于马鞍形状。通过数学表达式分析了梯度与线性方程组AX-B或AX=B的关系，并详细推导了特定表达式的展开与简化过程，揭示了鞍点在技术能力中的梯度性质。</w:t>
      </w:r>
    </w:p>
    <w:p>
      <w:r>
        <w:rPr>
          <w:rFonts w:ascii="等线(中文正文)" w:hAnsi="等线(中文正文)" w:cs="等线(中文正文)" w:eastAsia="等线(中文正文)"/>
          <w:b w:val="false"/>
          <w:i w:val="false"/>
          <w:sz w:val="20"/>
        </w:rPr>
        <w:t/>
      </w:r>
    </w:p>
    <w:p>
      <w:pPr>
        <w:pStyle w:val="ab"/>
        <w:numPr>
          <w:numId w:val="7"/>
        </w:numPr>
      </w:pPr>
      <w:r>
        <w:t>33:15 二次函数与最小值探索</w:t>
      </w:r>
    </w:p>
    <w:p>
      <w:r>
        <w:rPr>
          <w:rFonts w:ascii="等线(中文正文)" w:hAnsi="等线(中文正文)" w:cs="等线(中文正文)" w:eastAsia="等线(中文正文)"/>
          <w:b w:val="false"/>
          <w:i w:val="false"/>
          <w:sz w:val="20"/>
        </w:rPr>
        <w:t>讨论了二次函数在特定条件下的性质，强调了函数开口方向由系数决定，并指出沿特定方向可找到函数的最小值。通过分析X、Y与阿尔法的关系，展示了如何确定函数在给定直线上的行为，最终揭示了特定条件下函数的最小值性质。</w:t>
      </w:r>
    </w:p>
    <w:p>
      <w:r>
        <w:rPr>
          <w:rFonts w:ascii="等线(中文正文)" w:hAnsi="等线(中文正文)" w:cs="等线(中文正文)" w:eastAsia="等线(中文正文)"/>
          <w:b w:val="false"/>
          <w:i w:val="false"/>
          <w:sz w:val="20"/>
        </w:rPr>
        <w:t/>
      </w:r>
    </w:p>
    <w:p>
      <w:pPr>
        <w:pStyle w:val="a7"/>
      </w:pPr>
      <w:r>
        <w:t>要点回顾</w:t>
      </w:r>
    </w:p>
    <w:p>
      <w:pPr>
        <w:pStyle w:val="ab"/>
      </w:pPr>
      <w:r>
        <w:t>在迭代过程中，初始值X0和G对最终结果SK加一的影响是怎样的？为什么迭代矩阵趋于零矩阵，并能确保收敛至原方程的解？</w:t>
      </w:r>
    </w:p>
    <w:p>
      <w:r>
        <w:rPr>
          <w:rFonts w:ascii="等线(中文正文)" w:hAnsi="等线(中文正文)" w:cs="等线(中文正文)" w:eastAsia="等线(中文正文)"/>
          <w:b w:val="false"/>
          <w:i w:val="false"/>
          <w:sz w:val="20"/>
        </w:rPr>
        <w:t>在迭代过程中，初始值X0以及与G相关的部分都会对最终的迭代结果SK加一产生作用。虽然在之前的讨论中我们更侧重于迭代的收敛性，但明确指出这两部分都参与了对最终结果的构建。这是因为迭代矩阵表达式类似于等比数列求和的形式，且利用汉密尔顿-凯莱第公式可以将其化简。若普半径小于一，意味着该矩阵序列会逐渐趋近于零矩阵，从而确保无论初始值如何选择，迭代过程都能收敛到原方程的解。</w:t>
      </w:r>
    </w:p>
    <w:p>
      <w:r>
        <w:rPr>
          <w:rFonts w:ascii="等线(中文正文)" w:hAnsi="等线(中文正文)" w:cs="等线(中文正文)" w:eastAsia="等线(中文正文)"/>
          <w:b w:val="false"/>
          <w:i w:val="false"/>
          <w:sz w:val="20"/>
        </w:rPr>
        <w:t/>
      </w:r>
    </w:p>
    <w:p>
      <w:pPr>
        <w:pStyle w:val="ab"/>
      </w:pPr>
      <w:r>
        <w:t>当迭代矩阵的普半径小于一时，对迭代过程有何影响？</w:t>
      </w:r>
    </w:p>
    <w:p>
      <w:r>
        <w:rPr>
          <w:rFonts w:ascii="等线(中文正文)" w:hAnsi="等线(中文正文)" w:cs="等线(中文正文)" w:eastAsia="等线(中文正文)"/>
          <w:b w:val="false"/>
          <w:i w:val="false"/>
          <w:sz w:val="20"/>
        </w:rPr>
        <w:t>当迭代矩阵的普半径小于一时，无论选择怎样的初始向量X0，都不会影响到迭代矩阵对结构的影响。在这种情况下，可以将初始向量设为零向量进行迭代，因为迭代矩阵的收敛性保证了初始值不会对最终解造成影响。</w:t>
      </w:r>
    </w:p>
    <w:p>
      <w:r>
        <w:rPr>
          <w:rFonts w:ascii="等线(中文正文)" w:hAnsi="等线(中文正文)" w:cs="等线(中文正文)" w:eastAsia="等线(中文正文)"/>
          <w:b w:val="false"/>
          <w:i w:val="false"/>
          <w:sz w:val="20"/>
        </w:rPr>
        <w:t/>
      </w:r>
    </w:p>
    <w:p>
      <w:pPr>
        <w:pStyle w:val="ab"/>
      </w:pPr>
      <w:r>
        <w:t>如何通过理论方法找到迭代过程中的最终解？</w:t>
      </w:r>
    </w:p>
    <w:p>
      <w:r>
        <w:rPr>
          <w:rFonts w:ascii="等线(中文正文)" w:hAnsi="等线(中文正文)" w:cs="等线(中文正文)" w:eastAsia="等线(中文正文)"/>
          <w:b w:val="false"/>
          <w:i w:val="false"/>
          <w:sz w:val="20"/>
        </w:rPr>
        <w:t>在满足收敛条件（即普半径小于一）的前提下，通过理论分析可以将迭代过程中的表达式进行推导和简化，最终还原出原方程的解。在这个过程中，尽管初始值X0会影响迭代的起始阶段，但随着迭代步骤的推进，初始值的影响会被逐步消除，而真正起到关键作用的是与G相关的迭代部分。</w:t>
      </w:r>
    </w:p>
    <w:p>
      <w:r>
        <w:rPr>
          <w:rFonts w:ascii="等线(中文正文)" w:hAnsi="等线(中文正文)" w:cs="等线(中文正文)" w:eastAsia="等线(中文正文)"/>
          <w:b w:val="false"/>
          <w:i w:val="false"/>
          <w:sz w:val="20"/>
        </w:rPr>
        <w:t/>
      </w:r>
    </w:p>
    <w:p>
      <w:pPr>
        <w:pStyle w:val="ab"/>
      </w:pPr>
      <w:r>
        <w:t>迭代法中的单步定场迭代是如何运作的？</w:t>
      </w:r>
    </w:p>
    <w:p>
      <w:r>
        <w:rPr>
          <w:rFonts w:ascii="等线(中文正文)" w:hAnsi="等线(中文正文)" w:cs="等线(中文正文)" w:eastAsia="等线(中文正文)"/>
          <w:b w:val="false"/>
          <w:i w:val="false"/>
          <w:sz w:val="20"/>
        </w:rPr>
        <w:t>单步定场迭代按照特定的迭代格式遵循固定规律逐步推进，通过一步步构造并累加不同阶次的乘积项（如B的平方、B乘以G等），最终逐步逼近问题的最终答案。这种迭代方式强调了在每个步骤上如何精确地构建和组合已知信息以达到求解目的。</w:t>
      </w:r>
    </w:p>
    <w:p>
      <w:r>
        <w:rPr>
          <w:rFonts w:ascii="等线(中文正文)" w:hAnsi="等线(中文正文)" w:cs="等线(中文正文)" w:eastAsia="等线(中文正文)"/>
          <w:b w:val="false"/>
          <w:i w:val="false"/>
          <w:sz w:val="20"/>
        </w:rPr>
        <w:t/>
      </w:r>
    </w:p>
    <w:p>
      <w:pPr>
        <w:pStyle w:val="ab"/>
      </w:pPr>
      <w:r>
        <w:t>梯度法的第一个部分中，与之前迭代方法的主要区别是什么？</w:t>
      </w:r>
    </w:p>
    <w:p>
      <w:r>
        <w:rPr>
          <w:rFonts w:ascii="等线(中文正文)" w:hAnsi="等线(中文正文)" w:cs="等线(中文正文)" w:eastAsia="等线(中文正文)"/>
          <w:b w:val="false"/>
          <w:i w:val="false"/>
          <w:sz w:val="20"/>
        </w:rPr>
        <w:t>等价变革问题的引入是主要区别，它在迭代过程中通过能量最小化原理来求解平衡位置，而非直接使用力平衡方程。</w:t>
      </w:r>
    </w:p>
    <w:p>
      <w:r>
        <w:rPr>
          <w:rFonts w:ascii="等线(中文正文)" w:hAnsi="等线(中文正文)" w:cs="等线(中文正文)" w:eastAsia="等线(中文正文)"/>
          <w:b w:val="false"/>
          <w:i w:val="false"/>
          <w:sz w:val="20"/>
        </w:rPr>
        <w:t/>
      </w:r>
    </w:p>
    <w:p>
      <w:pPr>
        <w:pStyle w:val="ab"/>
      </w:pPr>
      <w:r>
        <w:t>等价变分问题的核心概念是什么？</w:t>
      </w:r>
    </w:p>
    <w:p>
      <w:r>
        <w:rPr>
          <w:rFonts w:ascii="等线(中文正文)" w:hAnsi="等线(中文正文)" w:cs="等线(中文正文)" w:eastAsia="等线(中文正文)"/>
          <w:b w:val="false"/>
          <w:i w:val="false"/>
          <w:sz w:val="20"/>
        </w:rPr>
        <w:t>等价变分问题的核心在于将原本的平衡方程转换为求解函数极小值的问题，从而从不同视角解决同一问题。例如，对于线性方程组AX=B，可以尝试通过求解其对应的二次函数的最小值来间接找到方程组的解，这就是等价变分原理。</w:t>
      </w:r>
    </w:p>
    <w:p>
      <w:r>
        <w:rPr>
          <w:rFonts w:ascii="等线(中文正文)" w:hAnsi="等线(中文正文)" w:cs="等线(中文正文)" w:eastAsia="等线(中文正文)"/>
          <w:b w:val="false"/>
          <w:i w:val="false"/>
          <w:sz w:val="20"/>
        </w:rPr>
        <w:t/>
      </w:r>
    </w:p>
    <w:p>
      <w:pPr>
        <w:pStyle w:val="ab"/>
      </w:pPr>
      <w:r>
        <w:t>对于弹簧受力问题，如何利用能量表达式找到平衡位置？</w:t>
      </w:r>
    </w:p>
    <w:p>
      <w:r>
        <w:rPr>
          <w:rFonts w:ascii="等线(中文正文)" w:hAnsi="等线(中文正文)" w:cs="等线(中文正文)" w:eastAsia="等线(中文正文)"/>
          <w:b w:val="false"/>
          <w:i w:val="false"/>
          <w:sz w:val="20"/>
        </w:rPr>
        <w:t>在弹簧受外力拉伸的情况下，可以通过将能量表达式（1/2*k*x²）达到最小值时找到弹簧处于平衡状态的位置X。这时，能量最小化方程与力平衡方程（Bx = F）具有相同的解，代表弹簧在受力条件下的平衡位置。</w:t>
      </w:r>
    </w:p>
    <w:p>
      <w:r>
        <w:rPr>
          <w:rFonts w:ascii="等线(中文正文)" w:hAnsi="等线(中文正文)" w:cs="等线(中文正文)" w:eastAsia="等线(中文正文)"/>
          <w:b w:val="false"/>
          <w:i w:val="false"/>
          <w:sz w:val="20"/>
        </w:rPr>
        <w:t/>
      </w:r>
    </w:p>
    <w:p>
      <w:pPr>
        <w:pStyle w:val="ab"/>
      </w:pPr>
      <w:r>
        <w:t>为什么要将平衡方程转换为类似多元函数的形式，并且A需要是正定矩阵？</w:t>
      </w:r>
    </w:p>
    <w:p>
      <w:r>
        <w:rPr>
          <w:rFonts w:ascii="等线(中文正文)" w:hAnsi="等线(中文正文)" w:cs="等线(中文正文)" w:eastAsia="等线(中文正文)"/>
          <w:b w:val="false"/>
          <w:i w:val="false"/>
          <w:sz w:val="20"/>
        </w:rPr>
        <w:t>将平衡方程转换为多元函数形式是为了更好地应用优化理论和方法。在本例中，A作为系数矩阵必须是正定矩阵，这是基于后续理论推导和应用等价变分原理的要求。</w:t>
      </w:r>
    </w:p>
    <w:p>
      <w:r>
        <w:rPr>
          <w:rFonts w:ascii="等线(中文正文)" w:hAnsi="等线(中文正文)" w:cs="等线(中文正文)" w:eastAsia="等线(中文正文)"/>
          <w:b w:val="false"/>
          <w:i w:val="false"/>
          <w:sz w:val="20"/>
        </w:rPr>
        <w:t/>
      </w:r>
    </w:p>
    <w:p>
      <w:pPr>
        <w:pStyle w:val="ab"/>
      </w:pPr>
      <w:r>
        <w:t>关于斐（F）函数的性质，有哪些关键点需要注意？</w:t>
      </w:r>
    </w:p>
    <w:p>
      <w:r>
        <w:rPr>
          <w:rFonts w:ascii="等线(中文正文)" w:hAnsi="等线(中文正文)" w:cs="等线(中文正文)" w:eastAsia="等线(中文正文)"/>
          <w:b w:val="false"/>
          <w:i w:val="false"/>
          <w:sz w:val="20"/>
        </w:rPr>
        <w:t>斐函数具有三条关键性质：一是对任意N维向量XY，其梯度为-2A(X-Y)；二是对任意实数阿尔法，有F(阿尔法X) =阿尔法F(X)；三是F(X)是正定的，其中A是对称且正定的矩阵。这些性质对于考虑线性方程组求解问题非常有用。</w:t>
      </w:r>
    </w:p>
    <w:p>
      <w:r>
        <w:rPr>
          <w:rFonts w:ascii="等线(中文正文)" w:hAnsi="等线(中文正文)" w:cs="等线(中文正文)" w:eastAsia="等线(中文正文)"/>
          <w:b w:val="false"/>
          <w:i w:val="false"/>
          <w:sz w:val="20"/>
        </w:rPr>
        <w:t/>
      </w:r>
    </w:p>
    <w:p>
      <w:pPr>
        <w:pStyle w:val="ab"/>
      </w:pPr>
      <w:r>
        <w:t>在求解过程中，偏导数的计算是如何进行的？例如，偏XI偏XK是如何确定的？</w:t>
      </w:r>
    </w:p>
    <w:p>
      <w:r>
        <w:rPr>
          <w:rFonts w:ascii="等线(中文正文)" w:hAnsi="等线(中文正文)" w:cs="等线(中文正文)" w:eastAsia="等线(中文正文)"/>
          <w:b w:val="false"/>
          <w:i w:val="false"/>
          <w:sz w:val="20"/>
        </w:rPr>
        <w:t>偏XI偏XK可以通过链式法展开计算。对于一个函数G，如果它只依赖于X1，则G关于X2的偏导数为0。根据这个逻辑，可以得出当I等于K时，偏XI偏XK等于1；当I不等于K时，偏XI偏XK等于0。这实际上运用了德尔塔函数或第二塔符号德尔塔的性质，即当下标相等时等于1，不等时等于0。</w:t>
      </w:r>
    </w:p>
    <w:p>
      <w:r>
        <w:rPr>
          <w:rFonts w:ascii="等线(中文正文)" w:hAnsi="等线(中文正文)" w:cs="等线(中文正文)" w:eastAsia="等线(中文正文)"/>
          <w:b w:val="false"/>
          <w:i w:val="false"/>
          <w:sz w:val="20"/>
        </w:rPr>
        <w:t/>
      </w:r>
    </w:p>
    <w:p>
      <w:pPr>
        <w:pStyle w:val="ab"/>
      </w:pPr>
      <w:r>
        <w:t>如何利用已知信息将表达式拆解并简化？</w:t>
      </w:r>
    </w:p>
    <w:p>
      <w:r>
        <w:rPr>
          <w:rFonts w:ascii="等线(中文正文)" w:hAnsi="等线(中文正文)" w:cs="等线(中文正文)" w:eastAsia="等线(中文正文)"/>
          <w:b w:val="false"/>
          <w:i w:val="false"/>
          <w:sz w:val="20"/>
        </w:rPr>
        <w:t>通过链式法展开后，表达式可以被拆解成两个部分：一部分是SJ乘上卷耳塔SC，另一部分是XI乘上delta JK减去球和DI乘上德耳塔IK。由于求关于DK的分量偏导，K是固定的，而I和J是可变的，因此通过求和过程可以筛选出特定条件下的项。</w:t>
      </w:r>
    </w:p>
    <w:p>
      <w:r>
        <w:rPr>
          <w:rFonts w:ascii="等线(中文正文)" w:hAnsi="等线(中文正文)" w:cs="等线(中文正文)" w:eastAsia="等线(中文正文)"/>
          <w:b w:val="false"/>
          <w:i w:val="false"/>
          <w:sz w:val="20"/>
        </w:rPr>
        <w:t/>
      </w:r>
    </w:p>
    <w:p>
      <w:pPr>
        <w:pStyle w:val="ab"/>
      </w:pPr>
      <w:r>
        <w:t>简化后的表达式代表什么含义？</w:t>
      </w:r>
    </w:p>
    <w:p>
      <w:r>
        <w:rPr>
          <w:rFonts w:ascii="等线(中文正文)" w:hAnsi="等线(中文正文)" w:cs="等线(中文正文)" w:eastAsia="等线(中文正文)"/>
          <w:b w:val="false"/>
          <w:i w:val="false"/>
          <w:sz w:val="20"/>
        </w:rPr>
        <w:t>简化后的表达式代表了A矩阵乘以X向量的第K个分量DK行，以及利用A是对称矩阵的性质进行变形后的结果。最终，表达式代表了AX减B向量与B的点积，即梯度的某一分量等于AX与B之间的差异。对于任意一到N的K值，都能得到相应的结果。</w:t>
      </w:r>
    </w:p>
    <w:p>
      <w:r>
        <w:rPr>
          <w:rFonts w:ascii="等线(中文正文)" w:hAnsi="等线(中文正文)" w:cs="等线(中文正文)" w:eastAsia="等线(中文正文)"/>
          <w:b w:val="false"/>
          <w:i w:val="false"/>
          <w:sz w:val="20"/>
        </w:rPr>
        <w:t/>
      </w:r>
    </w:p>
    <w:p>
      <w:pPr>
        <w:pStyle w:val="ab"/>
      </w:pPr>
      <w:r>
        <w:t>这个结论与梯度有什么关系？</w:t>
      </w:r>
    </w:p>
    <w:p>
      <w:r>
        <w:rPr>
          <w:rFonts w:ascii="等线(中文正文)" w:hAnsi="等线(中文正文)" w:cs="等线(中文正文)" w:eastAsia="等线(中文正文)"/>
          <w:b w:val="false"/>
          <w:i w:val="false"/>
          <w:sz w:val="20"/>
        </w:rPr>
        <w:t>这个结论表明AX减B或AX等于B这样的线性方程组问题与某个特定梯度之间存在一定的对应关系。但目前尚未明确这种关系的具体性质，如梯度等于0可能对应着函数的极小值、极大值或鞍点等。</w:t>
      </w:r>
    </w:p>
    <w:p>
      <w:r>
        <w:rPr>
          <w:rFonts w:ascii="等线(中文正文)" w:hAnsi="等线(中文正文)" w:cs="等线(中文正文)" w:eastAsia="等线(中文正文)"/>
          <w:b w:val="false"/>
          <w:i w:val="false"/>
          <w:sz w:val="20"/>
        </w:rPr>
        <w:t/>
      </w:r>
    </w:p>
    <w:p>
      <w:pPr>
        <w:pStyle w:val="ab"/>
      </w:pPr>
      <w:r>
        <w:t>如何进一步分析该表达式与原问题的关系？</w:t>
      </w:r>
    </w:p>
    <w:p>
      <w:r>
        <w:rPr>
          <w:rFonts w:ascii="等线(中文正文)" w:hAnsi="等线(中文正文)" w:cs="等线(中文正文)" w:eastAsia="等线(中文正文)"/>
          <w:b w:val="false"/>
          <w:i w:val="false"/>
          <w:sz w:val="20"/>
        </w:rPr>
        <w:t>将表达式带入原问题中，经过一系列代数运算后，可以发现该表达式与X转置乘以AX以及其它项组合形成了一个关于阿尔法的二次函数。这意味着，给定X和Y后，F(α)可以视为一个仅与G相关的二次函数，其中α是一个变量。</w:t>
      </w:r>
    </w:p>
    <w:p>
      <w:r>
        <w:rPr>
          <w:rFonts w:ascii="等线(中文正文)" w:hAnsi="等线(中文正文)" w:cs="等线(中文正文)" w:eastAsia="等线(中文正文)"/>
          <w:b w:val="false"/>
          <w:i w:val="false"/>
          <w:sz w:val="20"/>
        </w:rPr>
        <w:t/>
      </w:r>
    </w:p>
    <w:p>
      <w:pPr>
        <w:pStyle w:val="ab"/>
      </w:pPr>
      <w:r>
        <w:t>阿尔法的二次函数的性质中，A的取值如何决定函数的开口方向？如何计算并理解YX7这个特定表达式的含义和性质？</w:t>
      </w:r>
    </w:p>
    <w:p>
      <w:r>
        <w:rPr>
          <w:rFonts w:ascii="等线(中文正文)" w:hAnsi="等线(中文正文)" w:cs="等线(中文正文)" w:eastAsia="等线(中文正文)"/>
          <w:b w:val="false"/>
          <w:i w:val="false"/>
          <w:sz w:val="20"/>
        </w:rPr>
        <w:t>A的取值决定了阿尔法二次函数的开口方向。若A是正定矩阵，即对于任意非零向量Y，Y转置乘以A再乘以Y的结果一定大于零，则该二次函数开口向上。YX7等于-1/2倍的B转置乘以X，这是基于AX等于B的关系进行代换和简化得到的。这意味着在整个函数曲面上存在一个特殊值，它能够帮助推导出关于X和B的新关系表达式，从而揭示更多关于函数局部极小值的信息。</w:t>
      </w:r>
    </w:p>
    <w:p>
      <w:r>
        <w:rPr>
          <w:rFonts w:ascii="等线(中文正文)" w:hAnsi="等线(中文正文)" w:cs="等线(中文正文)" w:eastAsia="等线(中文正文)"/>
          <w:b w:val="false"/>
          <w:i w:val="false"/>
          <w:sz w:val="20"/>
        </w:rPr>
        <w:t/>
      </w:r>
    </w:p>
    <w:p>
      <w:pPr>
        <w:pStyle w:val="ab"/>
      </w:pPr>
      <w:r>
        <w:t>阿尔法函数在三维空间中是如何表示的，以及如何通过给定点和方向向量来确定直线和曲面关系？</w:t>
      </w:r>
    </w:p>
    <w:p>
      <w:r>
        <w:rPr>
          <w:rFonts w:ascii="等线(中文正文)" w:hAnsi="等线(中文正文)" w:cs="等线(中文正文)" w:eastAsia="等线(中文正文)"/>
          <w:b w:val="false"/>
          <w:i w:val="false"/>
          <w:sz w:val="20"/>
        </w:rPr>
        <w:t>在三维空间中，点X通过选取一个方向向量Y后，可以确定一条直线。任何该直线上的点都可以用X加上阿尔法Y表示。这样就构成了以点X为起点，沿方向向量Y进行探索的路径，并且在该路径上任一点对应的阿尔法函数值可以被计算出来。</w:t>
      </w:r>
    </w:p>
    <w:p>
      <w:r>
        <w:rPr>
          <w:rFonts w:ascii="等线(中文正文)" w:hAnsi="等线(中文正文)" w:cs="等线(中文正文)" w:eastAsia="等线(中文正文)"/>
          <w:b w:val="false"/>
          <w:i w:val="false"/>
          <w:sz w:val="20"/>
        </w:rPr>
        <w:t/>
      </w:r>
    </w:p>
    <w:p>
      <w:pPr>
        <w:pStyle w:val="ab"/>
      </w:pPr>
      <w:r>
        <w:t>如何简化并可视化这个二次函数，并解释H点和Y轴的作用？</w:t>
      </w:r>
    </w:p>
    <w:p>
      <w:r>
        <w:rPr>
          <w:rFonts w:ascii="等线(中文正文)" w:hAnsi="等线(中文正文)" w:cs="等线(中文正文)" w:eastAsia="等线(中文正文)"/>
          <w:b w:val="false"/>
          <w:i w:val="false"/>
          <w:sz w:val="20"/>
        </w:rPr>
        <w:t>可以将这个二次函数简化并画成二维图像，其中H是平面上的一个点，Y轴表示探索的方向。通过在二维平面上选取不同的点X和方向向量Y，可以得到不同的截面曲线，这些曲线都是开口向上的二次曲线，表明无论选取哪个方向，都会在一个特定点找到函数的最小值。</w:t>
      </w:r>
    </w:p>
    <w:p>
      <w:r>
        <w:rPr>
          <w:rFonts w:ascii="等线(中文正文)" w:hAnsi="等线(中文正文)" w:cs="等线(中文正文)" w:eastAsia="等线(中文正文)"/>
          <w:b w:val="false"/>
          <w:i w:val="false"/>
          <w:sz w:val="20"/>
        </w:rPr>
        <w:t/>
      </w:r>
    </w:p>
    <w:p>
      <w:pPr>
        <w:pStyle w:val="ab"/>
      </w:pPr>
      <w:r>
        <w:t>开口向上的二次曲线有什么重要性质？</w:t>
      </w:r>
    </w:p>
    <w:p>
      <w:r>
        <w:rPr>
          <w:rFonts w:ascii="等线(中文正文)" w:hAnsi="等线(中文正文)" w:cs="等线(中文正文)" w:eastAsia="等线(中文正文)"/>
          <w:b w:val="false"/>
          <w:i w:val="false"/>
          <w:sz w:val="20"/>
        </w:rPr>
        <w:t>开口向上的二次曲线具有一个显著的性质，即在其上能找到沿该线方向的最小值，这个最小值可以明确计算出来，并且对应的位置和函数值也已知。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2026-10-13T11:01:37Z</dcterms:created>
  <dc:creator>Apache POI</dc:creator>
</cp:coreProperties>
</file>