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Jaberwohky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Clarify how linguistic theory makes it so that everyone seems to understand roughly the same story even though the audio seems to be nonsensical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the notes from the story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move sequentially through the three pieces, too scattered otherwise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 to put primary source in the center - Urr sound sonata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what is useful from both sources to give a situated critical description of the poem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Performances given, different executions available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Sample pieces and decide if I want to include a few of these samples within the presentation to showcase the strange nature of this “artform”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Reflect on how these two different pieces challenge/reproduce meaning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happens to our common notion of meaning if we look at it through the lens of these two items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Jaberwohky, people tend to recognize a story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Usernake more meaningless, but still produces certain effects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does it do to you?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