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Matters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Shy, Professor Latif</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4/28/2025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I was growing up, I always felt like the odd one out at school. Having moved to the United States at the age of five, I spent the first few years of my K - 12 career desperately struggling to catch up with my peers, both in my linguistic abilities and in a cultural context. Because of this, I constantly felt ostracized by my peers. No matter what I did, no matter how hard I tried, I could never fit in with them, resulting in my feeling chronically lonely for those first few years of my academic life.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all changed sometime during the 3rd grade. This was when I met the person who would become my best friend for the next few years, Grady. On the surface, Grady was no different from those who had shunned me for years. Yet, it was him who, for the first time since I had moved to California, showed me kindness, and allowed me to feel like I belonged. And for that, I am forever grateful, because those actions set me down the path that would lead me to where I am today.</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Kindness is seen by many in our modern world as a sign of weakness. “Empathy is sin”, so people say, yet that couldn’t be further from the truth. All the great leaders of our past have shown kindness and compassion in their own way, and all the great villains of history have been those who lacked these traits. To be kind is to show those you lead that you are someone worthy of being followed, someone who truly cares about the causes that they represent, and not just someone who is simply seeking personal gain.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why I make showing kindness a matter of the highest priority in my life.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