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Yuyang Hu</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Shy, Professor Latif</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Really Matters</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2/13/2025</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Jalaludin Rumi’s Guest House is a short poem outlining a method for which people should try and process the various emotions they deal with throughout their lives. He utilizes a guest house as a metaphor for the brain, and speaks of welcoming in new emotions into the brain as one would welcome guests into a guest house, embracing them instead of rejecting them, as they can aid in personal growth. As someone currently undergoing tremendous change in my personal life, I find this idea both unfamiliar, yet appealing.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Understanding how to process one’s emotions is a natural fact of life, and I believe that the first step to doing this is to undergo a process similar to what Rumi suggests: welcoming all emotions into your life, no matter how you may feel about them, as they can only help you grow. While optimistic emotions like happiness, excitement, or pride may be easy for me to process, I’ve often found it difficult to process anger, sadness, jealousy, or all the other negative emotions in my life, and I believe that this is something I have to work on personally if I am going to be able to grow as a person.</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think emotional maturity is one of the fundamental cornerstones of leadership. How can someone who does not possess full mastery over their own mind ever hope to become a leader of others? Having a complete grasp over one’s emotions should be a requirement to all those who seek to be seen as someone who leads, as the ability to make holistic, mature decisions is not something that someone without the right mental headspace can do; the good captain will choose to go down with his vessel not because it is expected of him, but because he has accepted the emotional responsibility of his ship the first day he took command of it.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