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Yuyang Hu</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as Inquiry</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Wallace</w:t>
      </w:r>
    </w:p>
    <w:p w:rsidR="00000000" w:rsidDel="00000000" w:rsidP="00000000" w:rsidRDefault="00000000" w:rsidRPr="00000000" w14:paraId="00000004">
      <w:pPr>
        <w:spacing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11/24/2024</w:t>
      </w: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Walker Percy’s essay </w:t>
      </w:r>
      <w:r w:rsidDel="00000000" w:rsidR="00000000" w:rsidRPr="00000000">
        <w:rPr>
          <w:rFonts w:ascii="Times New Roman" w:cs="Times New Roman" w:eastAsia="Times New Roman" w:hAnsi="Times New Roman"/>
          <w:i w:val="1"/>
          <w:iCs w:val="1"/>
          <w:sz w:val="24"/>
          <w:szCs w:val="24"/>
          <w:rtl w:val="0"/>
        </w:rPr>
        <w:t xml:space="preserve">The Loss of the Creature </w:t>
      </w:r>
      <w:r w:rsidDel="00000000" w:rsidR="00000000" w:rsidRPr="00000000">
        <w:rPr>
          <w:rFonts w:ascii="Times New Roman" w:cs="Times New Roman" w:eastAsia="Times New Roman" w:hAnsi="Times New Roman"/>
          <w:sz w:val="24"/>
          <w:szCs w:val="24"/>
          <w:rtl w:val="0"/>
        </w:rPr>
        <w:t xml:space="preserve">is an essay of questions. Deep, existential questions like: why do we find meaning in the things that we do? How do we perceive the world around us through the lens of society? What can we do to attain a more unbiased, holistic perspective of the experiences we experience? These are all problems that have plagued mankind since the days of Plato and Aristotle, yet, why is it that despite all the strides we have made since those days, we are still no closer to answering them? </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his essay, Percy does not try to answer these questions, but merely shares with us his viewpoint of them. By giving various rhetorical examples, such as a man from Boston who journeys to the Grand Canyon for a vacation, an American couple road tripping through Mexico, or a high school student in a biology lab, why is it that our expectations never truly match up with reality? How come, when we witness something for the first time, we often feel disappointed, no matter how grand the spectacle is? Through the perspectives of these characters that Percy creates, we are able to experience firsthand some of the fundamental reasons behind why we ask these questions.</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loss of real experiences, as Percy describes it, has been a slow, but steady process. Through our increasing reliance on outside experts, “those who know” (Percy, 3), we have gradually eroded our own ability to experience new things for ourselves. Our traveler, seeing the Grand Canyon for the first time, is “aware that something is wrong. He may simply be bored; or</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may be conscious of the difficulty: that the great thing yawning at his feet somehow</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eludes him” (Percy, 1). Our couple, after spending hours lost in the Mexican hinterland, stumble upon an Indian village participating in “a corn dance in supplication of the rain god”; “this is ‘it’”, they tell themselves, yet their reaction is merely a mask,  “a rather desperate impersonation”, driven “by their anxiety that it may not prove to be so perfect”, that at any moment a “fellow Iowan might emerge from a ‘dobe hut; the chief might show them his Sears catalog” (Percy, 3). The student, given a Dogfish to dissect, does not truly appreciate the miracle of life that is in front of him. All he sees is “1 specimen of Squalus acanthias”, making the Dogfish become “a rather shabby expression of an ideal reality”, leading to a “radical devaluation of the individual dogfish” (Percy, 5). He sees the creature in front of him not as a sentient individual, but merely as a tool through which he is taught to become “one who knows”. </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But what drives us to think this way? Tempting as it may to frame the answer to this problem from a 21st century perspective, Percy, the man behind these observations, wrote them decades before the internet was invented, living in a world where only a few dozen transcontinental phone calls could be made at a time and where many people still corresponded solely through pen and paper. To him, the answer to this lies in the appropriation “by the symbolic complex which has already been formed in the sightseer’s mind” (Percy, 1). It stems from our brain’s inability to think, to experience the world for ourselves, degrading man into waiving “his sovereign rights as a person” and accepting “his role of consumer” as being “the highest estate to which the layman can aspire” (Percy, 6). We are forced into accepting the stifled role of our minds in processing the human condition, and through this we become overly reliant on merely gazing, capturing, but never understanding. These are all issues familiar to us in our hyperconnected world, yet if these same issues were being addressed by Percy so long ago, where does the origin behind them lie? With the invention of the telephone? Mass media? The advent of industriali</w:t>
      </w:r>
      <w:commentRangeStart w:id="0"/>
      <w:r w:rsidDel="00000000" w:rsidR="00000000" w:rsidRPr="00000000">
        <w:rPr>
          <w:rFonts w:ascii="Times New Roman" w:cs="Times New Roman" w:eastAsia="Times New Roman" w:hAnsi="Times New Roman"/>
          <w:sz w:val="24"/>
          <w:szCs w:val="24"/>
          <w:rtl w:val="0"/>
        </w:rPr>
        <w:t xml:space="preserve">zation?</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Valley of t</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he Kings in Egypt, there lies a tomb dedicated to the Egyptian Pharaohs Ramses V &amp; VI, built over three thousand years ago and opened long ago during antiquity. Despite its age, what captures the attention of many people today is not the tomb itself, of which there are many in the region, but rather what is carved into its walls.</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Scattered all throughout the tomb are carvings etched into the stone not by the original builders of the tomb, but rather by ancient tourists from around the Mediterranean, most notably Rome and Greece, reminiscing on their travels. When translated, their subjects range from humorous or critical statements, like “I cannot read the hieroglyphs”, to poetic quotes like “I was here” or “I admired” (The Archaeologist, 2022). Much as the modern tourist loses sight of the exoticism of the Grand Canyon, becoming and desperately seeking to rise above complacency through photography or forced exclamations, so too were the architects of civilization yearning fervently for a way of forever preserving their own mediocre experiences by attempting to weave a part of their journeys into the wider tapestry of the tomb. </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goes to show then, that preconceived societal notions of how we should view the world around us have existed for far longer than just recent memory. Despite the fact that Romans preceded the striking of the first steel beams or the running of the first steam engines by two thousand years, they too were slaves to the same societal pressures we commonly associate with industrial and post industrial society. We as humans must have some innate desire to want to generate symbolic complexes, trying to either find value in the absence of it, or underappreciating the magnificent just as it is presented to us. So if such desires to reinforce predicated notions of value are so important to us, are they truly a problem in themselves? Societies and civilizations are built off artificial notions of values, so it must be asked, is Percy justified in questioning the very things that give us our modern way of life? The man from Boston, upon arriving at the Grand Canyon, might be disappointed by what he sees because of preconceived notions of what it should look like, formed through years of exposure to it in the popular imagination. Yet without the avenues through which he has been exposed to these ideas, his modern way of life could not exist. The tourism agency with which he came to the Grand Canyon only exists because society necessitates its existence, as the masses demand access to exotic experiences, however disappointing they might turn out. The money with which he purchases his vacation is earned by working in a job, created by society to give its members redeemable rewards for labor. Our modern way of life is fueled by society, by its expectations and social structures; would we truly be freer if we rid ourselves of these institutions in order to recover our individuality? </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commentRangeStart w:id="1"/>
      <w:r w:rsidDel="00000000" w:rsidR="00000000" w:rsidRPr="00000000">
        <w:rPr>
          <w:rFonts w:ascii="Times New Roman" w:cs="Times New Roman" w:eastAsia="Times New Roman" w:hAnsi="Times New Roman"/>
          <w:sz w:val="24"/>
          <w:szCs w:val="24"/>
          <w:rtl w:val="0"/>
        </w:rPr>
        <w:t xml:space="preserve">I believe that the origins of Percy’s “dissatisfaction” with societal norms, and his emphasis on the individual over the collective, can be traced back to his life experiences. </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While born into a relatively prominent Southern family, (with his relatives having held roles in the Confederate government and the US Senate), Percy’s life would be quickly turned upside down when, at the age of just thirteen, his father took his own life in the aftermath of the Wall Street Crash of 1929. This catastrophic event threw his family into turmoil, leading his mother to join his father just two years later, while Percy was sent to live with a distant cousin in Mississippi.</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tragedy as large as the loss of his parents undoubtedly demonstrated to the young Percy how fragile our lives truly are. Despite all the wealth and power his family held, none of it was enough to prevent the death of his parents, and the ensuing fallout that followed. Our overreliance on society for support, approval, or validation can have disastrous consequences, and when we can no longer rely on those around us, only the individual remains. </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such, it comes as no surprise that isolation plays a big role in Percy’s works. Throughout </w:t>
      </w:r>
      <w:r w:rsidDel="00000000" w:rsidR="00000000" w:rsidRPr="00000000">
        <w:rPr>
          <w:rFonts w:ascii="Times New Roman" w:cs="Times New Roman" w:eastAsia="Times New Roman" w:hAnsi="Times New Roman"/>
          <w:i w:val="1"/>
          <w:iCs w:val="1"/>
          <w:sz w:val="24"/>
          <w:szCs w:val="24"/>
          <w:rtl w:val="0"/>
        </w:rPr>
        <w:t xml:space="preserve">The Loss of the Creature</w:t>
      </w:r>
      <w:r w:rsidDel="00000000" w:rsidR="00000000" w:rsidRPr="00000000">
        <w:rPr>
          <w:rFonts w:ascii="Times New Roman" w:cs="Times New Roman" w:eastAsia="Times New Roman" w:hAnsi="Times New Roman"/>
          <w:sz w:val="24"/>
          <w:szCs w:val="24"/>
          <w:rtl w:val="0"/>
        </w:rPr>
        <w:t xml:space="preserve">, Percy utilizes examples where the individual is completely isolated from civilization as a way of demonstrating the power of sovereignty over oneself. In Percy’s mind, for example, the truest way of gaining true experience is through staunch individualism, and we see this all through the essay, like when he states that “The most extreme case of access by privilege … is the Huxleyan novel of the adventures of the surviving remnant after the great wars of the twentieth century. An expedition from Australia lands in Southern California and heads east. They stumble across the Bright Angel Lodge, now fallen into ruins. The trails are grown over, the guard rails fallen away, the dime telescope at Battleship Point rusted. But there is the canyon, exposed at last. Exposed by what? By the decay of those facilities which were designed to help the sightseer” (Percy, 2). </w:t>
      </w:r>
      <w:commentRangeStart w:id="2"/>
      <w:r w:rsidDel="00000000" w:rsidR="00000000" w:rsidRPr="00000000">
        <w:rPr>
          <w:rFonts w:ascii="Times New Roman" w:cs="Times New Roman" w:eastAsia="Times New Roman" w:hAnsi="Times New Roman"/>
          <w:sz w:val="24"/>
          <w:szCs w:val="24"/>
          <w:rtl w:val="0"/>
        </w:rPr>
        <w:t xml:space="preserve">To Percy, true experience comes from within, not without, </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and this perspective was undoubtedly influenced by the individualistic nature he was forced to adopt throughout his early childhood.</w:t>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the story of Percy’s early life is still just half the coin. The other half comes about years later, after he had finished his undergraduate degree and was attending medical school at Columbia University. While working as an intern in a sick ward in Bellevue Hospital, Percy contracted tuberculosis, being forced yet again into isolation from society, this time at a retreat in upstate New York in order to recover from the disease. It was here that, as James A. Crank, writer for the newsletter 64 Parishes, puts it, “Percy read a variety of European existential writers, eventually concluding that science could not explain fundamental questions about man’s existence and purpose” (Crank, 2011). Having lived in an age of technocrats and industrialized warfare, these ideas likely influenced Percy’s views on the rest of society, seeing modern civilization as being fundamentally opposed to the spiritual needs of man, and stripping away his individualism. We see this sense of antipathy to modernity all throughout </w:t>
      </w:r>
      <w:r w:rsidDel="00000000" w:rsidR="00000000" w:rsidRPr="00000000">
        <w:rPr>
          <w:rFonts w:ascii="Times New Roman" w:cs="Times New Roman" w:eastAsia="Times New Roman" w:hAnsi="Times New Roman"/>
          <w:i w:val="1"/>
          <w:iCs w:val="1"/>
          <w:sz w:val="24"/>
          <w:szCs w:val="24"/>
          <w:rtl w:val="0"/>
        </w:rPr>
        <w:t xml:space="preserve">The Loss of the Creature</w:t>
      </w:r>
      <w:r w:rsidDel="00000000" w:rsidR="00000000" w:rsidRPr="00000000">
        <w:rPr>
          <w:rFonts w:ascii="Times New Roman" w:cs="Times New Roman" w:eastAsia="Times New Roman" w:hAnsi="Times New Roman"/>
          <w:sz w:val="24"/>
          <w:szCs w:val="24"/>
          <w:rtl w:val="0"/>
        </w:rPr>
        <w:t xml:space="preserve">, such as when Percy states “The technician and the sophomore who loves his textbooks are always offended by the genuine research man because the latter is usually a little vague and always humble before the thing; he doesn’t have much use for the equipment or the jargon” (Percy, 5).</w:t>
      </w:r>
      <w:commentRangeStart w:id="3"/>
      <w:r w:rsidDel="00000000" w:rsidR="00000000" w:rsidRPr="00000000">
        <w:rPr>
          <w:rFonts w:ascii="Times New Roman" w:cs="Times New Roman" w:eastAsia="Times New Roman" w:hAnsi="Times New Roman"/>
          <w:sz w:val="24"/>
          <w:szCs w:val="24"/>
          <w:rtl w:val="0"/>
        </w:rPr>
        <w:t xml:space="preserve"> Through the lens of two, for lack of a better word, unremarkable individuals, Percy conveys to us this idea that at a fundamental level, our world is made up of uncreative, unthinking people seeking only to conform to preapproved ideas of “how things should be”. I</w:t>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t’s a contrast that is only highlighted when compared with someone truly remarkable, the “Great Man”, someone who’s not afraid to question societal standards and fundamentally grasp at the real meaning behind an object, not just its superficial value. This point only goes to highlight a later idea brought up by Crank, that “Given Percy’s life-changing sickness, it is perhaps not surprising that many of his characters are sick: either physically ill or afflicted by a mental malaise that isolates them from the ‘normal’ world” (Crank, 2011). In </w:t>
      </w:r>
      <w:r w:rsidDel="00000000" w:rsidR="00000000" w:rsidRPr="00000000">
        <w:rPr>
          <w:rFonts w:ascii="Times New Roman" w:cs="Times New Roman" w:eastAsia="Times New Roman" w:hAnsi="Times New Roman"/>
          <w:i w:val="1"/>
          <w:iCs w:val="1"/>
          <w:sz w:val="24"/>
          <w:szCs w:val="24"/>
          <w:rtl w:val="0"/>
        </w:rPr>
        <w:t xml:space="preserve">The Loss of the Creature</w:t>
      </w:r>
      <w:r w:rsidDel="00000000" w:rsidR="00000000" w:rsidRPr="00000000">
        <w:rPr>
          <w:rFonts w:ascii="Times New Roman" w:cs="Times New Roman" w:eastAsia="Times New Roman" w:hAnsi="Times New Roman"/>
          <w:sz w:val="24"/>
          <w:szCs w:val="24"/>
          <w:rtl w:val="0"/>
        </w:rPr>
        <w:t xml:space="preserve">, the sick individual is not any person in particular, isolated from the society, it is society as a whole, sick with the tradeoffs we’ve made in the name of modernity, and isolated from the normal, natural world that was given to us. In our drive for progress, for understanding, Percy believes we have shrunk away from the creaturelike instinct within us to be curious, to experience things for ourselves and not rely on society for guidance and support. </w:t>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he asks us, is progress truly worth the costs we pay for it? A Wall Street banker, in the drive for profit, spends countless hours away from home at his desk, hours he could’ve spent with his family, going on vacations, and simply taking in the world around us. Yet, despite all his effort, his life accomplishments can be wiped away in a single moment, as the stock market crashes, and with it, all that he worked so hard for. Throughout his essay Percy wants us to think critically about the price we’ve paid for our modern civilization; for all our advances, are we truly any better off from the “creatures” within us we’ve killed off to be here? </w:t>
      </w:r>
      <w:r w:rsidDel="00000000" w:rsidR="00000000" w:rsidRPr="00000000">
        <w:rPr>
          <w:rFonts w:ascii="Times New Roman" w:cs="Times New Roman" w:eastAsia="Times New Roman" w:hAnsi="Times New Roman"/>
          <w:i w:val="1"/>
          <w:iCs w:val="1"/>
          <w:sz w:val="24"/>
          <w:szCs w:val="24"/>
          <w:rtl w:val="0"/>
        </w:rPr>
        <w:t xml:space="preserve">The Loss of the Creature</w:t>
      </w:r>
      <w:r w:rsidDel="00000000" w:rsidR="00000000" w:rsidRPr="00000000">
        <w:rPr>
          <w:rFonts w:ascii="Times New Roman" w:cs="Times New Roman" w:eastAsia="Times New Roman" w:hAnsi="Times New Roman"/>
          <w:sz w:val="24"/>
          <w:szCs w:val="24"/>
          <w:rtl w:val="0"/>
        </w:rPr>
        <w:t xml:space="preserve"> is an essay not only questioning the very foundations of human nature, it is also the story of Percy and his family’s firsthand experiences with the high and low points of societal progress. At the end of the day, we are all born, and we will all die, all that remains is what we do in between these two points, and is it truly worth it if we spend the little time we have on this Earth pursuing such seemingly insignificant goals like wealth and power? Doing so, we only lose touch with the fundamental, natural forces that we are composed of. </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Works Cit</w:t>
      </w:r>
      <w:commentRangeStart w:id="4"/>
      <w:r w:rsidDel="00000000" w:rsidR="00000000" w:rsidRPr="00000000">
        <w:rPr>
          <w:rFonts w:ascii="Times New Roman" w:cs="Times New Roman" w:eastAsia="Times New Roman" w:hAnsi="Times New Roman"/>
          <w:i w:val="1"/>
          <w:iCs w:val="1"/>
          <w:sz w:val="24"/>
          <w:szCs w:val="24"/>
          <w:rtl w:val="0"/>
        </w:rPr>
        <w:t xml:space="preserve">ed</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Percy, Walker. “The Loss of the Creature.” </w:t>
      </w:r>
      <w:r w:rsidDel="00000000" w:rsidR="00000000" w:rsidRPr="00000000">
        <w:rPr>
          <w:rFonts w:ascii="Times New Roman" w:cs="Times New Roman" w:eastAsia="Times New Roman" w:hAnsi="Times New Roman"/>
          <w:i w:val="1"/>
          <w:iCs w:val="1"/>
          <w:sz w:val="24"/>
          <w:szCs w:val="24"/>
          <w:rtl w:val="0"/>
        </w:rPr>
        <w:t xml:space="preserve">The New Yorker,</w:t>
      </w:r>
      <w:r w:rsidDel="00000000" w:rsidR="00000000" w:rsidRPr="00000000">
        <w:rPr>
          <w:rFonts w:ascii="Times New Roman" w:cs="Times New Roman" w:eastAsia="Times New Roman" w:hAnsi="Times New Roman"/>
          <w:sz w:val="24"/>
          <w:szCs w:val="24"/>
          <w:rtl w:val="0"/>
        </w:rPr>
        <w:t xml:space="preserve"> 18 Oct. 1955, pp. 34-39.</w:t>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ind w:left="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Roman. “The Archaeologist.” </w:t>
      </w:r>
      <w:r w:rsidDel="00000000" w:rsidR="00000000" w:rsidRPr="00000000">
        <w:rPr>
          <w:rFonts w:ascii="Times New Roman" w:cs="Times New Roman" w:eastAsia="Times New Roman" w:hAnsi="Times New Roman"/>
          <w:i w:val="1"/>
          <w:iCs w:val="1"/>
          <w:sz w:val="24"/>
          <w:szCs w:val="24"/>
          <w:rtl w:val="0"/>
        </w:rPr>
        <w:t xml:space="preserve">The Archaeologist</w:t>
      </w:r>
      <w:r w:rsidDel="00000000" w:rsidR="00000000" w:rsidRPr="00000000">
        <w:rPr>
          <w:rFonts w:ascii="Times New Roman" w:cs="Times New Roman" w:eastAsia="Times New Roman" w:hAnsi="Times New Roman"/>
          <w:sz w:val="24"/>
          <w:szCs w:val="24"/>
          <w:rtl w:val="0"/>
        </w:rPr>
        <w:t xml:space="preserve">, 18 Nov. 2022, www.thearchaeologist.org/blog/ancient-graffiti-how-ancient-greek-and-roman-tourists-left-bad-reviews-in-this-egyptian-tomb.</w:t>
      </w:r>
    </w:p>
    <w:p w:rsidR="00000000" w:rsidDel="00000000" w:rsidP="00000000" w:rsidRDefault="00000000" w:rsidRPr="00000000" w14:paraId="0000001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ind w:left="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Crank, James. “Walker Percy.” </w:t>
      </w:r>
      <w:r w:rsidDel="00000000" w:rsidR="00000000" w:rsidRPr="00000000">
        <w:rPr>
          <w:rFonts w:ascii="Times New Roman" w:cs="Times New Roman" w:eastAsia="Times New Roman" w:hAnsi="Times New Roman"/>
          <w:i w:val="1"/>
          <w:iCs w:val="1"/>
          <w:sz w:val="24"/>
          <w:szCs w:val="24"/>
          <w:rtl w:val="0"/>
        </w:rPr>
        <w:t xml:space="preserve">64 Parishes</w:t>
      </w:r>
      <w:r w:rsidDel="00000000" w:rsidR="00000000" w:rsidRPr="00000000">
        <w:rPr>
          <w:rFonts w:ascii="Times New Roman" w:cs="Times New Roman" w:eastAsia="Times New Roman" w:hAnsi="Times New Roman"/>
          <w:sz w:val="24"/>
          <w:szCs w:val="24"/>
          <w:rtl w:val="0"/>
        </w:rPr>
        <w:t xml:space="preserve">, 18 Jan. 2011, 64parishes.org/entry/walker-percy-2.</w:t>
      </w:r>
    </w:p>
    <w:p w:rsidR="00000000" w:rsidDel="00000000" w:rsidP="00000000" w:rsidRDefault="00000000" w:rsidRPr="00000000" w14:paraId="0000001A">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ra Wallace" w:id="1" w:date="2024-12-11T17:52:29Z">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you need to say why this sort of biographical explanation is better or more relevant than other possible explanations</w:t>
      </w:r>
    </w:p>
  </w:comment>
  <w:comment w:author="Sara Wallace" w:id="3" w:date="2024-12-11T17:53:26Z">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true</w:t>
      </w:r>
    </w:p>
  </w:comment>
  <w:comment w:author="Sara Wallace" w:id="2" w:date="2024-12-11T17:52:59Z">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w:t>
      </w:r>
    </w:p>
  </w:comment>
  <w:comment w:author="Sara Wallace" w:id="0" w:date="2024-12-11T17:51:17Z">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this</w:t>
      </w:r>
    </w:p>
  </w:comment>
  <w:comment w:author="Sara Wallace" w:id="4" w:date="2024-12-11T17:55:10Z">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Form/Grammar/Clarity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Problem/Question/Claim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excellent opening (meaning, the entire Percy section)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 of Evidence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Reflection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4=excellent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3=good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2=problems (like misrepresentation of texts or unreadable because of grammar)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1=does not fulfill assignment criteria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4=A</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3.6=A-</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3.3=B+</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3=B</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2.6=B-</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2.3=C+</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2=C</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1.6=C-</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0=not turned in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