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pBdr>
          <w:bottom w:val="single" w:color="2E75B6" w:sz="12" w:space="8"/>
        </w:pBdr>
        <w:spacing w:after="400"/>
      </w:pPr>
    </w:p>
    <w:p>
      <w:pPr>
        <w:spacing w:after="100"/>
        <w:jc w:val="center"/>
      </w:pPr>
      <w:r>
        <w:rPr>
          <w:rFonts w:ascii="Yu Gothic" w:cs="Yu Gothic" w:eastAsia="Yu Gothic" w:hAnsi="Yu Gothic"/>
          <w:b/>
          <w:bCs/>
          <w:color w:val="1B3A5C"/>
          <w:sz w:val="52"/>
          <w:szCs w:val="52"/>
        </w:rPr>
        <w:t xml:space="preserve">税務顧問サービスのご提案</w:t>
      </w:r>
    </w:p>
    <w:p>
      <w:pPr>
        <w:spacing w:after="100"/>
      </w:pPr>
    </w:p>
    <w:p>
      <w:pPr>
        <w:spacing w:after="400"/>
        <w:jc w:val="center"/>
      </w:pPr>
      <w:r>
        <w:rPr>
          <w:rFonts w:ascii="Yu Gothic" w:cs="Yu Gothic" w:eastAsia="Yu Gothic" w:hAnsi="Yu Gothic"/>
          <w:color w:val="2E75B6"/>
          <w:sz w:val="24"/>
          <w:szCs w:val="24"/>
        </w:rPr>
        <w:t xml:space="preserve">Tax Advisory Service Proposal</w:t>
      </w:r>
    </w:p>
    <w:p>
      <w:pPr>
        <w:pBdr>
          <w:bottom w:val="single" w:color="2E75B6" w:sz="12" w:space="8"/>
        </w:pBdr>
        <w:spacing w:after="800"/>
      </w:pPr>
    </w:p>
    <w:p>
      <w:pPr>
        <w:spacing w:after="200"/>
      </w:pPr>
    </w:p>
    <w:p>
      <w:pPr>
        <w:spacing w:after="200"/>
        <w:jc w:val="center"/>
      </w:pPr>
      <w:r>
        <w:rPr>
          <w:rFonts w:ascii="Yu Gothic" w:cs="Yu Gothic" w:eastAsia="Yu Gothic" w:hAnsi="Yu Gothic"/>
          <w:b/>
          <w:bCs/>
          <w:color w:val="1B3A5C"/>
          <w:sz w:val="28"/>
          <w:szCs w:val="28"/>
        </w:rPr>
        <w:t xml:space="preserve">【テスト株式会社】 御中</w:t>
      </w:r>
    </w:p>
    <w:p>
      <w:pPr>
        <w:spacing w:after="200"/>
      </w:pPr>
    </w:p>
    <w:p>
      <w:pPr>
        <w:spacing w:after="200"/>
        <w:jc w:val="center"/>
      </w:pPr>
      <w:r>
        <w:rPr>
          <w:rFonts w:ascii="Yu Gothic" w:cs="Yu Gothic" w:eastAsia="Yu Gothic" w:hAnsi="Yu Gothic"/>
          <w:color w:val="666666"/>
          <w:sz w:val="24"/>
          <w:szCs w:val="24"/>
        </w:rPr>
        <w:t xml:space="preserve">2026年4月8日 — テーマ: 青系（スタンダード）</w:t>
      </w:r>
    </w:p>
    <w:p>
      <w:pPr>
        <w:spacing w:after="200"/>
      </w:pPr>
    </w:p>
    <w:p>
      <w:pPr>
        <w:spacing w:after="100"/>
        <w:jc w:val="center"/>
      </w:pPr>
      <w:r>
        <w:rPr>
          <w:rFonts w:ascii="Yu Gothic" w:cs="Yu Gothic" w:eastAsia="Yu Gothic" w:hAnsi="Yu Gothic"/>
          <w:b/>
          <w:bCs/>
          <w:color w:val="1B3A5C"/>
          <w:sz w:val="32"/>
          <w:szCs w:val="32"/>
        </w:rPr>
        <w:t xml:space="preserve">あしたの会計事務所 税理士法人</w:t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66666"/>
          <w:sz w:val="20"/>
          <w:szCs w:val="20"/>
        </w:rPr>
        <w:t xml:space="preserve">つながりを大切にする 次世代型の会計事務所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2E75B6" w:sz="6" w:space="4"/>
        </w:pBdr>
        <w:spacing w:after="200" w:before="360"/>
      </w:pPr>
      <w:r>
        <w:rPr>
          <w:rFonts w:ascii="Yu Gothic" w:cs="Yu Gothic" w:eastAsia="Yu Gothic" w:hAnsi="Yu Gothic"/>
          <w:b/>
          <w:bCs/>
          <w:color w:val="1B3A5C"/>
          <w:sz w:val="28"/>
          <w:szCs w:val="28"/>
        </w:rPr>
        <w:t xml:space="preserve">1. はじめに</w:t>
      </w:r>
    </w:p>
    <w:p>
      <w:pPr>
        <w:spacing w:after="16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これはテーマ対応テストの本文です。</w:t>
      </w:r>
    </w:p>
    <w:p>
      <w:pPr>
        <w:spacing w:after="16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テーマ: 青系（スタンダード）</w:t>
      </w:r>
    </w:p>
    <w:p>
      <w:pPr>
        <w:spacing w:after="200"/>
      </w:pPr>
    </w:p>
    <w:p>
      <w:pPr>
        <w:spacing w:after="120" w:before="240"/>
      </w:pPr>
      <w:r>
        <w:rPr>
          <w:rFonts w:ascii="Yu Gothic" w:cs="Yu Gothic" w:eastAsia="Yu Gothic" w:hAnsi="Yu Gothic"/>
          <w:b/>
          <w:bCs/>
          <w:color w:val="1B3A5C"/>
          <w:sz w:val="22"/>
          <w:szCs w:val="22"/>
        </w:rPr>
        <w:t xml:space="preserve">サブ見出しテスト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箇条書き項目1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箇条書き項目2</w:t>
      </w:r>
    </w:p>
    <w:p>
      <w:pPr>
        <w:spacing w:after="200"/>
      </w:pPr>
    </w:p>
    <w:p>
      <w:pPr>
        <w:pBdr>
          <w:bottom w:val="single" w:color="2E75B6" w:sz="6" w:space="4"/>
        </w:pBdr>
        <w:spacing w:after="200" w:before="360"/>
      </w:pPr>
      <w:r>
        <w:rPr>
          <w:rFonts w:ascii="Yu Gothic" w:cs="Yu Gothic" w:eastAsia="Yu Gothic" w:hAnsi="Yu Gothic"/>
          <w:b/>
          <w:bCs/>
          <w:color w:val="1B3A5C"/>
          <w:sz w:val="28"/>
          <w:szCs w:val="28"/>
        </w:rPr>
        <w:t xml:space="preserve">2. テーブルテスト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課題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20"/>
                <w:szCs w:val="20"/>
              </w:rPr>
              <w:t xml:space="preserve">設立届出の提出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設立届出の提出に関する詳細説明。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20"/>
                <w:szCs w:val="20"/>
              </w:rPr>
              <w:t xml:space="preserve">外貨建取引処理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外貨建取引処理に関する詳細説明。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20"/>
                <w:szCs w:val="20"/>
              </w:rPr>
              <w:t xml:space="preserve">消費税還付対応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消費税還付対応に関する詳細説明。</w:t>
            </w:r>
          </w:p>
        </w:tc>
      </w:tr>
    </w:tbl>
    <w:p>
      <w:pPr>
        <w:spacing w:after="400"/>
      </w:pPr>
    </w:p>
    <w:p>
      <w:pPr>
        <w:pBdr>
          <w:bottom w:val="single" w:color="2E75B6" w:sz="6" w:space="4"/>
        </w:pBdr>
        <w:spacing w:after="200" w:before="360"/>
      </w:pPr>
      <w:r>
        <w:rPr>
          <w:rFonts w:ascii="Yu Gothic" w:cs="Yu Gothic" w:eastAsia="Yu Gothic" w:hAnsi="Yu Gothic"/>
          <w:b/>
          <w:bCs/>
          <w:color w:val="1B3A5C"/>
          <w:sz w:val="28"/>
          <w:szCs w:val="28"/>
        </w:rPr>
        <w:t xml:space="preserve">3. 料金プラン</w:t>
      </w:r>
    </w:p>
    <w:p>
      <w:pPr>
        <w:spacing w:after="120" w:before="240"/>
      </w:pPr>
      <w:r>
        <w:rPr>
          <w:rFonts w:ascii="Yu Gothic" w:cs="Yu Gothic" w:eastAsia="Yu Gothic" w:hAnsi="Yu Gothic"/>
          <w:b/>
          <w:bCs/>
          <w:color w:val="1B3A5C"/>
          <w:sz w:val="22"/>
          <w:szCs w:val="22"/>
        </w:rPr>
        <w:t xml:space="preserve">プランA ｜ 経理サポート（記帳代行）プラン</w:t>
      </w:r>
    </w:p>
    <w:p>
      <w:pPr>
        <w:spacing w:after="16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■ 月次料金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26"/>
        <w:gridCol w:w="3000"/>
      </w:tblGrid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内訳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料金（税別）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20"/>
                <w:szCs w:val="20"/>
              </w:rPr>
              <w:t xml:space="preserve">経理サポート（記帳代行）</w:t>
            </w:r>
          </w:p>
        </w:tc>
        <w:tc>
          <w:tcPr>
            <w:tcW w:type="dxa" w:w="3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〜100仕訳まで（売上1億未満）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35,000円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20"/>
                <w:szCs w:val="20"/>
              </w:rPr>
              <w:t xml:space="preserve">出精値引き</w:t>
            </w:r>
          </w:p>
        </w:tc>
        <w:tc>
          <w:tcPr>
            <w:tcW w:type="dxa" w:w="3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仕訳数が少量のため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C00000"/>
                <w:sz w:val="20"/>
                <w:szCs w:val="20"/>
              </w:rPr>
              <w:t xml:space="preserve">-5,000円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B3A5C"/>
                <w:sz w:val="22"/>
                <w:szCs w:val="22"/>
              </w:rPr>
              <w:t xml:space="preserve"/>
            </w:r>
          </w:p>
        </w:tc>
        <w:tc>
          <w:tcPr>
            <w:tcW w:type="dxa" w:w="3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/>
                <w:bCs/>
                <w:color w:val="1B3A5C"/>
                <w:sz w:val="22"/>
                <w:szCs w:val="22"/>
              </w:rPr>
              <w:t xml:space="preserve">月次料金 合計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/>
                <w:bCs/>
                <w:color w:val="1B3A5C"/>
                <w:sz w:val="22"/>
                <w:szCs w:val="22"/>
              </w:rPr>
              <w:t xml:space="preserve">30,000円</w:t>
            </w:r>
          </w:p>
        </w:tc>
      </w:tr>
    </w:tbl>
    <w:p>
      <w:pPr>
        <w:spacing w:after="300"/>
      </w:pPr>
    </w:p>
    <w:p>
      <w:pPr>
        <w:pBdr>
          <w:bottom w:val="single" w:color="2E75B6" w:sz="6" w:space="4"/>
        </w:pBdr>
        <w:spacing w:after="200" w:before="360"/>
      </w:pPr>
      <w:r>
        <w:rPr>
          <w:rFonts w:ascii="Yu Gothic" w:cs="Yu Gothic" w:eastAsia="Yu Gothic" w:hAnsi="Yu Gothic"/>
          <w:b/>
          <w:bCs/>
          <w:color w:val="1B3A5C"/>
          <w:sz w:val="28"/>
          <w:szCs w:val="28"/>
        </w:rPr>
        <w:t xml:space="preserve">4. ご契約後の流れ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526"/>
      </w:tblGrid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4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提案書確認</w:t>
            </w:r>
          </w:p>
        </w:tc>
        <w:tc>
          <w:tcPr>
            <w:tcW w:type="dxa" w:w="4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備考テキスト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契約締結</w:t>
            </w:r>
          </w:p>
        </w:tc>
        <w:tc>
          <w:tcPr>
            <w:tcW w:type="dxa" w:w="4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備考テキスト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記帳開始</w:t>
            </w:r>
          </w:p>
        </w:tc>
        <w:tc>
          <w:tcPr>
            <w:tcW w:type="dxa" w:w="4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備考テキスト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4DE" w:sz="2" w:space="4"/>
      </w:pBdr>
      <w:jc w:val="center"/>
    </w:pPr>
    <w:r>
      <w:rPr>
        <w:rFonts w:ascii="Yu Gothic" w:cs="Yu Gothic" w:eastAsia="Yu Gothic" w:hAnsi="Yu Gothic"/>
        <w:color w:val="666666"/>
        <w:sz w:val="16"/>
        <w:szCs w:val="16"/>
      </w:rPr>
      <w:t xml:space="preserve">Confidential  |  </w:t>
    </w:r>
    <w:r>
      <w:rPr>
        <w:rFonts w:ascii="Yu Gothic" w:cs="Yu Gothic" w:eastAsia="Yu Gothic" w:hAnsi="Yu Gothic"/>
        <w:color w:val="666666"/>
        <w:sz w:val="16"/>
        <w:szCs w:val="16"/>
      </w:rPr>
      <w:t xml:space="preserve">Page </w:t>
    </w:r>
    <w:r>
      <w:rPr>
        <w:rFonts w:ascii="Yu Gothic" w:cs="Yu Gothic" w:eastAsia="Yu Gothic" w:hAnsi="Yu Gothic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Yu Gothic" w:cs="Yu Gothic" w:eastAsia="Yu Gothic" w:hAnsi="Yu Gothic"/>
        <w:b/>
        <w:bCs/>
        <w:color w:val="2E75B6"/>
        <w:sz w:val="16"/>
        <w:szCs w:val="16"/>
      </w:rPr>
      <w:t xml:space="preserve">あしたの会計事務所</w:t>
    </w:r>
    <w:r>
      <w:rPr>
        <w:rFonts w:ascii="Yu Gothic" w:cs="Yu Gothic" w:eastAsia="Yu Gothic" w:hAnsi="Yu Gothic"/>
        <w:color w:val="666666"/>
        <w:sz w:val="16"/>
        <w:szCs w:val="16"/>
      </w:rPr>
      <w:t xml:space="preserve">	税務顧問サービスのご提案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Yu Gothic" w:cs="Yu Gothic" w:eastAsia="Yu Gothic" w:hAnsi="Yu Gothic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Yu Gothic" w:cs="Yu Gothic" w:eastAsia="Yu Gothic" w:hAnsi="Yu Gothic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2026-04-08T08:01:28.879Z</dcterms:created>
  <dcterms:modified xsi:type="dcterms:W3CDTF">2026-04-08T08:01:28.880Z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