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19B34D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基于角色的功能划分</w:t>
      </w:r>
    </w:p>
    <w:p w14:paraId="5E87056A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按学生、教师、管理员三类角色拆分完整功能，边界清晰、区分明显</w:t>
      </w:r>
      <w:bookmarkEnd w:id="0"/>
    </w:p>
    <w:p w14:paraId="2F44468F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一、学生角色（仅学习查阅，无生成、无管理权限）</w:t>
      </w:r>
      <w:bookmarkEnd w:id="1"/>
    </w:p>
    <w:p w14:paraId="2EB4360A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 账号基础功能</w:t>
      </w:r>
      <w:bookmarkEnd w:id="2"/>
    </w:p>
    <w:p w14:paraId="7502E5EF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账号登录、查看 / 修改个人基础信息</w:t>
      </w:r>
    </w:p>
    <w:p w14:paraId="0DCE2040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修改登录密码</w:t>
      </w:r>
    </w:p>
    <w:p w14:paraId="25954AD3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 案例浏览查阅核心功能</w:t>
      </w:r>
      <w:bookmarkEnd w:id="3"/>
    </w:p>
    <w:p w14:paraId="3CA52E3F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首页查看平台推荐思政案例</w:t>
      </w:r>
    </w:p>
    <w:p w14:paraId="2D485A80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关键词检索全部公开已审核案例</w:t>
      </w:r>
    </w:p>
    <w:p w14:paraId="23B4A422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按课程、思政主题、标签多维度筛选案例</w:t>
      </w:r>
    </w:p>
    <w:p w14:paraId="755C345C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分页查看案例卡片，点开查看完整案例详情</w:t>
      </w:r>
    </w:p>
    <w:p w14:paraId="525E9C30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收藏感兴趣案例，进入「我的收藏」统一查看</w:t>
      </w:r>
    </w:p>
    <w:p w14:paraId="2B7B940B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查看当前案例的同类相关推荐案例</w:t>
      </w:r>
    </w:p>
    <w:p w14:paraId="47AEE646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3. 权限限制（学生不能做）</w:t>
      </w:r>
      <w:bookmarkEnd w:id="4"/>
    </w:p>
    <w:p w14:paraId="52DC4BE2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无法使用 AI 生成案例功能</w:t>
      </w:r>
    </w:p>
    <w:p w14:paraId="3DB11F23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无法提交案例入库</w:t>
      </w:r>
    </w:p>
    <w:p w14:paraId="2465A2D1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没有任何后台管理、审核、数据操作权限</w:t>
      </w:r>
    </w:p>
    <w:p w14:paraId="4B00320F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二、教师角色（浏览 + AI 生成 + 自主提交案例，无后台管理）</w:t>
      </w:r>
      <w:bookmarkEnd w:id="5"/>
    </w:p>
    <w:p w14:paraId="75CF028A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1. 账号基础功能</w:t>
      </w:r>
      <w:bookmarkEnd w:id="6"/>
    </w:p>
    <w:p w14:paraId="24472366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登录、编辑个人信息、修改密码</w:t>
      </w:r>
    </w:p>
    <w:p w14:paraId="3DF20C0C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2. 通用浏览功能（和学生共用）</w:t>
      </w:r>
      <w:bookmarkEnd w:id="7"/>
    </w:p>
    <w:p w14:paraId="25350A94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首页推荐案例浏览</w:t>
      </w:r>
    </w:p>
    <w:p w14:paraId="7E859B53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关键词 + 多条件检索全部公开案例</w:t>
      </w:r>
    </w:p>
    <w:p w14:paraId="0830F366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查看案例完整详情、收藏案例、查看收藏列表</w:t>
      </w:r>
    </w:p>
    <w:p w14:paraId="1C8AE8BC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查看同类相关案例推荐</w:t>
      </w:r>
    </w:p>
    <w:p w14:paraId="5E14146A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3. 教师独有：AI 智能案例生成模块（学生没有）</w:t>
      </w:r>
      <w:bookmarkEnd w:id="8"/>
    </w:p>
    <w:p w14:paraId="4CEF3AC3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选择对应专业课程、填写专业知识点、选定思政导向</w:t>
      </w:r>
    </w:p>
    <w:p w14:paraId="3C175932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调用大模型实时生成定制思政案例，流式展示生成内容</w:t>
      </w:r>
    </w:p>
    <w:p w14:paraId="3E61D57A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对生成内容进行编辑、复制、文本导出</w:t>
      </w:r>
    </w:p>
    <w:p w14:paraId="0DB343AB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保存本次生成记录，在「我的生成记录」随时回看</w:t>
      </w:r>
    </w:p>
    <w:p w14:paraId="3F3FD1C8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可将满意的生成案例提交审核，等待管理员审批入库</w:t>
      </w:r>
    </w:p>
    <w:p w14:paraId="25112160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4. 教师独有：自主上传案例</w:t>
      </w:r>
      <w:bookmarkEnd w:id="9"/>
    </w:p>
    <w:p w14:paraId="6C5F5B45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手动填写完整思政案例信息（标题、课程、思政点、正文等）</w:t>
      </w:r>
    </w:p>
    <w:p w14:paraId="2D1E7F41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提交自制案例进入审核队列</w:t>
      </w:r>
    </w:p>
    <w:p w14:paraId="7082416C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5. 权限限制（教师不能做）</w:t>
      </w:r>
      <w:bookmarkEnd w:id="10"/>
    </w:p>
    <w:p w14:paraId="34EA4D41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不能审核案例、不能下架 / 删除平台公共案例</w:t>
      </w:r>
    </w:p>
    <w:p w14:paraId="49E43FC0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不能管理课程、思政标签、用户账号</w:t>
      </w:r>
    </w:p>
    <w:p w14:paraId="3DF51E9A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看不到平台数据统计、后台看板</w:t>
      </w:r>
    </w:p>
    <w:p w14:paraId="238BF03F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三、管理员角色（拥有全部浏览 + 生成 + 后台管理权限）</w:t>
      </w:r>
      <w:bookmarkEnd w:id="11"/>
    </w:p>
    <w:p w14:paraId="4E03899B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1. 通用基础功能（同教师）</w:t>
      </w:r>
      <w:bookmarkEnd w:id="12"/>
    </w:p>
    <w:p w14:paraId="3CDA46BC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账号登录、修改个人信息、密码</w:t>
      </w:r>
    </w:p>
    <w:p w14:paraId="172FD2DF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正常浏览、检索、收藏平台所有公开案例</w:t>
      </w:r>
    </w:p>
    <w:p w14:paraId="053A2939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正常使用 AI 案例生成功能，保存个人生成记录</w:t>
      </w:r>
    </w:p>
    <w:p w14:paraId="023A486B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2. 管理员独有：案例审核与全量管理</w:t>
      </w:r>
      <w:bookmarkEnd w:id="13"/>
    </w:p>
    <w:p w14:paraId="6357270C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查看所有待审核案例（教师上传、AI 提交的案例）</w:t>
      </w:r>
    </w:p>
    <w:p w14:paraId="046289A1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审核操作：通过 / 驳回案例，驳回可填写原因</w:t>
      </w:r>
    </w:p>
    <w:p w14:paraId="27B72118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管理全部入库案例：编辑、下架、删除、批量导入导出案例</w:t>
      </w:r>
    </w:p>
    <w:p w14:paraId="7225AB4B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3. 管理员独有：分类标签体系管理</w:t>
      </w:r>
      <w:bookmarkEnd w:id="14"/>
    </w:p>
    <w:p w14:paraId="3B3F5D12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新增 / 编辑 / 删除课程分类</w:t>
      </w:r>
    </w:p>
    <w:p w14:paraId="39CEF82A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维护五大思政指标体系</w:t>
      </w:r>
    </w:p>
    <w:p w14:paraId="0C27C3C6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增删各类思政标签</w:t>
      </w:r>
    </w:p>
    <w:p w14:paraId="23829B2F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4. 管理员独有：全平台用户管理</w:t>
      </w:r>
      <w:bookmarkEnd w:id="15"/>
    </w:p>
    <w:p w14:paraId="1D68EE6B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查看所有学生、教师账号列表</w:t>
      </w:r>
    </w:p>
    <w:p w14:paraId="5602FA94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分配 / 修改用户角色（学生↔教师）</w:t>
      </w:r>
    </w:p>
    <w:p w14:paraId="5518B1ED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冻结异常账号、重置用户密码</w:t>
      </w:r>
    </w:p>
    <w:p w14:paraId="44063B2C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5. 管理员独有：数据统计看板</w:t>
      </w:r>
      <w:bookmarkEnd w:id="16"/>
    </w:p>
    <w:p w14:paraId="174A9446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平台总案例数量、各课程案例分布统计</w:t>
      </w:r>
    </w:p>
    <w:p w14:paraId="048854BF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生成使用次数统计</w:t>
      </w:r>
    </w:p>
    <w:p w14:paraId="14B0B462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案例浏览热度、用户活跃度数据查看</w:t>
      </w:r>
    </w:p>
    <w:p w14:paraId="050EBFF2">
      <w:pPr>
        <w:spacing w:before="380" w:after="140" w:line="288" w:lineRule="auto"/>
        <w:ind w:left="0"/>
        <w:jc w:val="left"/>
        <w:outlineLvl w:val="0"/>
      </w:pPr>
      <w:bookmarkStart w:id="17" w:name="heading_17"/>
      <w:r>
        <w:rPr>
          <w:rFonts w:ascii="Arial" w:hAnsi="Arial" w:eastAsia="等线" w:cs="Arial"/>
          <w:b/>
          <w:sz w:val="36"/>
        </w:rPr>
        <w:t>三类角色核心差异总结</w:t>
      </w:r>
      <w:bookmarkEnd w:id="17"/>
    </w:p>
    <w:p w14:paraId="5E87F512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学生</w:t>
      </w:r>
      <w:r>
        <w:rPr>
          <w:rFonts w:ascii="Arial" w:hAnsi="Arial" w:eastAsia="等线" w:cs="Arial"/>
          <w:sz w:val="22"/>
        </w:rPr>
        <w:t>：只能看、收藏，不能生成、提交、管理</w:t>
      </w:r>
    </w:p>
    <w:p w14:paraId="19B3F0F9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教师</w:t>
      </w:r>
      <w:r>
        <w:rPr>
          <w:rFonts w:ascii="Arial" w:hAnsi="Arial" w:eastAsia="等线" w:cs="Arial"/>
          <w:sz w:val="22"/>
        </w:rPr>
        <w:t>：能浏览 + AI 生成 + 提交案例，无后台审核、用户、分类管理权限</w:t>
      </w:r>
    </w:p>
    <w:p w14:paraId="6EA5E55B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管理员</w:t>
      </w:r>
      <w:r>
        <w:rPr>
          <w:rFonts w:ascii="Arial" w:hAnsi="Arial" w:eastAsia="等线" w:cs="Arial"/>
          <w:sz w:val="22"/>
        </w:rPr>
        <w:t>：具备全部使用功能，外加整套平台后台管控、审核、数据权限</w:t>
      </w:r>
      <w:bookmarkStart w:id="18" w:name="_GoBack"/>
      <w:bookmarkEnd w:id="18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6676B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E5CF9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91995D4F"/>
    <w:multiLevelType w:val="singleLevel"/>
    <w:tmpl w:val="91995D4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9239341B"/>
    <w:multiLevelType w:val="singleLevel"/>
    <w:tmpl w:val="9239341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9288B902"/>
    <w:multiLevelType w:val="singleLevel"/>
    <w:tmpl w:val="9288B90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">
    <w:nsid w:val="9C8AC8EF"/>
    <w:multiLevelType w:val="singleLevel"/>
    <w:tmpl w:val="9C8AC8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">
    <w:nsid w:val="B0F1ACD9"/>
    <w:multiLevelType w:val="singleLevel"/>
    <w:tmpl w:val="B0F1ACD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B5E306ED"/>
    <w:multiLevelType w:val="singleLevel"/>
    <w:tmpl w:val="B5E306E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">
    <w:nsid w:val="B8CEF35B"/>
    <w:multiLevelType w:val="singleLevel"/>
    <w:tmpl w:val="B8CEF35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BB64CFA9"/>
    <w:multiLevelType w:val="singleLevel"/>
    <w:tmpl w:val="BB64CFA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BE923771"/>
    <w:multiLevelType w:val="singleLevel"/>
    <w:tmpl w:val="BE92377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BF205925"/>
    <w:multiLevelType w:val="singleLevel"/>
    <w:tmpl w:val="BF2059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C8879AEF"/>
    <w:multiLevelType w:val="singleLevel"/>
    <w:tmpl w:val="C8879A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D7F9FE59"/>
    <w:multiLevelType w:val="singleLevel"/>
    <w:tmpl w:val="D7F9FE5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DCBA6B53"/>
    <w:multiLevelType w:val="singleLevel"/>
    <w:tmpl w:val="DCBA6B5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">
    <w:nsid w:val="E093A4B0"/>
    <w:multiLevelType w:val="singleLevel"/>
    <w:tmpl w:val="E093A4B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">
    <w:nsid w:val="F4B5D9F5"/>
    <w:multiLevelType w:val="singleLevel"/>
    <w:tmpl w:val="F4B5D9F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">
    <w:nsid w:val="F7735DC9"/>
    <w:multiLevelType w:val="singleLevel"/>
    <w:tmpl w:val="F7735DC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">
    <w:nsid w:val="0248C179"/>
    <w:multiLevelType w:val="singleLevel"/>
    <w:tmpl w:val="0248C1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">
    <w:nsid w:val="03D62ECE"/>
    <w:multiLevelType w:val="singleLevel"/>
    <w:tmpl w:val="03D62EC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2">
    <w:nsid w:val="0E640482"/>
    <w:multiLevelType w:val="singleLevel"/>
    <w:tmpl w:val="0E64048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">
    <w:nsid w:val="243FCF68"/>
    <w:multiLevelType w:val="singleLevel"/>
    <w:tmpl w:val="243FCF6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">
    <w:nsid w:val="2470EC97"/>
    <w:multiLevelType w:val="singleLevel"/>
    <w:tmpl w:val="2470EC9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5">
    <w:nsid w:val="25B654F3"/>
    <w:multiLevelType w:val="singleLevel"/>
    <w:tmpl w:val="25B654F3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6">
    <w:nsid w:val="2A8F537B"/>
    <w:multiLevelType w:val="singleLevel"/>
    <w:tmpl w:val="2A8F537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7">
    <w:nsid w:val="30FC5B15"/>
    <w:multiLevelType w:val="singleLevel"/>
    <w:tmpl w:val="30FC5B1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8">
    <w:nsid w:val="39A0D9AC"/>
    <w:multiLevelType w:val="singleLevel"/>
    <w:tmpl w:val="39A0D9A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9">
    <w:nsid w:val="46A08BB8"/>
    <w:multiLevelType w:val="singleLevel"/>
    <w:tmpl w:val="46A08BB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0">
    <w:nsid w:val="4C1BAE26"/>
    <w:multiLevelType w:val="singleLevel"/>
    <w:tmpl w:val="4C1BAE2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1">
    <w:nsid w:val="4D4DC07F"/>
    <w:multiLevelType w:val="singleLevel"/>
    <w:tmpl w:val="4D4DC07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2">
    <w:nsid w:val="4D94DA66"/>
    <w:multiLevelType w:val="singleLevel"/>
    <w:tmpl w:val="4D94DA6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3">
    <w:nsid w:val="58765686"/>
    <w:multiLevelType w:val="singleLevel"/>
    <w:tmpl w:val="5876568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4">
    <w:nsid w:val="59ADCABA"/>
    <w:multiLevelType w:val="singleLevel"/>
    <w:tmpl w:val="59ADCAB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5">
    <w:nsid w:val="5A241D34"/>
    <w:multiLevelType w:val="singleLevel"/>
    <w:tmpl w:val="5A241D3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6">
    <w:nsid w:val="5E29AB5A"/>
    <w:multiLevelType w:val="singleLevel"/>
    <w:tmpl w:val="5E29AB5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7">
    <w:nsid w:val="60382F6E"/>
    <w:multiLevelType w:val="singleLevel"/>
    <w:tmpl w:val="60382F6E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8">
    <w:nsid w:val="629F7852"/>
    <w:multiLevelType w:val="singleLevel"/>
    <w:tmpl w:val="629F785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9">
    <w:nsid w:val="72183CF9"/>
    <w:multiLevelType w:val="singleLevel"/>
    <w:tmpl w:val="72183CF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0">
    <w:nsid w:val="77ECEA79"/>
    <w:multiLevelType w:val="singleLevel"/>
    <w:tmpl w:val="77ECEA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1">
    <w:nsid w:val="79AA4FA4"/>
    <w:multiLevelType w:val="singleLevel"/>
    <w:tmpl w:val="79AA4FA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2">
    <w:nsid w:val="7C246926"/>
    <w:multiLevelType w:val="singleLevel"/>
    <w:tmpl w:val="7C2469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3">
    <w:nsid w:val="7DEC2089"/>
    <w:multiLevelType w:val="singleLevel"/>
    <w:tmpl w:val="7DEC2089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19"/>
  </w:num>
  <w:num w:numId="2">
    <w:abstractNumId w:val="13"/>
  </w:num>
  <w:num w:numId="3">
    <w:abstractNumId w:val="34"/>
  </w:num>
  <w:num w:numId="4">
    <w:abstractNumId w:val="11"/>
  </w:num>
  <w:num w:numId="5">
    <w:abstractNumId w:val="7"/>
  </w:num>
  <w:num w:numId="6">
    <w:abstractNumId w:val="21"/>
  </w:num>
  <w:num w:numId="7">
    <w:abstractNumId w:val="25"/>
  </w:num>
  <w:num w:numId="8">
    <w:abstractNumId w:val="39"/>
  </w:num>
  <w:num w:numId="9">
    <w:abstractNumId w:val="20"/>
  </w:num>
  <w:num w:numId="10">
    <w:abstractNumId w:val="3"/>
  </w:num>
  <w:num w:numId="11">
    <w:abstractNumId w:val="26"/>
  </w:num>
  <w:num w:numId="12">
    <w:abstractNumId w:val="35"/>
  </w:num>
  <w:num w:numId="13">
    <w:abstractNumId w:val="12"/>
  </w:num>
  <w:num w:numId="14">
    <w:abstractNumId w:val="31"/>
  </w:num>
  <w:num w:numId="15">
    <w:abstractNumId w:val="17"/>
  </w:num>
  <w:num w:numId="16">
    <w:abstractNumId w:val="24"/>
  </w:num>
  <w:num w:numId="17">
    <w:abstractNumId w:val="15"/>
  </w:num>
  <w:num w:numId="18">
    <w:abstractNumId w:val="14"/>
  </w:num>
  <w:num w:numId="19">
    <w:abstractNumId w:val="5"/>
  </w:num>
  <w:num w:numId="20">
    <w:abstractNumId w:val="30"/>
  </w:num>
  <w:num w:numId="21">
    <w:abstractNumId w:val="37"/>
  </w:num>
  <w:num w:numId="22">
    <w:abstractNumId w:val="22"/>
  </w:num>
  <w:num w:numId="23">
    <w:abstractNumId w:val="29"/>
  </w:num>
  <w:num w:numId="24">
    <w:abstractNumId w:val="6"/>
  </w:num>
  <w:num w:numId="25">
    <w:abstractNumId w:val="42"/>
  </w:num>
  <w:num w:numId="26">
    <w:abstractNumId w:val="40"/>
  </w:num>
  <w:num w:numId="27">
    <w:abstractNumId w:val="10"/>
  </w:num>
  <w:num w:numId="28">
    <w:abstractNumId w:val="38"/>
  </w:num>
  <w:num w:numId="29">
    <w:abstractNumId w:val="4"/>
  </w:num>
  <w:num w:numId="30">
    <w:abstractNumId w:val="28"/>
  </w:num>
  <w:num w:numId="31">
    <w:abstractNumId w:val="1"/>
  </w:num>
  <w:num w:numId="32">
    <w:abstractNumId w:val="33"/>
  </w:num>
  <w:num w:numId="33">
    <w:abstractNumId w:val="43"/>
  </w:num>
  <w:num w:numId="34">
    <w:abstractNumId w:val="0"/>
  </w:num>
  <w:num w:numId="35">
    <w:abstractNumId w:val="23"/>
  </w:num>
  <w:num w:numId="36">
    <w:abstractNumId w:val="32"/>
  </w:num>
  <w:num w:numId="37">
    <w:abstractNumId w:val="18"/>
  </w:num>
  <w:num w:numId="38">
    <w:abstractNumId w:val="16"/>
  </w:num>
  <w:num w:numId="39">
    <w:abstractNumId w:val="27"/>
  </w:num>
  <w:num w:numId="40">
    <w:abstractNumId w:val="41"/>
  </w:num>
  <w:num w:numId="41">
    <w:abstractNumId w:val="9"/>
  </w:num>
  <w:num w:numId="42">
    <w:abstractNumId w:val="2"/>
  </w:num>
  <w:num w:numId="43">
    <w:abstractNumId w:val="8"/>
  </w:num>
  <w:num w:numId="4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E8B1B3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1043</Words>
  <Characters>1064</Characters>
  <TotalTime>0</TotalTime>
  <ScaleCrop>false</ScaleCrop>
  <LinksUpToDate>false</LinksUpToDate>
  <CharactersWithSpaces>1114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2026-07-21T16:28:00Z</dcterms:created>
  <dc:creator>Apache POI</dc:creator>
  <cp:lastModifiedBy>WPS_1714643380</cp:lastModifiedBy>
  <dcterms:modified xsi:type="dcterms:W3CDTF">2026-07-21T16:28:49Z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{"Label":"1","ContentProducer":"001191110102MACQD9K64010000","ProduceID":"7665018817606126546","ReservedCode1":"","ContentPropagator":"","PropagateID":"","ReservedCode2":""}</vt:lpwstr>
  </property>
  <property fmtid="{D5CDD505-2E9C-101B-9397-08002B2CF9AE}" pid="3" name="KSOTemplateDocerSaveRecord">
    <vt:lpwstr>eyJoZGlkIjoiNWMxYjU4OTczZTUzNzFmZWE2YmMzM2UwZmFiYzNhZDUiLCJ1c2VySWQiOiIxNTk3OTEyMzYyIn0=</vt:lpwstr>
  </property>
  <property fmtid="{D5CDD505-2E9C-101B-9397-08002B2CF9AE}" pid="4" name="KSOProductBuildVer">
    <vt:lpwstr>2052-12.1.0.26895</vt:lpwstr>
  </property>
  <property fmtid="{D5CDD505-2E9C-101B-9397-08002B2CF9AE}" pid="5" name="ICV">
    <vt:lpwstr>4D17A6AB6DCF4466834973CC534802F0_12</vt:lpwstr>
  </property>
</Properties>
</file>