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9360383"/>
        <w:docPartObj>
          <w:docPartGallery w:val="Cover Pages"/>
          <w:docPartUnique/>
        </w:docPartObj>
      </w:sdtPr>
      <w:sdtEndPr/>
      <w:sdtContent>
        <w:p w14:paraId="71351FA3" w14:textId="77777777" w:rsidR="000357F6" w:rsidRPr="00265C54" w:rsidRDefault="000357F6">
          <w:r w:rsidRPr="00265C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E074E3" wp14:editId="69F0F9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7E7C9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8DCC0B" wp14:editId="46D9A7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A211BC" w14:textId="77777777" w:rsidR="000357F6" w:rsidRDefault="000357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Yuyi Zhang</w:t>
                                    </w:r>
                                  </w:p>
                                </w:sdtContent>
                              </w:sdt>
                              <w:p w14:paraId="648EF970" w14:textId="290EE596" w:rsidR="000357F6" w:rsidRDefault="002008B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76C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Apr </w:t>
                                    </w:r>
                                    <w:r w:rsidR="00906E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</w:t>
                                    </w:r>
                                    <w:r w:rsidR="000357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201</w:t>
                                    </w:r>
                                    <w:r w:rsidR="00176C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8DCC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A211BC" w14:textId="77777777" w:rsidR="000357F6" w:rsidRDefault="000357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Yuyi Zhang</w:t>
                              </w:r>
                            </w:p>
                          </w:sdtContent>
                        </w:sdt>
                        <w:p w14:paraId="648EF970" w14:textId="290EE596" w:rsidR="000357F6" w:rsidRDefault="002008B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76C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Apr </w:t>
                              </w:r>
                              <w:r w:rsidR="00906E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</w:t>
                              </w:r>
                              <w:r w:rsidR="000357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201</w:t>
                              </w:r>
                              <w:r w:rsidR="00176C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025DFB" wp14:editId="20DC40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71602" w14:textId="370D7914" w:rsidR="000357F6" w:rsidRDefault="00176C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Spring</w:t>
                                </w:r>
                                <w:r w:rsidR="000357F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201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0357F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CPS Quarter Term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F4235F" w14:textId="43741E63" w:rsidR="000357F6" w:rsidRDefault="000357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Instructor: </w:t>
                                    </w:r>
                                    <w:r w:rsidR="00176C2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Steward 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025DF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29571602" w14:textId="370D7914" w:rsidR="000357F6" w:rsidRDefault="00176C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Spring</w:t>
                          </w:r>
                          <w:r w:rsidR="000357F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201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  <w:r w:rsidR="000357F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CPS Quarter Term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CF4235F" w14:textId="43741E63" w:rsidR="000357F6" w:rsidRDefault="000357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Instructor: </w:t>
                              </w:r>
                              <w:r w:rsidR="00176C2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Steward 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A7F6D1" wp14:editId="12B48E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CB178" w14:textId="7BD38FF9" w:rsidR="000357F6" w:rsidRPr="00196112" w:rsidRDefault="002008B0">
                                <w:pPr>
                                  <w:jc w:val="right"/>
                                  <w:rPr>
                                    <w:rFonts w:cs="Times New Roman (Body CS)"/>
                                    <w:small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 (Body CS)"/>
                                      <w:small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66770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6C2B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0A705E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3308273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13731" w14:textId="68D344B5" w:rsidR="000357F6" w:rsidRDefault="000357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357F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ALY 601</w:t>
                                    </w:r>
                                    <w:r w:rsidR="00176C2B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Pr="000357F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_</w:t>
                                    </w:r>
                                    <w:r w:rsidR="00176C2B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</w:t>
                                    </w:r>
                                    <w:r w:rsidR="00176C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termediate Analytics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A7F6D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794CB178" w14:textId="7BD38FF9" w:rsidR="000357F6" w:rsidRPr="00196112" w:rsidRDefault="002008B0">
                          <w:pPr>
                            <w:jc w:val="right"/>
                            <w:rPr>
                              <w:rFonts w:cs="Times New Roman (Body CS)"/>
                              <w:small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 (Body CS)"/>
                                <w:small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66770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6C2B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0A705E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3308273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13731" w14:textId="68D344B5" w:rsidR="000357F6" w:rsidRDefault="000357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357F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ALY 601</w:t>
                              </w:r>
                              <w:r w:rsidR="00176C2B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0357F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_</w:t>
                              </w:r>
                              <w:r w:rsidR="00176C2B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</w:t>
                              </w:r>
                              <w:r w:rsidR="00176C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termediate Analytics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0BA448" w14:textId="77777777" w:rsidR="000357F6" w:rsidRPr="00265C54" w:rsidRDefault="000357F6">
          <w:r w:rsidRPr="00265C54">
            <w:br w:type="page"/>
          </w:r>
        </w:p>
      </w:sdtContent>
    </w:sdt>
    <w:p w14:paraId="3FAA1F92" w14:textId="68F9E50D" w:rsidR="00DB0217" w:rsidRDefault="00613E42" w:rsidP="009342E8">
      <w:pPr>
        <w:pStyle w:val="Heading1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5BE99FFC" w14:textId="3F819F0D" w:rsidR="00772335" w:rsidRDefault="00555590" w:rsidP="00772335">
      <w:pPr>
        <w:spacing w:line="480" w:lineRule="auto"/>
        <w:ind w:firstLine="547"/>
      </w:pPr>
      <w:r>
        <w:t>The Original report that being used is</w:t>
      </w:r>
      <w:r w:rsidR="00613E42">
        <w:t xml:space="preserve"> </w:t>
      </w:r>
      <w:r>
        <w:t>A</w:t>
      </w:r>
      <w:r w:rsidR="00613E42" w:rsidRPr="00613E42">
        <w:t>doptions</w:t>
      </w:r>
      <w:r w:rsidR="00613E42">
        <w:t xml:space="preserve"> </w:t>
      </w:r>
      <w:r w:rsidR="00613E42" w:rsidRPr="00613E42">
        <w:t>by SFY, DCF Office, Gender and Length of Stay</w:t>
      </w:r>
      <w:r w:rsidR="00613E42">
        <w:t xml:space="preserve">. </w:t>
      </w:r>
      <w:r w:rsidR="00772335">
        <w:t>All data retrieved from Department of Children and Families Office in Connecticut.</w:t>
      </w:r>
      <w:r>
        <w:t xml:space="preserve"> The original</w:t>
      </w:r>
      <w:r w:rsidR="00772335">
        <w:t xml:space="preserve"> report</w:t>
      </w:r>
      <w:r>
        <w:t xml:space="preserve"> </w:t>
      </w:r>
      <w:r w:rsidR="00772335">
        <w:t>contains aggregate data concerning the number of children that exited DCF care to an adaption</w:t>
      </w:r>
      <w:r>
        <w:t>. In the original report, adoptions</w:t>
      </w:r>
      <w:r w:rsidR="00772335">
        <w:t xml:space="preserve"> in 2000 to 2016 across 16 offices are being recorded in 3 different perspectives.  </w:t>
      </w:r>
    </w:p>
    <w:p w14:paraId="78DD0E3E" w14:textId="33907DDD" w:rsidR="008E34E1" w:rsidRPr="00555590" w:rsidRDefault="00555590" w:rsidP="00555590">
      <w:pPr>
        <w:spacing w:line="480" w:lineRule="auto"/>
        <w:ind w:firstLine="547"/>
        <w:rPr>
          <w:rFonts w:hint="eastAsia"/>
        </w:rPr>
      </w:pPr>
      <w:r>
        <w:t xml:space="preserve">In this report, we are going to </w:t>
      </w:r>
      <w:r w:rsidR="00A71FE3">
        <w:t>conduct</w:t>
      </w:r>
      <w:r>
        <w:t xml:space="preserve"> a hypothesis </w:t>
      </w:r>
      <w:r w:rsidR="00A71FE3">
        <w:t>test</w:t>
      </w:r>
      <w:r>
        <w:t xml:space="preserve"> based on the original report. </w:t>
      </w:r>
      <w:r w:rsidR="00772335">
        <w:t xml:space="preserve">The key columns </w:t>
      </w:r>
      <w:r>
        <w:t>we are going to use</w:t>
      </w:r>
      <w:r w:rsidR="00772335">
        <w:t xml:space="preserve"> are: </w:t>
      </w:r>
      <w:proofErr w:type="gramStart"/>
      <w:r w:rsidR="00772335">
        <w:t>SFY(</w:t>
      </w:r>
      <w:proofErr w:type="gramEnd"/>
      <w:r w:rsidR="00772335">
        <w:t xml:space="preserve">State Fiscal Year), Office, </w:t>
      </w:r>
      <w:r w:rsidR="00772335" w:rsidRPr="00772335">
        <w:t>LOS_LessThan24Mnths</w:t>
      </w:r>
      <w:r w:rsidR="00772335">
        <w:t xml:space="preserve">, and </w:t>
      </w:r>
      <w:r w:rsidR="00772335" w:rsidRPr="00772335">
        <w:t>LOS_</w:t>
      </w:r>
      <w:r w:rsidR="00772335">
        <w:t>More</w:t>
      </w:r>
      <w:r w:rsidR="00772335" w:rsidRPr="00772335">
        <w:t>Than24Mnths</w:t>
      </w:r>
      <w:r w:rsidR="00772335">
        <w:t xml:space="preserve">. </w:t>
      </w:r>
      <w:r w:rsidR="00613E42">
        <w:t xml:space="preserve">In data preparation phase, I’ve also </w:t>
      </w:r>
      <w:r w:rsidR="00772335">
        <w:t>aggregated</w:t>
      </w:r>
      <w:r w:rsidR="00613E42">
        <w:t xml:space="preserve"> the </w:t>
      </w:r>
      <w:r w:rsidR="00772335">
        <w:t xml:space="preserve">demographic column because gender is not our concern at this time.  </w:t>
      </w:r>
    </w:p>
    <w:p w14:paraId="5267EEBB" w14:textId="77777777" w:rsidR="00BE317E" w:rsidRPr="00265C54" w:rsidRDefault="00BE317E" w:rsidP="009342E8">
      <w:pPr>
        <w:pStyle w:val="Heading1"/>
        <w:spacing w:after="120"/>
        <w:rPr>
          <w:rFonts w:ascii="Times New Roman" w:hAnsi="Times New Roman" w:cs="Times New Roman"/>
        </w:rPr>
      </w:pPr>
      <w:r w:rsidRPr="00265C54">
        <w:rPr>
          <w:rFonts w:ascii="Times New Roman" w:hAnsi="Times New Roman" w:cs="Times New Roman"/>
        </w:rPr>
        <w:t>Analysis</w:t>
      </w:r>
    </w:p>
    <w:p w14:paraId="783E698D" w14:textId="177088F3" w:rsidR="00BE317E" w:rsidRDefault="004502D8" w:rsidP="00850253">
      <w:pPr>
        <w:pStyle w:val="Heading2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Claim</w:t>
      </w:r>
    </w:p>
    <w:p w14:paraId="4467F6F0" w14:textId="77777777" w:rsidR="00EF7B1E" w:rsidRDefault="009D2FC3" w:rsidP="00D234D3">
      <w:pPr>
        <w:spacing w:line="480" w:lineRule="auto"/>
        <w:ind w:firstLine="540"/>
      </w:pPr>
      <w:r w:rsidRPr="009D2FC3">
        <w:t xml:space="preserve">One of the claims is that children stay in DCF care more than 24 months had better chance to be adopted. </w:t>
      </w:r>
    </w:p>
    <w:p w14:paraId="799FA2E3" w14:textId="68411EDB" w:rsidR="00CC03D2" w:rsidRDefault="00EF7B1E" w:rsidP="00D234D3">
      <w:pPr>
        <w:spacing w:line="480" w:lineRule="auto"/>
        <w:ind w:firstLine="540"/>
      </w:pPr>
      <w:proofErr w:type="gramStart"/>
      <w:r>
        <w:t>So</w:t>
      </w:r>
      <w:proofErr w:type="gramEnd"/>
      <w:r>
        <w:t xml:space="preserve"> </w:t>
      </w:r>
      <w:r w:rsidR="009D2FC3" w:rsidRPr="009D2FC3">
        <w:t xml:space="preserve">in this </w:t>
      </w:r>
      <w:r>
        <w:rPr>
          <w:rFonts w:hint="eastAsia"/>
        </w:rPr>
        <w:t>test</w:t>
      </w:r>
      <w:r>
        <w:t xml:space="preserve"> </w:t>
      </w:r>
      <w:r w:rsidR="009D2FC3" w:rsidRPr="009D2FC3">
        <w:t xml:space="preserve">we are going to concentrate on columns: Length of </w:t>
      </w:r>
      <w:proofErr w:type="spellStart"/>
      <w:r w:rsidR="009D2FC3" w:rsidRPr="009D2FC3">
        <w:t>Stay_Less</w:t>
      </w:r>
      <w:proofErr w:type="spellEnd"/>
      <w:r w:rsidR="009D2FC3" w:rsidRPr="009D2FC3">
        <w:t xml:space="preserve"> Than 24 Months and LOS_MoreThan24Mnths. We are going to collect data in </w:t>
      </w:r>
      <w:r w:rsidR="00D234D3" w:rsidRPr="009D2FC3">
        <w:t>these two columns</w:t>
      </w:r>
      <w:r w:rsidR="009D2FC3" w:rsidRPr="009D2FC3">
        <w:t xml:space="preserve"> aggregated by different office and compare the mean adoption numbers for two LOS by conducting a </w:t>
      </w:r>
      <w:r w:rsidR="00D234D3" w:rsidRPr="009D2FC3">
        <w:t>two-sample</w:t>
      </w:r>
      <w:r w:rsidR="009D2FC3" w:rsidRPr="009D2FC3">
        <w:t xml:space="preserve"> t-test.</w:t>
      </w:r>
      <w:r w:rsidR="00D234D3">
        <w:t xml:space="preserve"> </w:t>
      </w:r>
    </w:p>
    <w:p w14:paraId="3749AB91" w14:textId="6BB1D630" w:rsidR="00EC69DD" w:rsidRDefault="00EC69DD" w:rsidP="00476B42">
      <w:pPr>
        <w:pStyle w:val="Heading2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Preparation</w:t>
      </w:r>
    </w:p>
    <w:p w14:paraId="2072ED78" w14:textId="3ACB06E7" w:rsidR="00EC69DD" w:rsidRPr="00EC69DD" w:rsidRDefault="00EC69DD" w:rsidP="00EC69DD">
      <w:pPr>
        <w:pStyle w:val="Heading3"/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Read data</w:t>
      </w:r>
    </w:p>
    <w:p w14:paraId="12A30BC8" w14:textId="77777777" w:rsidR="00EC69DD" w:rsidRPr="00385DFC" w:rsidRDefault="00EC69DD" w:rsidP="00EC69DD">
      <w:pPr>
        <w:spacing w:after="120"/>
        <w:rPr>
          <w:b/>
          <w:bCs/>
        </w:rPr>
      </w:pPr>
      <w:r w:rsidRPr="00C41189">
        <w:rPr>
          <w:rStyle w:val="Strong"/>
        </w:rPr>
        <w:t>Code:</w:t>
      </w:r>
      <w:r w:rsidRPr="00385DFC">
        <w:rPr>
          <w:rFonts w:ascii="Andale Mono" w:hAnsi="Andale Mono" w:cstheme="minorHAnsi"/>
          <w:sz w:val="21"/>
          <w:szCs w:val="21"/>
        </w:rPr>
        <w:tab/>
      </w:r>
    </w:p>
    <w:p w14:paraId="6BD88E89" w14:textId="77777777" w:rsidR="00EC69DD" w:rsidRPr="00EC69DD" w:rsidRDefault="00EC69DD" w:rsidP="00EC69DD">
      <w:pPr>
        <w:ind w:left="446"/>
        <w:rPr>
          <w:rFonts w:ascii="Andale Mono" w:hAnsi="Andale Mono" w:cstheme="minorHAnsi"/>
          <w:sz w:val="21"/>
          <w:szCs w:val="21"/>
        </w:rPr>
      </w:pPr>
      <w:r w:rsidRPr="00EC69DD">
        <w:rPr>
          <w:rFonts w:ascii="Andale Mono" w:hAnsi="Andale Mono" w:cstheme="minorHAnsi"/>
          <w:sz w:val="21"/>
          <w:szCs w:val="21"/>
        </w:rPr>
        <w:t># Data Preparation</w:t>
      </w:r>
    </w:p>
    <w:p w14:paraId="6DE116B4" w14:textId="77777777" w:rsidR="00EC69DD" w:rsidRPr="00EC69DD" w:rsidRDefault="00EC69DD" w:rsidP="00EC69DD">
      <w:pPr>
        <w:ind w:left="446"/>
        <w:rPr>
          <w:rFonts w:ascii="Andale Mono" w:hAnsi="Andale Mono" w:cstheme="minorHAnsi"/>
          <w:sz w:val="21"/>
          <w:szCs w:val="21"/>
        </w:rPr>
      </w:pPr>
      <w:r w:rsidRPr="00EC69DD">
        <w:rPr>
          <w:rFonts w:ascii="Andale Mono" w:hAnsi="Andale Mono" w:cstheme="minorHAnsi"/>
          <w:sz w:val="21"/>
          <w:szCs w:val="21"/>
        </w:rPr>
        <w:t>library(</w:t>
      </w:r>
      <w:proofErr w:type="spellStart"/>
      <w:r w:rsidRPr="00EC69DD">
        <w:rPr>
          <w:rFonts w:ascii="Andale Mono" w:hAnsi="Andale Mono" w:cstheme="minorHAnsi"/>
          <w:sz w:val="21"/>
          <w:szCs w:val="21"/>
        </w:rPr>
        <w:t>readr</w:t>
      </w:r>
      <w:proofErr w:type="spellEnd"/>
      <w:r w:rsidRPr="00EC69DD">
        <w:rPr>
          <w:rFonts w:ascii="Andale Mono" w:hAnsi="Andale Mono" w:cstheme="minorHAnsi"/>
          <w:sz w:val="21"/>
          <w:szCs w:val="21"/>
        </w:rPr>
        <w:t>)</w:t>
      </w:r>
    </w:p>
    <w:p w14:paraId="6F30D7D2" w14:textId="77777777" w:rsidR="00EC69DD" w:rsidRPr="00EC69DD" w:rsidRDefault="00EC69DD" w:rsidP="00EC69DD">
      <w:pPr>
        <w:ind w:left="446"/>
        <w:rPr>
          <w:rFonts w:ascii="Andale Mono" w:hAnsi="Andale Mono" w:cstheme="minorHAnsi"/>
          <w:sz w:val="21"/>
          <w:szCs w:val="21"/>
        </w:rPr>
      </w:pPr>
      <w:r w:rsidRPr="00EC69DD">
        <w:rPr>
          <w:rFonts w:ascii="Andale Mono" w:hAnsi="Andale Mono" w:cstheme="minorHAnsi"/>
          <w:sz w:val="21"/>
          <w:szCs w:val="21"/>
        </w:rPr>
        <w:t>library(</w:t>
      </w:r>
      <w:proofErr w:type="spellStart"/>
      <w:r w:rsidRPr="00EC69DD">
        <w:rPr>
          <w:rFonts w:ascii="Andale Mono" w:hAnsi="Andale Mono" w:cstheme="minorHAnsi"/>
          <w:sz w:val="21"/>
          <w:szCs w:val="21"/>
        </w:rPr>
        <w:t>dplyr</w:t>
      </w:r>
      <w:proofErr w:type="spellEnd"/>
      <w:r w:rsidRPr="00EC69DD">
        <w:rPr>
          <w:rFonts w:ascii="Andale Mono" w:hAnsi="Andale Mono" w:cstheme="minorHAnsi"/>
          <w:sz w:val="21"/>
          <w:szCs w:val="21"/>
        </w:rPr>
        <w:t>)</w:t>
      </w:r>
    </w:p>
    <w:p w14:paraId="3FD48ACD" w14:textId="77777777" w:rsidR="00EC69DD" w:rsidRPr="00EC69DD" w:rsidRDefault="00EC69DD" w:rsidP="00EC69DD">
      <w:pPr>
        <w:ind w:left="446"/>
        <w:rPr>
          <w:rFonts w:ascii="Andale Mono" w:hAnsi="Andale Mono" w:cstheme="minorHAnsi"/>
          <w:sz w:val="21"/>
          <w:szCs w:val="21"/>
        </w:rPr>
      </w:pPr>
      <w:r w:rsidRPr="00EC69DD">
        <w:rPr>
          <w:rFonts w:ascii="Andale Mono" w:hAnsi="Andale Mono" w:cstheme="minorHAnsi"/>
          <w:sz w:val="21"/>
          <w:szCs w:val="21"/>
        </w:rPr>
        <w:t xml:space="preserve">Adoptions &lt;- </w:t>
      </w:r>
      <w:proofErr w:type="gramStart"/>
      <w:r w:rsidRPr="00EC69DD">
        <w:rPr>
          <w:rFonts w:ascii="Andale Mono" w:hAnsi="Andale Mono" w:cstheme="minorHAnsi"/>
          <w:sz w:val="21"/>
          <w:szCs w:val="21"/>
        </w:rPr>
        <w:t>read.csv(</w:t>
      </w:r>
      <w:proofErr w:type="gramEnd"/>
      <w:r w:rsidRPr="00EC69DD">
        <w:rPr>
          <w:rFonts w:ascii="Andale Mono" w:hAnsi="Andale Mono" w:cstheme="minorHAnsi"/>
          <w:sz w:val="21"/>
          <w:szCs w:val="21"/>
        </w:rPr>
        <w:t>"FCR/NEU/CPS/Analytics_2018/ALY 6015_Intermediate Analytics/Week 2/Adoptions_by_SFY__DCF_Office__Gender_and_Length_of_Stay.csv", head(TRUE))</w:t>
      </w:r>
    </w:p>
    <w:p w14:paraId="0E9E0CD0" w14:textId="77777777" w:rsidR="00EC69DD" w:rsidRPr="00C41189" w:rsidRDefault="00EC69DD" w:rsidP="00EC69DD">
      <w:pPr>
        <w:spacing w:before="120"/>
        <w:ind w:left="446" w:hanging="446"/>
        <w:rPr>
          <w:rStyle w:val="Strong"/>
        </w:rPr>
      </w:pPr>
      <w:r w:rsidRPr="00C41189">
        <w:rPr>
          <w:rStyle w:val="Strong"/>
        </w:rPr>
        <w:lastRenderedPageBreak/>
        <w:t>Console:</w:t>
      </w:r>
    </w:p>
    <w:p w14:paraId="57DDA985" w14:textId="1B8A0F1B" w:rsidR="00EC69DD" w:rsidRPr="00EC69DD" w:rsidRDefault="00EC69DD" w:rsidP="00EC69DD">
      <w:pPr>
        <w:ind w:left="446"/>
        <w:rPr>
          <w:rFonts w:ascii="Andale Mono" w:hAnsi="Andale Mono" w:cstheme="minorHAnsi"/>
          <w:sz w:val="21"/>
          <w:szCs w:val="21"/>
        </w:rPr>
      </w:pPr>
      <w:r>
        <w:rPr>
          <w:rFonts w:ascii="Andale Mono" w:hAnsi="Andale Mono" w:cstheme="minorHAnsi"/>
          <w:noProof/>
          <w:sz w:val="21"/>
          <w:szCs w:val="21"/>
        </w:rPr>
        <w:drawing>
          <wp:inline distT="0" distB="0" distL="0" distR="0" wp14:anchorId="1A724D30" wp14:editId="3AF8C0D7">
            <wp:extent cx="5943600" cy="1611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0 at 11.14.36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78E7" w14:textId="11DB118D" w:rsidR="00EC69DD" w:rsidRPr="00EC69DD" w:rsidRDefault="00EC69DD" w:rsidP="00EC69DD">
      <w:pPr>
        <w:pStyle w:val="Heading3"/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 xml:space="preserve">Aggregate by office and </w:t>
      </w:r>
      <w:proofErr w:type="spellStart"/>
      <w:r>
        <w:rPr>
          <w:rFonts w:ascii="Times New Roman" w:hAnsi="Times New Roman" w:cs="Times New Roman"/>
          <w:color w:val="2F5496" w:themeColor="accent1" w:themeShade="BF"/>
        </w:rPr>
        <w:t>sfy</w:t>
      </w:r>
      <w:proofErr w:type="spellEnd"/>
    </w:p>
    <w:p w14:paraId="5E2222B7" w14:textId="77777777" w:rsidR="00EC69DD" w:rsidRPr="00385DFC" w:rsidRDefault="00EC69DD" w:rsidP="00EC69DD">
      <w:pPr>
        <w:spacing w:after="120"/>
        <w:rPr>
          <w:b/>
          <w:bCs/>
        </w:rPr>
      </w:pPr>
      <w:r w:rsidRPr="00C41189">
        <w:rPr>
          <w:rStyle w:val="Strong"/>
        </w:rPr>
        <w:t>Code:</w:t>
      </w:r>
      <w:r w:rsidRPr="00385DFC">
        <w:rPr>
          <w:rFonts w:ascii="Andale Mono" w:hAnsi="Andale Mono" w:cstheme="minorHAnsi"/>
          <w:sz w:val="21"/>
          <w:szCs w:val="21"/>
        </w:rPr>
        <w:tab/>
      </w:r>
    </w:p>
    <w:p w14:paraId="6DBD455B" w14:textId="77777777" w:rsidR="00EC69DD" w:rsidRPr="00EC69DD" w:rsidRDefault="00EC69DD" w:rsidP="00EC69DD">
      <w:pPr>
        <w:ind w:left="446"/>
        <w:rPr>
          <w:rFonts w:ascii="Andale Mono" w:hAnsi="Andale Mono" w:cstheme="minorHAnsi"/>
          <w:sz w:val="21"/>
          <w:szCs w:val="21"/>
        </w:rPr>
      </w:pPr>
      <w:proofErr w:type="spellStart"/>
      <w:r w:rsidRPr="00EC69DD">
        <w:rPr>
          <w:rFonts w:ascii="Andale Mono" w:hAnsi="Andale Mono" w:cstheme="minorHAnsi"/>
          <w:sz w:val="21"/>
          <w:szCs w:val="21"/>
        </w:rPr>
        <w:t>by_office_sfy</w:t>
      </w:r>
      <w:proofErr w:type="spellEnd"/>
      <w:r w:rsidRPr="00EC69DD">
        <w:rPr>
          <w:rFonts w:ascii="Andale Mono" w:hAnsi="Andale Mono" w:cstheme="minorHAnsi"/>
          <w:sz w:val="21"/>
          <w:szCs w:val="21"/>
        </w:rPr>
        <w:t xml:space="preserve"> &lt;- Adoptions %&gt;% </w:t>
      </w:r>
    </w:p>
    <w:p w14:paraId="111A9F6F" w14:textId="77777777" w:rsidR="00EC69DD" w:rsidRPr="00EC69DD" w:rsidRDefault="00EC69DD" w:rsidP="00EC69DD">
      <w:pPr>
        <w:ind w:left="446"/>
        <w:rPr>
          <w:rFonts w:ascii="Andale Mono" w:hAnsi="Andale Mono" w:cstheme="minorHAnsi"/>
          <w:sz w:val="21"/>
          <w:szCs w:val="21"/>
        </w:rPr>
      </w:pPr>
      <w:r w:rsidRPr="00EC69DD">
        <w:rPr>
          <w:rFonts w:ascii="Andale Mono" w:hAnsi="Andale Mono" w:cstheme="minorHAnsi"/>
          <w:sz w:val="21"/>
          <w:szCs w:val="21"/>
        </w:rPr>
        <w:t xml:space="preserve">  </w:t>
      </w:r>
      <w:proofErr w:type="spellStart"/>
      <w:r w:rsidRPr="00EC69DD">
        <w:rPr>
          <w:rFonts w:ascii="Andale Mono" w:hAnsi="Andale Mono" w:cstheme="minorHAnsi"/>
          <w:sz w:val="21"/>
          <w:szCs w:val="21"/>
        </w:rPr>
        <w:t>group_</w:t>
      </w:r>
      <w:proofErr w:type="gramStart"/>
      <w:r w:rsidRPr="00EC69DD">
        <w:rPr>
          <w:rFonts w:ascii="Andale Mono" w:hAnsi="Andale Mono" w:cstheme="minorHAnsi"/>
          <w:sz w:val="21"/>
          <w:szCs w:val="21"/>
        </w:rPr>
        <w:t>by</w:t>
      </w:r>
      <w:proofErr w:type="spellEnd"/>
      <w:r w:rsidRPr="00EC69DD">
        <w:rPr>
          <w:rFonts w:ascii="Andale Mono" w:hAnsi="Andale Mono" w:cstheme="minorHAnsi"/>
          <w:sz w:val="21"/>
          <w:szCs w:val="21"/>
        </w:rPr>
        <w:t>(</w:t>
      </w:r>
      <w:proofErr w:type="gramEnd"/>
      <w:r w:rsidRPr="00EC69DD">
        <w:rPr>
          <w:rFonts w:ascii="Andale Mono" w:hAnsi="Andale Mono" w:cstheme="minorHAnsi"/>
          <w:sz w:val="21"/>
          <w:szCs w:val="21"/>
        </w:rPr>
        <w:t>Office, SFY) %&gt;%</w:t>
      </w:r>
    </w:p>
    <w:p w14:paraId="203BDE89" w14:textId="182ADE06" w:rsidR="00EC69DD" w:rsidRDefault="00EC69DD" w:rsidP="00EC69DD">
      <w:pPr>
        <w:ind w:left="990" w:hanging="544"/>
        <w:rPr>
          <w:rFonts w:ascii="Andale Mono" w:hAnsi="Andale Mono" w:cstheme="minorHAnsi"/>
          <w:sz w:val="21"/>
          <w:szCs w:val="21"/>
        </w:rPr>
      </w:pPr>
      <w:r w:rsidRPr="00EC69DD">
        <w:rPr>
          <w:rFonts w:ascii="Andale Mono" w:hAnsi="Andale Mono" w:cstheme="minorHAnsi"/>
          <w:sz w:val="21"/>
          <w:szCs w:val="21"/>
        </w:rPr>
        <w:t xml:space="preserve">  </w:t>
      </w:r>
      <w:proofErr w:type="spellStart"/>
      <w:proofErr w:type="gramStart"/>
      <w:r w:rsidRPr="00EC69DD">
        <w:rPr>
          <w:rFonts w:ascii="Andale Mono" w:hAnsi="Andale Mono" w:cstheme="minorHAnsi"/>
          <w:sz w:val="21"/>
          <w:szCs w:val="21"/>
        </w:rPr>
        <w:t>summarise</w:t>
      </w:r>
      <w:proofErr w:type="spellEnd"/>
      <w:r w:rsidRPr="00EC69DD">
        <w:rPr>
          <w:rFonts w:ascii="Andale Mono" w:hAnsi="Andale Mono" w:cstheme="minorHAnsi"/>
          <w:sz w:val="21"/>
          <w:szCs w:val="21"/>
        </w:rPr>
        <w:t>(</w:t>
      </w:r>
      <w:proofErr w:type="gramEnd"/>
      <w:r w:rsidRPr="00EC69DD">
        <w:rPr>
          <w:rFonts w:ascii="Andale Mono" w:hAnsi="Andale Mono" w:cstheme="minorHAnsi"/>
          <w:sz w:val="21"/>
          <w:szCs w:val="21"/>
        </w:rPr>
        <w:t>LOS_LessThan24Mnths = sum(LOS_LessThan24Mnths), LOS_MoreThan24Mnths = sum(LOS_MoreThan24Mnths))</w:t>
      </w:r>
    </w:p>
    <w:p w14:paraId="5667CBB0" w14:textId="77777777" w:rsidR="00EC69DD" w:rsidRPr="00C41189" w:rsidRDefault="00EC69DD" w:rsidP="00EC69DD">
      <w:pPr>
        <w:spacing w:before="120"/>
        <w:ind w:left="446" w:hanging="446"/>
        <w:rPr>
          <w:rStyle w:val="Strong"/>
        </w:rPr>
      </w:pPr>
      <w:r w:rsidRPr="00C41189">
        <w:rPr>
          <w:rStyle w:val="Strong"/>
        </w:rPr>
        <w:t>Console:</w:t>
      </w:r>
    </w:p>
    <w:p w14:paraId="3F943A69" w14:textId="3893F816" w:rsidR="00EC69DD" w:rsidRPr="00EC69DD" w:rsidRDefault="00EC69DD" w:rsidP="00EC69DD">
      <w:pPr>
        <w:ind w:left="446"/>
        <w:jc w:val="center"/>
        <w:rPr>
          <w:rFonts w:ascii="Andale Mono" w:hAnsi="Andale Mono" w:cstheme="minorHAnsi"/>
          <w:sz w:val="21"/>
          <w:szCs w:val="21"/>
        </w:rPr>
      </w:pPr>
      <w:r>
        <w:rPr>
          <w:rFonts w:ascii="Andale Mono" w:hAnsi="Andale Mono" w:cstheme="minorHAnsi"/>
          <w:noProof/>
          <w:sz w:val="21"/>
          <w:szCs w:val="21"/>
        </w:rPr>
        <w:drawing>
          <wp:inline distT="0" distB="0" distL="0" distR="0" wp14:anchorId="1FA134D8" wp14:editId="7914119C">
            <wp:extent cx="3513963" cy="2180254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0 at 11.12.01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50" cy="22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D651" w14:textId="48BDE010" w:rsidR="00476B42" w:rsidRDefault="00476B42" w:rsidP="00EC69DD">
      <w:pPr>
        <w:pStyle w:val="Heading2"/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Hypothes</w:t>
      </w:r>
      <w:r w:rsidR="00021BA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 Test</w:t>
      </w:r>
    </w:p>
    <w:p w14:paraId="0C5321DB" w14:textId="6E38BB52" w:rsidR="00D83ED9" w:rsidRDefault="00476B42" w:rsidP="00DD785F">
      <w:pPr>
        <w:pStyle w:val="Heading3"/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S</w:t>
      </w:r>
      <w:r w:rsidR="00D83ED9">
        <w:rPr>
          <w:rFonts w:ascii="Times New Roman" w:hAnsi="Times New Roman" w:cs="Times New Roman"/>
          <w:color w:val="2F5496" w:themeColor="accent1" w:themeShade="BF"/>
        </w:rPr>
        <w:t>tate null and alternative hypothes</w:t>
      </w:r>
      <w:r w:rsidR="00021BA2">
        <w:rPr>
          <w:rFonts w:ascii="Times New Roman" w:hAnsi="Times New Roman" w:cs="Times New Roman"/>
          <w:color w:val="2F5496" w:themeColor="accent1" w:themeShade="BF"/>
        </w:rPr>
        <w:t>i</w:t>
      </w:r>
      <w:r w:rsidR="00D83ED9">
        <w:rPr>
          <w:rFonts w:ascii="Times New Roman" w:hAnsi="Times New Roman" w:cs="Times New Roman"/>
          <w:color w:val="2F5496" w:themeColor="accent1" w:themeShade="BF"/>
        </w:rPr>
        <w:t>s</w:t>
      </w:r>
      <w:r>
        <w:rPr>
          <w:rFonts w:ascii="Times New Roman" w:hAnsi="Times New Roman" w:cs="Times New Roman"/>
          <w:color w:val="2F5496" w:themeColor="accent1" w:themeShade="BF"/>
        </w:rPr>
        <w:t>.</w:t>
      </w:r>
    </w:p>
    <w:p w14:paraId="7B08EC0B" w14:textId="16C7EBB7" w:rsidR="00D234D3" w:rsidRPr="00E718C9" w:rsidRDefault="00E718C9" w:rsidP="00E718C9">
      <w:pPr>
        <w:spacing w:line="480" w:lineRule="auto"/>
        <w:ind w:firstLine="547"/>
        <w:rPr>
          <w:rFonts w:hint="eastAsia"/>
        </w:rPr>
      </w:pPr>
      <w:r w:rsidRPr="00D234D3">
        <w:t>We let μ</w:t>
      </w:r>
      <w:r w:rsidRPr="00784FA7">
        <w:rPr>
          <w:vertAlign w:val="subscript"/>
        </w:rPr>
        <w:t>1</w:t>
      </w:r>
      <w:r w:rsidRPr="00D234D3">
        <w:t xml:space="preserve"> and μ</w:t>
      </w:r>
      <w:r w:rsidRPr="00784FA7">
        <w:rPr>
          <w:vertAlign w:val="subscript"/>
        </w:rPr>
        <w:t>2</w:t>
      </w:r>
      <w:r w:rsidRPr="00D234D3">
        <w:t xml:space="preserve"> represent the population mean LOS less and more than 24 months.</w:t>
      </w:r>
      <w:r>
        <w:t xml:space="preserve"> </w:t>
      </w:r>
      <w:r w:rsidR="00D234D3" w:rsidRPr="00D234D3">
        <w:t xml:space="preserve">If the claim is true, then the mean LOS less than 24 months </w:t>
      </w:r>
      <w:r w:rsidR="00E17228">
        <w:t>would</w:t>
      </w:r>
      <w:r w:rsidR="00D234D3" w:rsidRPr="00D234D3">
        <w:t xml:space="preserve"> be </w:t>
      </w:r>
      <w:r w:rsidR="00E17228">
        <w:t>smaller</w:t>
      </w:r>
      <w:r w:rsidR="00D234D3" w:rsidRPr="00D234D3">
        <w:t xml:space="preserve"> than the mean in LOS more than 24 months.</w:t>
      </w:r>
    </w:p>
    <w:p w14:paraId="793763B3" w14:textId="51F7B57D" w:rsidR="00D234D3" w:rsidRDefault="00325EDB" w:rsidP="00D234D3">
      <w:pPr>
        <w:spacing w:line="480" w:lineRule="auto"/>
        <w:ind w:firstLine="540"/>
      </w:pPr>
      <w:r>
        <w:t xml:space="preserve">Null Hypothesis </w:t>
      </w:r>
      <w:r w:rsidR="00D234D3">
        <w:t>H</w:t>
      </w:r>
      <w:r w:rsidR="00784FA7" w:rsidRPr="00784FA7">
        <w:rPr>
          <w:vertAlign w:val="subscript"/>
        </w:rPr>
        <w:t>0</w:t>
      </w:r>
      <w:r w:rsidR="00D234D3">
        <w:t>: (</w:t>
      </w:r>
      <w:r w:rsidR="00784FA7" w:rsidRPr="00D234D3">
        <w:t>μ</w:t>
      </w:r>
      <w:r w:rsidR="00784FA7" w:rsidRPr="00784FA7">
        <w:rPr>
          <w:vertAlign w:val="subscript"/>
        </w:rPr>
        <w:t>1</w:t>
      </w:r>
      <w:r w:rsidR="00D234D3">
        <w:t xml:space="preserve"> - </w:t>
      </w:r>
      <w:r w:rsidR="00784FA7" w:rsidRPr="00D234D3">
        <w:t>μ</w:t>
      </w:r>
      <w:r w:rsidR="00784FA7">
        <w:rPr>
          <w:vertAlign w:val="subscript"/>
        </w:rPr>
        <w:t>2</w:t>
      </w:r>
      <w:r w:rsidR="00D234D3">
        <w:t xml:space="preserve">) </w:t>
      </w:r>
      <w:r>
        <w:t>≥</w:t>
      </w:r>
      <w:r w:rsidR="00D234D3">
        <w:t xml:space="preserve"> 0</w:t>
      </w:r>
    </w:p>
    <w:p w14:paraId="4FA1091C" w14:textId="7E8480C7" w:rsidR="00D234D3" w:rsidRDefault="00325EDB" w:rsidP="00D234D3">
      <w:pPr>
        <w:spacing w:line="480" w:lineRule="auto"/>
        <w:ind w:firstLine="540"/>
      </w:pPr>
      <w:r>
        <w:t xml:space="preserve">Alternative Hypothesis </w:t>
      </w:r>
      <w:r w:rsidR="00D234D3">
        <w:t>H</w:t>
      </w:r>
      <w:r w:rsidR="00784FA7">
        <w:rPr>
          <w:vertAlign w:val="subscript"/>
        </w:rPr>
        <w:t>a</w:t>
      </w:r>
      <w:r w:rsidR="00D234D3">
        <w:t>: (</w:t>
      </w:r>
      <w:r w:rsidR="00784FA7" w:rsidRPr="00D234D3">
        <w:t>μ</w:t>
      </w:r>
      <w:r w:rsidR="00784FA7" w:rsidRPr="00784FA7">
        <w:rPr>
          <w:vertAlign w:val="subscript"/>
        </w:rPr>
        <w:t>1</w:t>
      </w:r>
      <w:r w:rsidR="00784FA7">
        <w:t xml:space="preserve"> - </w:t>
      </w:r>
      <w:r w:rsidR="00784FA7" w:rsidRPr="00D234D3">
        <w:t>μ</w:t>
      </w:r>
      <w:r w:rsidR="00784FA7">
        <w:rPr>
          <w:vertAlign w:val="subscript"/>
        </w:rPr>
        <w:t>2</w:t>
      </w:r>
      <w:r w:rsidR="00D234D3">
        <w:t>) &lt; 0</w:t>
      </w:r>
    </w:p>
    <w:p w14:paraId="49D86A51" w14:textId="1AB6FE5E" w:rsidR="00754E9B" w:rsidRDefault="00D83ED9" w:rsidP="00DD785F">
      <w:pPr>
        <w:pStyle w:val="Heading3"/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S</w:t>
      </w:r>
      <w:r w:rsidR="00CC03D2">
        <w:rPr>
          <w:rFonts w:ascii="Times New Roman" w:hAnsi="Times New Roman" w:cs="Times New Roman"/>
          <w:color w:val="2F5496" w:themeColor="accent1" w:themeShade="BF"/>
        </w:rPr>
        <w:t xml:space="preserve">elect </w:t>
      </w:r>
      <w:r w:rsidR="00CC03D2" w:rsidRPr="00CC03D2">
        <w:rPr>
          <w:rFonts w:ascii="Times New Roman" w:hAnsi="Times New Roman" w:cs="Times New Roman"/>
          <w:color w:val="2F5496" w:themeColor="accent1" w:themeShade="BF"/>
        </w:rPr>
        <w:t xml:space="preserve">appropriate test statistic and probability distribution. </w:t>
      </w:r>
    </w:p>
    <w:p w14:paraId="5FE0C30A" w14:textId="400902FB" w:rsidR="00CC03D2" w:rsidRDefault="00044373" w:rsidP="00754E9B">
      <w:pPr>
        <w:spacing w:line="480" w:lineRule="auto"/>
        <w:ind w:firstLine="547"/>
      </w:pPr>
      <w:r>
        <w:t>Two sample t-test.</w:t>
      </w:r>
    </w:p>
    <w:p w14:paraId="794282D2" w14:textId="7630C336" w:rsidR="00E718C9" w:rsidRDefault="00CC03D2" w:rsidP="00DD785F">
      <w:pPr>
        <w:pStyle w:val="Heading3"/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S</w:t>
      </w:r>
      <w:r w:rsidRPr="00CC03D2">
        <w:rPr>
          <w:rFonts w:ascii="Times New Roman" w:hAnsi="Times New Roman" w:cs="Times New Roman"/>
          <w:color w:val="2F5496" w:themeColor="accent1" w:themeShade="BF"/>
        </w:rPr>
        <w:t xml:space="preserve">elect level of significance. </w:t>
      </w:r>
    </w:p>
    <w:p w14:paraId="6D0D3378" w14:textId="0D4327AA" w:rsidR="00E718C9" w:rsidRPr="00E718C9" w:rsidRDefault="00E718C9" w:rsidP="00E718C9">
      <w:pPr>
        <w:spacing w:line="480" w:lineRule="auto"/>
        <w:ind w:firstLine="547"/>
      </w:pPr>
      <w:r>
        <w:t>T</w:t>
      </w:r>
      <w:r w:rsidR="00CC03D2" w:rsidRPr="00E718C9">
        <w:t xml:space="preserve">he significance level, α, </w:t>
      </w:r>
      <w:r>
        <w:t>would be setup as 0.</w:t>
      </w:r>
      <w:r w:rsidR="00371436">
        <w:t>0</w:t>
      </w:r>
      <w:r w:rsidR="00C378AC">
        <w:t>5</w:t>
      </w:r>
      <w:r w:rsidR="00CC03D2" w:rsidRPr="00E718C9">
        <w:t xml:space="preserve">. </w:t>
      </w:r>
      <w:r w:rsidR="00231289" w:rsidRPr="00E718C9">
        <w:t xml:space="preserve"> </w:t>
      </w:r>
    </w:p>
    <w:p w14:paraId="3D6E4307" w14:textId="7946F2AE" w:rsidR="004B6FC1" w:rsidRDefault="00476B42" w:rsidP="00CC03D2">
      <w:pPr>
        <w:pStyle w:val="Heading3"/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I</w:t>
      </w:r>
      <w:r w:rsidR="00CC03D2" w:rsidRPr="00CC03D2">
        <w:rPr>
          <w:rFonts w:ascii="Times New Roman" w:hAnsi="Times New Roman" w:cs="Times New Roman"/>
          <w:color w:val="2F5496" w:themeColor="accent1" w:themeShade="BF"/>
        </w:rPr>
        <w:t xml:space="preserve">dentify regions of rejection. </w:t>
      </w:r>
    </w:p>
    <w:p w14:paraId="4DD275EB" w14:textId="051A9368" w:rsidR="00CC03D2" w:rsidRPr="004B6FC1" w:rsidRDefault="00CC03D2" w:rsidP="004B6FC1">
      <w:pPr>
        <w:spacing w:line="480" w:lineRule="auto"/>
        <w:ind w:firstLine="547"/>
      </w:pPr>
      <w:r w:rsidRPr="004B6FC1">
        <w:t xml:space="preserve">In this case, a </w:t>
      </w:r>
      <w:r w:rsidR="004B6FC1">
        <w:t>left-tailed</w:t>
      </w:r>
      <w:r w:rsidRPr="004B6FC1">
        <w:t xml:space="preserve"> hypothesis test would be appropriate since we are interested in </w:t>
      </w:r>
      <w:r w:rsidR="004B6FC1">
        <w:t>compare</w:t>
      </w:r>
      <w:r w:rsidRPr="004B6FC1">
        <w:t xml:space="preserve"> the </w:t>
      </w:r>
      <w:r w:rsidR="004B6FC1">
        <w:t>two</w:t>
      </w:r>
      <w:r w:rsidRPr="004B6FC1">
        <w:t xml:space="preserve"> population mean</w:t>
      </w:r>
      <w:r w:rsidR="004B6FC1">
        <w:t>s</w:t>
      </w:r>
      <w:r w:rsidRPr="004B6FC1">
        <w:t>.</w:t>
      </w:r>
    </w:p>
    <w:p w14:paraId="70A16376" w14:textId="0FE836F4" w:rsidR="00CC03D2" w:rsidRDefault="00476B42" w:rsidP="00CC03D2">
      <w:pPr>
        <w:pStyle w:val="Heading3"/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C</w:t>
      </w:r>
      <w:r w:rsidR="00CC03D2">
        <w:rPr>
          <w:rFonts w:ascii="Times New Roman" w:hAnsi="Times New Roman" w:cs="Times New Roman"/>
          <w:color w:val="2F5496" w:themeColor="accent1" w:themeShade="BF"/>
        </w:rPr>
        <w:t>alculate test statistics</w:t>
      </w:r>
      <w:r>
        <w:rPr>
          <w:rFonts w:ascii="Times New Roman" w:hAnsi="Times New Roman" w:cs="Times New Roman"/>
          <w:color w:val="2F5496" w:themeColor="accent1" w:themeShade="BF"/>
        </w:rPr>
        <w:t xml:space="preserve"> in R.</w:t>
      </w:r>
    </w:p>
    <w:p w14:paraId="3B231F2C" w14:textId="4A560E8A" w:rsidR="00DD785F" w:rsidRPr="00385DFC" w:rsidRDefault="00DD785F" w:rsidP="00385DFC">
      <w:pPr>
        <w:spacing w:after="120"/>
        <w:rPr>
          <w:b/>
          <w:bCs/>
        </w:rPr>
      </w:pPr>
      <w:r w:rsidRPr="00C41189">
        <w:rPr>
          <w:rStyle w:val="Strong"/>
        </w:rPr>
        <w:t>Code:</w:t>
      </w:r>
      <w:r w:rsidRPr="00385DFC">
        <w:rPr>
          <w:rFonts w:ascii="Andale Mono" w:hAnsi="Andale Mono" w:cstheme="minorHAnsi"/>
          <w:sz w:val="21"/>
          <w:szCs w:val="21"/>
        </w:rPr>
        <w:tab/>
      </w:r>
    </w:p>
    <w:p w14:paraId="5B99F438" w14:textId="77777777" w:rsidR="00385DFC" w:rsidRPr="00385DFC" w:rsidRDefault="00385DFC" w:rsidP="00385DFC">
      <w:pPr>
        <w:ind w:left="446"/>
        <w:rPr>
          <w:rFonts w:ascii="Andale Mono" w:hAnsi="Andale Mono" w:cstheme="minorHAnsi"/>
          <w:sz w:val="21"/>
          <w:szCs w:val="21"/>
        </w:rPr>
      </w:pPr>
      <w:r w:rsidRPr="00385DFC">
        <w:rPr>
          <w:rFonts w:ascii="Andale Mono" w:hAnsi="Andale Mono" w:cstheme="minorHAnsi"/>
          <w:sz w:val="21"/>
          <w:szCs w:val="21"/>
        </w:rPr>
        <w:t>#Two Sample t-test</w:t>
      </w:r>
    </w:p>
    <w:p w14:paraId="2DDC83E5" w14:textId="3C3AFDC2" w:rsidR="00DD785F" w:rsidRPr="00385DFC" w:rsidRDefault="00385DFC" w:rsidP="00385DFC">
      <w:pPr>
        <w:ind w:left="446"/>
        <w:rPr>
          <w:rFonts w:ascii="Andale Mono" w:hAnsi="Andale Mono" w:cstheme="minorHAnsi"/>
          <w:sz w:val="21"/>
          <w:szCs w:val="21"/>
        </w:rPr>
      </w:pPr>
      <w:proofErr w:type="spellStart"/>
      <w:r w:rsidRPr="00385DFC">
        <w:rPr>
          <w:rFonts w:ascii="Andale Mono" w:hAnsi="Andale Mono" w:cstheme="minorHAnsi"/>
          <w:sz w:val="21"/>
          <w:szCs w:val="21"/>
        </w:rPr>
        <w:t>t.</w:t>
      </w:r>
      <w:proofErr w:type="gramStart"/>
      <w:r w:rsidRPr="00385DFC">
        <w:rPr>
          <w:rFonts w:ascii="Andale Mono" w:hAnsi="Andale Mono" w:cstheme="minorHAnsi"/>
          <w:sz w:val="21"/>
          <w:szCs w:val="21"/>
        </w:rPr>
        <w:t>test</w:t>
      </w:r>
      <w:proofErr w:type="spellEnd"/>
      <w:r w:rsidRPr="00385DFC">
        <w:rPr>
          <w:rFonts w:ascii="Andale Mono" w:hAnsi="Andale Mono" w:cstheme="minorHAnsi"/>
          <w:sz w:val="21"/>
          <w:szCs w:val="21"/>
        </w:rPr>
        <w:t>(</w:t>
      </w:r>
      <w:proofErr w:type="gramEnd"/>
      <w:r w:rsidRPr="00385DFC">
        <w:rPr>
          <w:rFonts w:ascii="Andale Mono" w:hAnsi="Andale Mono" w:cstheme="minorHAnsi"/>
          <w:sz w:val="21"/>
          <w:szCs w:val="21"/>
        </w:rPr>
        <w:t>by_office_sfy$LOS_LessThan24Mnths, by_office_sfy$LOS_MoreThan24Mnths, alternative = c("less"))</w:t>
      </w:r>
    </w:p>
    <w:p w14:paraId="751D33A0" w14:textId="77777777" w:rsidR="0099513A" w:rsidRPr="00C41189" w:rsidRDefault="0099513A" w:rsidP="0099513A">
      <w:pPr>
        <w:spacing w:before="120"/>
        <w:ind w:left="446" w:hanging="446"/>
        <w:rPr>
          <w:rStyle w:val="Strong"/>
        </w:rPr>
      </w:pPr>
      <w:r w:rsidRPr="00C41189">
        <w:rPr>
          <w:rStyle w:val="Strong"/>
        </w:rPr>
        <w:t>Console:</w:t>
      </w:r>
    </w:p>
    <w:p w14:paraId="61BE4D5E" w14:textId="6D7A1331" w:rsidR="00231289" w:rsidRDefault="00385DFC" w:rsidP="0099513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F3F2CA4" wp14:editId="0AE1128F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0 at 10.55.4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0942" w14:textId="4FCB63BB" w:rsidR="00754E9B" w:rsidRPr="00CC03D2" w:rsidRDefault="00EC69DD" w:rsidP="00754E9B">
      <w:pPr>
        <w:pStyle w:val="Heading3"/>
        <w:spacing w:after="12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M</w:t>
      </w:r>
      <w:r w:rsidR="00754E9B">
        <w:rPr>
          <w:rFonts w:ascii="Times New Roman" w:hAnsi="Times New Roman" w:cs="Times New Roman"/>
          <w:color w:val="2F5496" w:themeColor="accent1" w:themeShade="BF"/>
        </w:rPr>
        <w:t>ake a decision regarding null hypothesis.</w:t>
      </w:r>
    </w:p>
    <w:p w14:paraId="6D1ECEF2" w14:textId="668397DE" w:rsidR="00754E9B" w:rsidRDefault="00476B42" w:rsidP="00754E9B">
      <w:pPr>
        <w:spacing w:line="480" w:lineRule="auto"/>
        <w:ind w:firstLine="547"/>
      </w:pPr>
      <w:r>
        <w:t>There are two methods to decide whether reject H</w:t>
      </w:r>
      <w:r w:rsidRPr="004B7A22">
        <w:rPr>
          <w:vertAlign w:val="subscript"/>
        </w:rPr>
        <w:t>0</w:t>
      </w:r>
      <w:r>
        <w:rPr>
          <w:vertAlign w:val="subscript"/>
        </w:rPr>
        <w:t>.</w:t>
      </w:r>
      <w:r>
        <w:t xml:space="preserve"> First, compare test statistic and critical value. In this case, test statistic</w:t>
      </w:r>
      <w:r w:rsidR="00371436">
        <w:t xml:space="preserve"> </w:t>
      </w:r>
      <w:r>
        <w:t>(</w:t>
      </w:r>
      <w:r w:rsidR="00371436">
        <w:t>-11.571</w:t>
      </w:r>
      <w:r>
        <w:t>) is larger than critical value (-1</w:t>
      </w:r>
      <w:r w:rsidR="00371436">
        <w:t>2.86888</w:t>
      </w:r>
      <w:r>
        <w:t>). So H</w:t>
      </w:r>
      <w:r w:rsidRPr="004B7A22">
        <w:rPr>
          <w:vertAlign w:val="subscript"/>
        </w:rPr>
        <w:t>0</w:t>
      </w:r>
      <w:r>
        <w:t xml:space="preserve"> is rejected. The second method is to compare P-value and significance value. In this case, P-value (</w:t>
      </w:r>
      <w:r w:rsidR="00371436">
        <w:t>2.2</w:t>
      </w:r>
      <w:r w:rsidR="00371436">
        <w:rPr>
          <w:rFonts w:hint="eastAsia"/>
        </w:rPr>
        <w:t>e</w:t>
      </w:r>
      <w:r w:rsidR="00371436">
        <w:t>-16</w:t>
      </w:r>
      <w:r>
        <w:t>) is smaller than significance level (0.</w:t>
      </w:r>
      <w:r w:rsidR="00371436">
        <w:t>05</w:t>
      </w:r>
      <w:r>
        <w:t>). So H</w:t>
      </w:r>
      <w:r w:rsidRPr="004B7A22">
        <w:rPr>
          <w:vertAlign w:val="subscript"/>
        </w:rPr>
        <w:t>0</w:t>
      </w:r>
      <w:r>
        <w:t xml:space="preserve"> is rejected. Both methods 1 and 2 of the previous step have </w:t>
      </w:r>
      <w:r w:rsidR="00BB34CA">
        <w:t>efficient</w:t>
      </w:r>
      <w:r>
        <w:t xml:space="preserve"> evidence to reject the Null hypothesis.</w:t>
      </w:r>
    </w:p>
    <w:p w14:paraId="561A7A99" w14:textId="1E639383" w:rsidR="008E34E1" w:rsidRPr="00265C54" w:rsidRDefault="008E34E1" w:rsidP="009342E8">
      <w:pPr>
        <w:pStyle w:val="Heading1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1D853455" w14:textId="193B456E" w:rsidR="005E76E5" w:rsidRPr="005A6F39" w:rsidRDefault="00BB34CA" w:rsidP="005E76E5">
      <w:pPr>
        <w:spacing w:line="480" w:lineRule="auto"/>
        <w:ind w:firstLine="450"/>
      </w:pPr>
      <w:r>
        <w:t xml:space="preserve">In summary, we 95% confidence to assert the claim that </w:t>
      </w:r>
      <w:r w:rsidRPr="009D2FC3">
        <w:t xml:space="preserve">children stay in DCF care </w:t>
      </w:r>
      <w:r>
        <w:t xml:space="preserve">for </w:t>
      </w:r>
      <w:r w:rsidRPr="009D2FC3">
        <w:t xml:space="preserve">more </w:t>
      </w:r>
      <w:r>
        <w:t>than</w:t>
      </w:r>
      <w:r w:rsidRPr="009D2FC3">
        <w:t xml:space="preserve"> 24 months </w:t>
      </w:r>
      <w:r>
        <w:t>were more likely to be adopted.</w:t>
      </w:r>
    </w:p>
    <w:p w14:paraId="41B5CF46" w14:textId="091D3434" w:rsidR="005E76E5" w:rsidRDefault="006140BC" w:rsidP="005A6F39">
      <w:pPr>
        <w:spacing w:line="480" w:lineRule="auto"/>
        <w:jc w:val="center"/>
      </w:pPr>
      <w:r>
        <w:lastRenderedPageBreak/>
        <w:t>Reference</w:t>
      </w:r>
    </w:p>
    <w:p w14:paraId="44304715" w14:textId="39B36EFE" w:rsidR="006140BC" w:rsidRDefault="006140BC" w:rsidP="006140BC">
      <w:pPr>
        <w:pStyle w:val="ListParagraph"/>
        <w:numPr>
          <w:ilvl w:val="0"/>
          <w:numId w:val="6"/>
        </w:numPr>
        <w:spacing w:line="480" w:lineRule="auto"/>
        <w:ind w:left="360"/>
      </w:pPr>
      <w:proofErr w:type="spellStart"/>
      <w:r w:rsidRPr="006140BC">
        <w:t>Maindonald</w:t>
      </w:r>
      <w:proofErr w:type="spellEnd"/>
      <w:r>
        <w:t xml:space="preserve">, </w:t>
      </w:r>
      <w:r w:rsidRPr="006140BC">
        <w:t>J</w:t>
      </w:r>
      <w:r>
        <w:t>.</w:t>
      </w:r>
      <w:r w:rsidRPr="006140BC">
        <w:t xml:space="preserve"> H</w:t>
      </w:r>
      <w:r>
        <w:t xml:space="preserve">. (2008). </w:t>
      </w:r>
      <w:r w:rsidRPr="006140BC">
        <w:rPr>
          <w:i/>
        </w:rPr>
        <w:t>Using R for Data Analysis and Graphics</w:t>
      </w:r>
      <w:r>
        <w:rPr>
          <w:i/>
        </w:rPr>
        <w:t>.</w:t>
      </w:r>
      <w:r w:rsidRPr="006140BC">
        <w:t xml:space="preserve"> Retrieved from </w:t>
      </w:r>
      <w:hyperlink r:id="rId14" w:history="1">
        <w:r w:rsidR="008E34E1" w:rsidRPr="002B10AC">
          <w:rPr>
            <w:rStyle w:val="Hyperlink"/>
          </w:rPr>
          <w:t>https://cran.r-project.org/doc/contrib/usingR.pdf</w:t>
        </w:r>
      </w:hyperlink>
    </w:p>
    <w:p w14:paraId="33B5D972" w14:textId="6AD6FEBD" w:rsidR="00821FBC" w:rsidRDefault="005A1A2F" w:rsidP="006140BC">
      <w:pPr>
        <w:pStyle w:val="ListParagraph"/>
        <w:numPr>
          <w:ilvl w:val="0"/>
          <w:numId w:val="6"/>
        </w:numPr>
        <w:spacing w:line="480" w:lineRule="auto"/>
        <w:ind w:left="360"/>
      </w:pPr>
      <w:proofErr w:type="spellStart"/>
      <w:proofErr w:type="gramStart"/>
      <w:r w:rsidRPr="005A1A2F">
        <w:t>Johnson</w:t>
      </w:r>
      <w:r>
        <w:rPr>
          <w:rFonts w:ascii="SimSun" w:eastAsia="SimSun" w:hAnsi="SimSun" w:cs="SimSun" w:hint="eastAsia"/>
        </w:rPr>
        <w:t>,</w:t>
      </w:r>
      <w:r w:rsidRPr="005A1A2F">
        <w:t>M</w:t>
      </w:r>
      <w:r>
        <w:t>.</w:t>
      </w:r>
      <w:proofErr w:type="gramEnd"/>
      <w:r>
        <w:t xml:space="preserve"> </w:t>
      </w:r>
      <w:proofErr w:type="spellEnd"/>
      <w:r>
        <w:t>(2014).</w:t>
      </w:r>
      <w:r w:rsidRPr="005A1A2F">
        <w:t xml:space="preserve"> </w:t>
      </w:r>
      <w:r w:rsidR="00821FBC" w:rsidRPr="005A1A2F">
        <w:rPr>
          <w:i/>
        </w:rPr>
        <w:t>Introduction to hypothesis testing with R</w:t>
      </w:r>
      <w:r>
        <w:t xml:space="preserve">. Retrieved from </w:t>
      </w:r>
      <w:hyperlink r:id="rId15" w:history="1">
        <w:r w:rsidRPr="002B10AC">
          <w:rPr>
            <w:rStyle w:val="Hyperlink"/>
          </w:rPr>
          <w:t>https://s3.us-east-1.amazonaws.com/blackboard.learn.xythos.prod/5a3148150d016/15190315?response-content-disposition=inline%3B%20filename%2A%3DUTF-8%27%27Introduction%2520to%2520Hypothesis%2520testing%2520using%2520R.pdf&amp;response-content-type=application%2Fpdf&amp;X-Amz-Algorithm=AWS4-HMAC-SHA256&amp;X-Amz-Date=20190421T071013Z&amp;X-Amz-SignedHeaders=host&amp;X-Amz-Expires=21600&amp;X-Amz-Credential=AKIAIL7WQYDOOHAZJGWQ%2F20190421%2Fus-east-1%2Fs3%2Faws4_request&amp;X-Amz-Signature=19a9b9a10e201ae2c57ebbb76e58e66d22b203fb1856e9a61bd34b433afbe850</w:t>
        </w:r>
      </w:hyperlink>
    </w:p>
    <w:p w14:paraId="3DD4B560" w14:textId="713A587D" w:rsidR="008E34E1" w:rsidRDefault="005A1A2F" w:rsidP="005A1A2F">
      <w:pPr>
        <w:pStyle w:val="ListParagraph"/>
        <w:numPr>
          <w:ilvl w:val="0"/>
          <w:numId w:val="6"/>
        </w:numPr>
        <w:spacing w:line="480" w:lineRule="auto"/>
        <w:ind w:left="360"/>
      </w:pPr>
      <w:r>
        <w:t xml:space="preserve">Connecticut Open Data (Sep 23, 2017). </w:t>
      </w:r>
      <w:r w:rsidRPr="005A1A2F">
        <w:rPr>
          <w:i/>
        </w:rPr>
        <w:t>Adoptions by SFY, DCF Office, Gender and Length of Stay</w:t>
      </w:r>
      <w:r>
        <w:t xml:space="preserve">. Retrieved from </w:t>
      </w:r>
      <w:hyperlink r:id="rId16" w:history="1">
        <w:r w:rsidRPr="002B10AC">
          <w:rPr>
            <w:rStyle w:val="Hyperlink"/>
          </w:rPr>
          <w:t>https://data.ct.gov/Health-and-Human-Services/Adoptions-by-SFY-DCF-Office-Gender-and-Length-of-S/cyz8-6esi</w:t>
        </w:r>
      </w:hyperlink>
    </w:p>
    <w:p w14:paraId="4328528E" w14:textId="77777777" w:rsidR="005A1A2F" w:rsidRPr="005A6F39" w:rsidRDefault="005A1A2F" w:rsidP="005A1A2F">
      <w:pPr>
        <w:spacing w:line="480" w:lineRule="auto"/>
      </w:pPr>
      <w:bookmarkStart w:id="0" w:name="_GoBack"/>
      <w:bookmarkEnd w:id="0"/>
    </w:p>
    <w:sectPr w:rsidR="005A1A2F" w:rsidRPr="005A6F39" w:rsidSect="000357F6">
      <w:headerReference w:type="even" r:id="rId17"/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085F7" w14:textId="77777777" w:rsidR="002008B0" w:rsidRDefault="002008B0" w:rsidP="00BE317E">
      <w:r>
        <w:separator/>
      </w:r>
    </w:p>
  </w:endnote>
  <w:endnote w:type="continuationSeparator" w:id="0">
    <w:p w14:paraId="2F7A69B1" w14:textId="77777777" w:rsidR="002008B0" w:rsidRDefault="002008B0" w:rsidP="00BE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7C20B" w14:textId="77777777" w:rsidR="002008B0" w:rsidRDefault="002008B0" w:rsidP="00BE317E">
      <w:r>
        <w:separator/>
      </w:r>
    </w:p>
  </w:footnote>
  <w:footnote w:type="continuationSeparator" w:id="0">
    <w:p w14:paraId="518CADAF" w14:textId="77777777" w:rsidR="002008B0" w:rsidRDefault="002008B0" w:rsidP="00BE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732494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58CCBF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3A4A9" w14:textId="77777777" w:rsidR="00BE317E" w:rsidRDefault="00BE317E" w:rsidP="00BE31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015828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4F29EC3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C16964" w14:textId="10EFDE25" w:rsidR="00BE317E" w:rsidRPr="00BE317E" w:rsidRDefault="00176C2B" w:rsidP="00BE317E">
    <w:pPr>
      <w:pStyle w:val="Header"/>
      <w:ind w:right="360"/>
      <w:rPr>
        <w:sz w:val="20"/>
        <w:szCs w:val="20"/>
      </w:rPr>
    </w:pPr>
    <w:r>
      <w:rPr>
        <w:sz w:val="20"/>
        <w:szCs w:val="20"/>
      </w:rPr>
      <w:t xml:space="preserve">Assignment </w:t>
    </w:r>
    <w:r w:rsidR="000A705E">
      <w:rPr>
        <w:sz w:val="20"/>
        <w:szCs w:val="20"/>
      </w:rPr>
      <w:t>2</w:t>
    </w:r>
    <w:r w:rsidR="00BE317E" w:rsidRPr="00BE317E">
      <w:rPr>
        <w:sz w:val="20"/>
        <w:szCs w:val="20"/>
      </w:rPr>
      <w:tab/>
    </w:r>
    <w:r w:rsidR="00BE317E" w:rsidRPr="00BE317E"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38013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8A61CB" w14:textId="77777777" w:rsidR="00BE317E" w:rsidRDefault="00BE317E" w:rsidP="00CF46E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40D69DA2" w14:textId="77777777" w:rsidR="00BE317E" w:rsidRDefault="00BE317E" w:rsidP="00BE317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D0CD1"/>
    <w:multiLevelType w:val="hybridMultilevel"/>
    <w:tmpl w:val="96B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87C5D"/>
    <w:multiLevelType w:val="hybridMultilevel"/>
    <w:tmpl w:val="49605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47FEE"/>
    <w:multiLevelType w:val="hybridMultilevel"/>
    <w:tmpl w:val="99388D9E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E18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0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F6"/>
    <w:rsid w:val="000112BE"/>
    <w:rsid w:val="00021BA2"/>
    <w:rsid w:val="000353CE"/>
    <w:rsid w:val="000357F6"/>
    <w:rsid w:val="00044373"/>
    <w:rsid w:val="00064502"/>
    <w:rsid w:val="000A705E"/>
    <w:rsid w:val="000C4D3B"/>
    <w:rsid w:val="000C64D4"/>
    <w:rsid w:val="000D5183"/>
    <w:rsid w:val="000D55B8"/>
    <w:rsid w:val="000D6C5A"/>
    <w:rsid w:val="000D6C84"/>
    <w:rsid w:val="00176C2B"/>
    <w:rsid w:val="00187349"/>
    <w:rsid w:val="00196112"/>
    <w:rsid w:val="001C02A7"/>
    <w:rsid w:val="002008B0"/>
    <w:rsid w:val="0021414A"/>
    <w:rsid w:val="0021742A"/>
    <w:rsid w:val="00231289"/>
    <w:rsid w:val="00265C54"/>
    <w:rsid w:val="00325EDB"/>
    <w:rsid w:val="0036525E"/>
    <w:rsid w:val="00367BE8"/>
    <w:rsid w:val="00371436"/>
    <w:rsid w:val="00385DFC"/>
    <w:rsid w:val="004502D8"/>
    <w:rsid w:val="00476B42"/>
    <w:rsid w:val="004B4FA2"/>
    <w:rsid w:val="004B6FC1"/>
    <w:rsid w:val="004E26B6"/>
    <w:rsid w:val="004E6EC9"/>
    <w:rsid w:val="00507A63"/>
    <w:rsid w:val="0051536F"/>
    <w:rsid w:val="00555590"/>
    <w:rsid w:val="005A1A2F"/>
    <w:rsid w:val="005A6F39"/>
    <w:rsid w:val="005E76E5"/>
    <w:rsid w:val="00613E42"/>
    <w:rsid w:val="006140BC"/>
    <w:rsid w:val="006349D8"/>
    <w:rsid w:val="006454A2"/>
    <w:rsid w:val="006C3D1F"/>
    <w:rsid w:val="006F576A"/>
    <w:rsid w:val="00754E9B"/>
    <w:rsid w:val="00772335"/>
    <w:rsid w:val="007816F2"/>
    <w:rsid w:val="00784FA7"/>
    <w:rsid w:val="007853A5"/>
    <w:rsid w:val="00795F11"/>
    <w:rsid w:val="00821FBC"/>
    <w:rsid w:val="00850253"/>
    <w:rsid w:val="008841CD"/>
    <w:rsid w:val="008B5963"/>
    <w:rsid w:val="008E34E1"/>
    <w:rsid w:val="008F30D8"/>
    <w:rsid w:val="00906E12"/>
    <w:rsid w:val="009342E8"/>
    <w:rsid w:val="00971DFF"/>
    <w:rsid w:val="0099513A"/>
    <w:rsid w:val="009A7305"/>
    <w:rsid w:val="009A7310"/>
    <w:rsid w:val="009D2FC3"/>
    <w:rsid w:val="00A02689"/>
    <w:rsid w:val="00A71FE3"/>
    <w:rsid w:val="00B553EC"/>
    <w:rsid w:val="00B55785"/>
    <w:rsid w:val="00B67D3C"/>
    <w:rsid w:val="00B71F18"/>
    <w:rsid w:val="00B80814"/>
    <w:rsid w:val="00B95063"/>
    <w:rsid w:val="00BB2F21"/>
    <w:rsid w:val="00BB34CA"/>
    <w:rsid w:val="00BC0B30"/>
    <w:rsid w:val="00BE317E"/>
    <w:rsid w:val="00C3106E"/>
    <w:rsid w:val="00C378AC"/>
    <w:rsid w:val="00C4115F"/>
    <w:rsid w:val="00C41189"/>
    <w:rsid w:val="00C45369"/>
    <w:rsid w:val="00C5260D"/>
    <w:rsid w:val="00C62D73"/>
    <w:rsid w:val="00C771FB"/>
    <w:rsid w:val="00CC03D2"/>
    <w:rsid w:val="00CC3DF9"/>
    <w:rsid w:val="00CC4FE4"/>
    <w:rsid w:val="00CF5D53"/>
    <w:rsid w:val="00D0503A"/>
    <w:rsid w:val="00D2052D"/>
    <w:rsid w:val="00D2111A"/>
    <w:rsid w:val="00D234D3"/>
    <w:rsid w:val="00D61DB8"/>
    <w:rsid w:val="00D83ED9"/>
    <w:rsid w:val="00DD785F"/>
    <w:rsid w:val="00E17228"/>
    <w:rsid w:val="00E21B71"/>
    <w:rsid w:val="00E45EE2"/>
    <w:rsid w:val="00E4782D"/>
    <w:rsid w:val="00E718C9"/>
    <w:rsid w:val="00EC69DD"/>
    <w:rsid w:val="00EF7B1E"/>
    <w:rsid w:val="00F4503F"/>
    <w:rsid w:val="00F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4716"/>
  <w15:chartTrackingRefBased/>
  <w15:docId w15:val="{B00000D5-AA39-0F4D-87C6-92B5556E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7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7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17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7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7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7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7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7F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357F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1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E3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17E"/>
  </w:style>
  <w:style w:type="paragraph" w:styleId="Footer">
    <w:name w:val="footer"/>
    <w:basedOn w:val="Normal"/>
    <w:link w:val="FooterChar"/>
    <w:uiPriority w:val="99"/>
    <w:unhideWhenUsed/>
    <w:rsid w:val="00BE3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17E"/>
  </w:style>
  <w:style w:type="character" w:styleId="PageNumber">
    <w:name w:val="page number"/>
    <w:basedOn w:val="DefaultParagraphFont"/>
    <w:uiPriority w:val="99"/>
    <w:semiHidden/>
    <w:unhideWhenUsed/>
    <w:rsid w:val="00BE317E"/>
  </w:style>
  <w:style w:type="paragraph" w:customStyle="1" w:styleId="Default">
    <w:name w:val="Default"/>
    <w:rsid w:val="00E4782D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E2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7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6F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1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4A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411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ct.gov/Health-and-Human-Services/Adoptions-by-SFY-DCF-Office-Gender-and-Length-of-S/cyz8-6es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3.us-east-1.amazonaws.com/blackboard.learn.xythos.prod/5a3148150d016/15190315?response-content-disposition=inline%3B%20filename%2A%3DUTF-8%27%27Introduction%2520to%2520Hypothesis%2520testing%2520using%2520R.pdf&amp;response-content-type=application%2Fpdf&amp;X-Amz-Algorithm=AWS4-HMAC-SHA256&amp;X-Amz-Date=20190421T071013Z&amp;X-Amz-SignedHeaders=host&amp;X-Amz-Expires=21600&amp;X-Amz-Credential=AKIAIL7WQYDOOHAZJGWQ%2F20190421%2Fus-east-1%2Fs3%2Faws4_request&amp;X-Amz-Signature=19a9b9a10e201ae2c57ebbb76e58e66d22b203fb1856e9a61bd34b433afbe850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ran.r-project.org/doc/contrib/using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Fall 2018 CPS Quarter B</PublishDate>
  <Abstract>Instructor: Steward Huang</Abstract>
  <CompanyAddress/>
  <CompanyPhone/>
  <CompanyFax/>
  <CompanyEmail>Apr 21,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B9143-F523-A047-834B-F753401A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ALY 6015_Intermediate Analytics</dc:subject>
  <dc:creator>Yuyi Zhang</dc:creator>
  <cp:keywords/>
  <dc:description/>
  <cp:lastModifiedBy>Yuyi Zhang</cp:lastModifiedBy>
  <cp:revision>22</cp:revision>
  <dcterms:created xsi:type="dcterms:W3CDTF">2019-04-18T21:55:00Z</dcterms:created>
  <dcterms:modified xsi:type="dcterms:W3CDTF">2019-04-21T07:12:00Z</dcterms:modified>
</cp:coreProperties>
</file>