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EndPr/>
      <w:sdtContent>
        <w:p w14:paraId="71351FA3" w14:textId="77777777"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CA6D67" w:rsidRDefault="00CA6D67">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398DC58F" w:rsidR="00CA6D67" w:rsidRDefault="008804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A6D67">
                                      <w:rPr>
                                        <w:color w:val="595959" w:themeColor="text1" w:themeTint="A6"/>
                                        <w:sz w:val="18"/>
                                        <w:szCs w:val="18"/>
                                      </w:rPr>
                                      <w:t>Jun 13,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A211BC" w14:textId="77777777" w:rsidR="00CA6D67" w:rsidRDefault="00CA6D67">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398DC58F" w:rsidR="00CA6D67" w:rsidRDefault="00CA6D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Jun 13, 2020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1EDCF73" w:rsidR="00CA6D67" w:rsidRDefault="00CA6D67">
                                <w:pPr>
                                  <w:pStyle w:val="NoSpacing"/>
                                  <w:jc w:val="right"/>
                                  <w:rPr>
                                    <w:color w:val="4472C4" w:themeColor="accent1"/>
                                    <w:sz w:val="28"/>
                                    <w:szCs w:val="28"/>
                                  </w:rPr>
                                </w:pPr>
                                <w:r>
                                  <w:rPr>
                                    <w:color w:val="4472C4" w:themeColor="accent1"/>
                                    <w:sz w:val="28"/>
                                    <w:szCs w:val="28"/>
                                  </w:rPr>
                                  <w:t>Spring 2020 CPS Quarter Term 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CA6D67" w:rsidRDefault="00CA6D67">
                                    <w:pPr>
                                      <w:pStyle w:val="NoSpacing"/>
                                      <w:jc w:val="right"/>
                                      <w:rPr>
                                        <w:color w:val="595959" w:themeColor="text1" w:themeTint="A6"/>
                                        <w:sz w:val="20"/>
                                        <w:szCs w:val="20"/>
                                      </w:rPr>
                                    </w:pPr>
                                    <w:r w:rsidRPr="00991879">
                                      <w:rPr>
                                        <w:color w:val="595959" w:themeColor="text1" w:themeTint="A6"/>
                                        <w:sz w:val="20"/>
                                        <w:szCs w:val="20"/>
                                      </w:rPr>
                                      <w:t xml:space="preserve">Instructor: </w:t>
                                    </w:r>
                                    <w:r>
                                      <w:rPr>
                                        <w:color w:val="595959" w:themeColor="text1" w:themeTint="A6"/>
                                        <w:sz w:val="20"/>
                                        <w:szCs w:val="20"/>
                                      </w:rPr>
                                      <w:t>Danielle Mauro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1EDCF73" w:rsidR="00CA6D67" w:rsidRDefault="00CA6D67">
                          <w:pPr>
                            <w:pStyle w:val="NoSpacing"/>
                            <w:jc w:val="right"/>
                            <w:rPr>
                              <w:color w:val="4472C4" w:themeColor="accent1"/>
                              <w:sz w:val="28"/>
                              <w:szCs w:val="28"/>
                            </w:rPr>
                          </w:pPr>
                          <w:r>
                            <w:rPr>
                              <w:color w:val="4472C4" w:themeColor="accent1"/>
                              <w:sz w:val="28"/>
                              <w:szCs w:val="28"/>
                            </w:rPr>
                            <w:t>Spring 2020 CPS Quarter Term 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F4235F" w14:textId="052CE882" w:rsidR="00CA6D67" w:rsidRDefault="00CA6D67">
                              <w:pPr>
                                <w:pStyle w:val="NoSpacing"/>
                                <w:jc w:val="right"/>
                                <w:rPr>
                                  <w:color w:val="595959" w:themeColor="text1" w:themeTint="A6"/>
                                  <w:sz w:val="20"/>
                                  <w:szCs w:val="20"/>
                                </w:rPr>
                              </w:pPr>
                              <w:r w:rsidRPr="00991879">
                                <w:rPr>
                                  <w:color w:val="595959" w:themeColor="text1" w:themeTint="A6"/>
                                  <w:sz w:val="20"/>
                                  <w:szCs w:val="20"/>
                                </w:rPr>
                                <w:t xml:space="preserve">Instructor: </w:t>
                              </w:r>
                              <w:r>
                                <w:rPr>
                                  <w:color w:val="595959" w:themeColor="text1" w:themeTint="A6"/>
                                  <w:sz w:val="20"/>
                                  <w:szCs w:val="20"/>
                                </w:rPr>
                                <w:t>Danielle Mauro</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12B48E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0EE0C190" w:rsidR="00CA6D67" w:rsidRPr="00196112" w:rsidRDefault="00880481">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CA6D67" w:rsidRPr="00190FD6">
                                      <w:rPr>
                                        <w:rFonts w:cs="Times New Roman (Body CS)" w:hint="eastAsia"/>
                                        <w:smallCaps/>
                                        <w:color w:val="4472C4" w:themeColor="accent1"/>
                                        <w:sz w:val="64"/>
                                        <w:szCs w:val="64"/>
                                      </w:rPr>
                                      <w:t>Project</w:t>
                                    </w:r>
                                    <w:r w:rsidR="00CA6D67">
                                      <w:rPr>
                                        <w:rFonts w:cs="Times New Roman (Body CS)"/>
                                        <w:smallCaps/>
                                        <w:color w:val="4472C4" w:themeColor="accent1"/>
                                        <w:sz w:val="64"/>
                                        <w:szCs w:val="64"/>
                                      </w:rPr>
                                      <w:t xml:space="preserve"> 4</w:t>
                                    </w:r>
                                    <w:r w:rsidR="00CA6D67" w:rsidRPr="00190FD6">
                                      <w:rPr>
                                        <w:rFonts w:cs="Times New Roman (Body CS)" w:hint="eastAsia"/>
                                        <w:smallCaps/>
                                        <w:color w:val="4472C4" w:themeColor="accent1"/>
                                        <w:sz w:val="64"/>
                                        <w:szCs w:val="64"/>
                                      </w:rPr>
                                      <w:t xml:space="preserve">: </w:t>
                                    </w:r>
                                    <w:r w:rsidR="00CA6D67">
                                      <w:rPr>
                                        <w:rFonts w:cs="Times New Roman (Body CS)"/>
                                        <w:smallCaps/>
                                        <w:color w:val="4472C4" w:themeColor="accent1"/>
                                        <w:sz w:val="64"/>
                                        <w:szCs w:val="64"/>
                                      </w:rPr>
                                      <w:br/>
                                      <w:t>Decision Making</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CA6D67" w:rsidRDefault="00CA6D67">
                                    <w:pPr>
                                      <w:jc w:val="right"/>
                                      <w:rPr>
                                        <w:smallCaps/>
                                        <w:color w:val="404040" w:themeColor="text1" w:themeTint="BF"/>
                                        <w:sz w:val="36"/>
                                        <w:szCs w:val="36"/>
                                      </w:rPr>
                                    </w:pPr>
                                    <w:r w:rsidRPr="000357F6">
                                      <w:rPr>
                                        <w:rFonts w:hint="eastAsia"/>
                                        <w:color w:val="404040" w:themeColor="text1" w:themeTint="BF"/>
                                        <w:sz w:val="36"/>
                                        <w:szCs w:val="36"/>
                                      </w:rPr>
                                      <w:t>ALY 60</w:t>
                                    </w:r>
                                    <w:r>
                                      <w:rPr>
                                        <w:color w:val="404040" w:themeColor="text1" w:themeTint="BF"/>
                                        <w:sz w:val="36"/>
                                        <w:szCs w:val="36"/>
                                      </w:rPr>
                                      <w:t>50</w:t>
                                    </w:r>
                                    <w:r w:rsidRPr="000357F6">
                                      <w:rPr>
                                        <w:rFonts w:hint="eastAsia"/>
                                        <w:color w:val="404040" w:themeColor="text1" w:themeTint="BF"/>
                                        <w:sz w:val="36"/>
                                        <w:szCs w:val="36"/>
                                      </w:rPr>
                                      <w:t>_</w:t>
                                    </w:r>
                                    <w:r>
                                      <w:rPr>
                                        <w:color w:val="404040" w:themeColor="text1" w:themeTint="BF"/>
                                        <w:sz w:val="36"/>
                                        <w:szCs w:val="36"/>
                                      </w:rPr>
                                      <w:t>Introduction to Enterprise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0EE0C190" w:rsidR="00CA6D67" w:rsidRPr="00196112" w:rsidRDefault="00CA6D67">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Content>
                              <w:r w:rsidRPr="00190FD6">
                                <w:rPr>
                                  <w:rFonts w:cs="Times New Roman (Body CS)" w:hint="eastAsia"/>
                                  <w:smallCaps/>
                                  <w:color w:val="4472C4" w:themeColor="accent1"/>
                                  <w:sz w:val="64"/>
                                  <w:szCs w:val="64"/>
                                </w:rPr>
                                <w:t>Project</w:t>
                              </w:r>
                              <w:r>
                                <w:rPr>
                                  <w:rFonts w:cs="Times New Roman (Body CS)"/>
                                  <w:smallCaps/>
                                  <w:color w:val="4472C4" w:themeColor="accent1"/>
                                  <w:sz w:val="64"/>
                                  <w:szCs w:val="64"/>
                                </w:rPr>
                                <w:t xml:space="preserve"> 4</w:t>
                              </w:r>
                              <w:r w:rsidRPr="00190FD6">
                                <w:rPr>
                                  <w:rFonts w:cs="Times New Roman (Body CS)" w:hint="eastAsia"/>
                                  <w:smallCaps/>
                                  <w:color w:val="4472C4" w:themeColor="accent1"/>
                                  <w:sz w:val="64"/>
                                  <w:szCs w:val="64"/>
                                </w:rPr>
                                <w:t xml:space="preserve">: </w:t>
                              </w:r>
                              <w:r>
                                <w:rPr>
                                  <w:rFonts w:cs="Times New Roman (Body CS)"/>
                                  <w:smallCaps/>
                                  <w:color w:val="4472C4" w:themeColor="accent1"/>
                                  <w:sz w:val="64"/>
                                  <w:szCs w:val="64"/>
                                </w:rPr>
                                <w:br/>
                                <w:t>Decision Making</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Content>
                            <w:p w14:paraId="0E413731" w14:textId="19CE4279" w:rsidR="00CA6D67" w:rsidRDefault="00CA6D67">
                              <w:pPr>
                                <w:jc w:val="right"/>
                                <w:rPr>
                                  <w:smallCaps/>
                                  <w:color w:val="404040" w:themeColor="text1" w:themeTint="BF"/>
                                  <w:sz w:val="36"/>
                                  <w:szCs w:val="36"/>
                                </w:rPr>
                              </w:pPr>
                              <w:r w:rsidRPr="000357F6">
                                <w:rPr>
                                  <w:rFonts w:hint="eastAsia"/>
                                  <w:color w:val="404040" w:themeColor="text1" w:themeTint="BF"/>
                                  <w:sz w:val="36"/>
                                  <w:szCs w:val="36"/>
                                </w:rPr>
                                <w:t>ALY 60</w:t>
                              </w:r>
                              <w:r>
                                <w:rPr>
                                  <w:color w:val="404040" w:themeColor="text1" w:themeTint="BF"/>
                                  <w:sz w:val="36"/>
                                  <w:szCs w:val="36"/>
                                </w:rPr>
                                <w:t>50</w:t>
                              </w:r>
                              <w:r w:rsidRPr="000357F6">
                                <w:rPr>
                                  <w:rFonts w:hint="eastAsia"/>
                                  <w:color w:val="404040" w:themeColor="text1" w:themeTint="BF"/>
                                  <w:sz w:val="36"/>
                                  <w:szCs w:val="36"/>
                                </w:rPr>
                                <w:t>_</w:t>
                              </w:r>
                              <w:r>
                                <w:rPr>
                                  <w:color w:val="404040" w:themeColor="text1" w:themeTint="BF"/>
                                  <w:sz w:val="36"/>
                                  <w:szCs w:val="36"/>
                                </w:rPr>
                                <w:t>Introduction to Enterprise Analytics</w:t>
                              </w:r>
                            </w:p>
                          </w:sdtContent>
                        </w:sdt>
                      </w:txbxContent>
                    </v:textbox>
                    <w10:wrap type="square" anchorx="page" anchory="page"/>
                  </v:shape>
                </w:pict>
              </mc:Fallback>
            </mc:AlternateContent>
          </w:r>
        </w:p>
        <w:p w14:paraId="1E0BA448" w14:textId="77777777"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7F8EAA89" w14:textId="3CB34F6C" w:rsidR="00190FD6" w:rsidRPr="00C1509C" w:rsidRDefault="00C1509C" w:rsidP="00B8487D">
      <w:pPr>
        <w:spacing w:line="480" w:lineRule="auto"/>
        <w:ind w:firstLine="547"/>
      </w:pPr>
      <w:r>
        <w:t xml:space="preserve">In project </w:t>
      </w:r>
      <w:r w:rsidR="007165F0">
        <w:t>4</w:t>
      </w:r>
      <w:r w:rsidR="00B235A2">
        <w:t xml:space="preserve">, we are going to make some calculation on </w:t>
      </w:r>
      <w:r w:rsidR="006749FE">
        <w:t>inventory costs for a manufacturing company</w:t>
      </w:r>
      <w:r w:rsidR="00B235A2">
        <w:t xml:space="preserve">. We are going to </w:t>
      </w:r>
      <w:r w:rsidR="006749FE">
        <w:t>help them to make decision of order</w:t>
      </w:r>
      <w:r w:rsidR="00B235A2">
        <w:t xml:space="preserve"> quantities and </w:t>
      </w:r>
      <w:r w:rsidR="006749FE">
        <w:t>order timing to achieve the lowest inventory costs by adding up holding costs and ordering costs. We have known the annual demand, unit costs, holding costs per unit, and costs per order. In following two parts of calculation, we are going to get the number of order quantity, minimum total cost, annual number of orders, etc. In the end, we would provide advices on inventory management.</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3749AB91" w14:textId="386318B1" w:rsidR="00EC69DD" w:rsidRDefault="007165F0" w:rsidP="00FD686A">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Part I</w:t>
      </w:r>
    </w:p>
    <w:p w14:paraId="0BB05937" w14:textId="31584436" w:rsidR="007165F0" w:rsidRPr="008B6CE5" w:rsidRDefault="007165F0" w:rsidP="008B6CE5">
      <w:pPr>
        <w:pStyle w:val="Heading3"/>
        <w:spacing w:before="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Define </w:t>
      </w:r>
      <w:r w:rsidRPr="007165F0">
        <w:rPr>
          <w:rFonts w:ascii="Times New Roman" w:hAnsi="Times New Roman" w:cs="Times New Roman"/>
          <w:color w:val="000000" w:themeColor="text1"/>
        </w:rPr>
        <w:t>the data, uncontrollable inputs, model parameters, and the decision variables that influence the total inventory cost</w:t>
      </w:r>
      <w:r w:rsidR="008B6CE5">
        <w:rPr>
          <w:rFonts w:ascii="Times New Roman" w:hAnsi="Times New Roman" w:cs="Times New Roman"/>
          <w:color w:val="000000" w:themeColor="text1"/>
        </w:rPr>
        <w:t>.</w:t>
      </w:r>
    </w:p>
    <w:tbl>
      <w:tblPr>
        <w:tblW w:w="6600" w:type="dxa"/>
        <w:jc w:val="center"/>
        <w:tblLook w:val="04A0" w:firstRow="1" w:lastRow="0" w:firstColumn="1" w:lastColumn="0" w:noHBand="0" w:noVBand="1"/>
      </w:tblPr>
      <w:tblGrid>
        <w:gridCol w:w="4120"/>
        <w:gridCol w:w="2480"/>
      </w:tblGrid>
      <w:tr w:rsidR="008B6CE5" w:rsidRPr="008B6CE5" w14:paraId="3CB7AB87"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6A82D46F" w14:textId="77777777" w:rsidR="008B6CE5" w:rsidRPr="008B6CE5" w:rsidRDefault="008B6CE5" w:rsidP="008B6CE5">
            <w:pPr>
              <w:rPr>
                <w:rFonts w:ascii="ArialMT" w:hAnsi="ArialMT"/>
                <w:b/>
                <w:bCs/>
                <w:color w:val="000000"/>
              </w:rPr>
            </w:pPr>
            <w:r w:rsidRPr="008B6CE5">
              <w:rPr>
                <w:rFonts w:ascii="ArialMT" w:hAnsi="ArialMT"/>
                <w:b/>
                <w:bCs/>
                <w:color w:val="000000"/>
              </w:rPr>
              <w:t>Inventory Cost Model</w:t>
            </w:r>
          </w:p>
        </w:tc>
        <w:tc>
          <w:tcPr>
            <w:tcW w:w="2480" w:type="dxa"/>
            <w:tcBorders>
              <w:top w:val="nil"/>
              <w:left w:val="nil"/>
              <w:bottom w:val="nil"/>
              <w:right w:val="nil"/>
            </w:tcBorders>
            <w:shd w:val="clear" w:color="auto" w:fill="auto"/>
            <w:noWrap/>
            <w:vAlign w:val="bottom"/>
            <w:hideMark/>
          </w:tcPr>
          <w:p w14:paraId="381C9CC9" w14:textId="77777777" w:rsidR="008B6CE5" w:rsidRPr="008B6CE5" w:rsidRDefault="008B6CE5" w:rsidP="008B6CE5">
            <w:pPr>
              <w:rPr>
                <w:rFonts w:ascii="ArialMT" w:hAnsi="ArialMT"/>
                <w:b/>
                <w:bCs/>
                <w:color w:val="000000"/>
              </w:rPr>
            </w:pPr>
          </w:p>
        </w:tc>
      </w:tr>
      <w:tr w:rsidR="008B6CE5" w:rsidRPr="008B6CE5" w14:paraId="556B3618"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6D3C3215" w14:textId="77777777" w:rsidR="008B6CE5" w:rsidRPr="008B6CE5" w:rsidRDefault="008B6CE5" w:rsidP="008B6CE5">
            <w:pPr>
              <w:rPr>
                <w:sz w:val="20"/>
                <w:szCs w:val="20"/>
              </w:rPr>
            </w:pPr>
          </w:p>
        </w:tc>
        <w:tc>
          <w:tcPr>
            <w:tcW w:w="2480" w:type="dxa"/>
            <w:tcBorders>
              <w:top w:val="nil"/>
              <w:left w:val="nil"/>
              <w:bottom w:val="nil"/>
              <w:right w:val="nil"/>
            </w:tcBorders>
            <w:shd w:val="clear" w:color="auto" w:fill="auto"/>
            <w:noWrap/>
            <w:vAlign w:val="bottom"/>
            <w:hideMark/>
          </w:tcPr>
          <w:p w14:paraId="395A39E1" w14:textId="77777777" w:rsidR="008B6CE5" w:rsidRPr="008B6CE5" w:rsidRDefault="008B6CE5" w:rsidP="008B6CE5">
            <w:pPr>
              <w:rPr>
                <w:sz w:val="20"/>
                <w:szCs w:val="20"/>
              </w:rPr>
            </w:pPr>
          </w:p>
        </w:tc>
      </w:tr>
      <w:tr w:rsidR="008B6CE5" w:rsidRPr="008B6CE5" w14:paraId="16D04FE3"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0D0709E5" w14:textId="77777777" w:rsidR="008B6CE5" w:rsidRPr="008B6CE5" w:rsidRDefault="008B6CE5" w:rsidP="008B6CE5">
            <w:pPr>
              <w:rPr>
                <w:rFonts w:ascii="ArialMT" w:hAnsi="ArialMT"/>
                <w:b/>
                <w:bCs/>
                <w:color w:val="000000"/>
              </w:rPr>
            </w:pPr>
            <w:r w:rsidRPr="008B6CE5">
              <w:rPr>
                <w:rFonts w:ascii="ArialMT" w:hAnsi="ArialMT"/>
                <w:b/>
                <w:bCs/>
                <w:color w:val="000000"/>
              </w:rPr>
              <w:t>Data</w:t>
            </w:r>
          </w:p>
        </w:tc>
        <w:tc>
          <w:tcPr>
            <w:tcW w:w="2480" w:type="dxa"/>
            <w:tcBorders>
              <w:top w:val="nil"/>
              <w:left w:val="nil"/>
              <w:bottom w:val="nil"/>
              <w:right w:val="nil"/>
            </w:tcBorders>
            <w:shd w:val="clear" w:color="auto" w:fill="auto"/>
            <w:noWrap/>
            <w:vAlign w:val="bottom"/>
            <w:hideMark/>
          </w:tcPr>
          <w:p w14:paraId="62133B21" w14:textId="77777777" w:rsidR="008B6CE5" w:rsidRPr="008B6CE5" w:rsidRDefault="008B6CE5" w:rsidP="008B6CE5">
            <w:pPr>
              <w:rPr>
                <w:rFonts w:ascii="ArialMT" w:hAnsi="ArialMT"/>
                <w:b/>
                <w:bCs/>
                <w:color w:val="000000"/>
              </w:rPr>
            </w:pPr>
          </w:p>
        </w:tc>
      </w:tr>
      <w:tr w:rsidR="008B6CE5" w:rsidRPr="008B6CE5" w14:paraId="01B40AB9" w14:textId="77777777" w:rsidTr="008B6CE5">
        <w:trPr>
          <w:trHeight w:val="320"/>
          <w:jc w:val="center"/>
        </w:trPr>
        <w:tc>
          <w:tcPr>
            <w:tcW w:w="412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50956459" w14:textId="77777777" w:rsidR="008B6CE5" w:rsidRPr="008B6CE5" w:rsidRDefault="008B6CE5" w:rsidP="008B6CE5">
            <w:pPr>
              <w:rPr>
                <w:rFonts w:ascii="ArialMT" w:hAnsi="ArialMT"/>
                <w:color w:val="000000"/>
              </w:rPr>
            </w:pPr>
            <w:r w:rsidRPr="008B6CE5">
              <w:rPr>
                <w:rFonts w:ascii="ArialMT" w:hAnsi="ArialMT"/>
                <w:color w:val="000000"/>
              </w:rPr>
              <w:t>Annual Demand</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0E377C9B" w14:textId="77777777" w:rsidR="008B6CE5" w:rsidRPr="008B6CE5" w:rsidRDefault="008B6CE5" w:rsidP="008B6CE5">
            <w:pPr>
              <w:rPr>
                <w:rFonts w:ascii="ArialMT" w:hAnsi="ArialMT"/>
                <w:color w:val="5B9BD5"/>
              </w:rPr>
            </w:pPr>
            <w:r w:rsidRPr="008B6CE5">
              <w:rPr>
                <w:rFonts w:ascii="ArialMT" w:hAnsi="ArialMT"/>
                <w:color w:val="5B9BD5"/>
              </w:rPr>
              <w:t>Model Parameters</w:t>
            </w:r>
          </w:p>
        </w:tc>
      </w:tr>
      <w:tr w:rsidR="008B6CE5" w:rsidRPr="008B6CE5" w14:paraId="2FE0095B"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730C0876" w14:textId="77777777" w:rsidR="008B6CE5" w:rsidRPr="008B6CE5" w:rsidRDefault="008B6CE5" w:rsidP="008B6CE5">
            <w:pPr>
              <w:rPr>
                <w:rFonts w:ascii="ArialMT" w:hAnsi="ArialMT"/>
                <w:color w:val="000000"/>
              </w:rPr>
            </w:pPr>
            <w:r w:rsidRPr="008B6CE5">
              <w:rPr>
                <w:rFonts w:ascii="ArialMT" w:hAnsi="ArialMT"/>
                <w:color w:val="000000"/>
              </w:rPr>
              <w:t>Unit Cost</w:t>
            </w:r>
          </w:p>
        </w:tc>
        <w:tc>
          <w:tcPr>
            <w:tcW w:w="2480" w:type="dxa"/>
            <w:tcBorders>
              <w:top w:val="nil"/>
              <w:left w:val="nil"/>
              <w:bottom w:val="single" w:sz="4" w:space="0" w:color="D9D9D9"/>
              <w:right w:val="single" w:sz="4" w:space="0" w:color="D9D9D9"/>
            </w:tcBorders>
            <w:shd w:val="clear" w:color="auto" w:fill="auto"/>
            <w:noWrap/>
            <w:vAlign w:val="bottom"/>
            <w:hideMark/>
          </w:tcPr>
          <w:p w14:paraId="2FAD8BFC" w14:textId="77777777" w:rsidR="008B6CE5" w:rsidRPr="008B6CE5" w:rsidRDefault="008B6CE5" w:rsidP="008B6CE5">
            <w:pPr>
              <w:rPr>
                <w:rFonts w:ascii="ArialMT" w:hAnsi="ArialMT"/>
                <w:color w:val="5B9BD5"/>
              </w:rPr>
            </w:pPr>
            <w:r w:rsidRPr="008B6CE5">
              <w:rPr>
                <w:rFonts w:ascii="ArialMT" w:hAnsi="ArialMT"/>
                <w:color w:val="5B9BD5"/>
              </w:rPr>
              <w:t>Model Parameters</w:t>
            </w:r>
          </w:p>
        </w:tc>
      </w:tr>
      <w:tr w:rsidR="008B6CE5" w:rsidRPr="008B6CE5" w14:paraId="1F9C8E09"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40D3B47C" w14:textId="77777777" w:rsidR="008B6CE5" w:rsidRPr="008B6CE5" w:rsidRDefault="008B6CE5" w:rsidP="008B6CE5">
            <w:pPr>
              <w:rPr>
                <w:rFonts w:ascii="ArialMT" w:hAnsi="ArialMT"/>
                <w:color w:val="000000"/>
              </w:rPr>
            </w:pPr>
            <w:r w:rsidRPr="008B6CE5">
              <w:rPr>
                <w:rFonts w:ascii="ArialMT" w:hAnsi="ArialMT"/>
                <w:color w:val="000000"/>
              </w:rPr>
              <w:t>Holding Cost per Unit</w:t>
            </w:r>
          </w:p>
        </w:tc>
        <w:tc>
          <w:tcPr>
            <w:tcW w:w="2480" w:type="dxa"/>
            <w:tcBorders>
              <w:top w:val="nil"/>
              <w:left w:val="nil"/>
              <w:bottom w:val="single" w:sz="4" w:space="0" w:color="D9D9D9"/>
              <w:right w:val="single" w:sz="4" w:space="0" w:color="D9D9D9"/>
            </w:tcBorders>
            <w:shd w:val="clear" w:color="auto" w:fill="auto"/>
            <w:noWrap/>
            <w:vAlign w:val="bottom"/>
            <w:hideMark/>
          </w:tcPr>
          <w:p w14:paraId="14BFDD61" w14:textId="77777777" w:rsidR="008B6CE5" w:rsidRPr="008B6CE5" w:rsidRDefault="008B6CE5" w:rsidP="008B6CE5">
            <w:pPr>
              <w:rPr>
                <w:rFonts w:ascii="ArialMT" w:hAnsi="ArialMT"/>
                <w:color w:val="5B9BD5"/>
              </w:rPr>
            </w:pPr>
            <w:r w:rsidRPr="008B6CE5">
              <w:rPr>
                <w:rFonts w:ascii="ArialMT" w:hAnsi="ArialMT"/>
                <w:color w:val="5B9BD5"/>
              </w:rPr>
              <w:t>Model Parameters</w:t>
            </w:r>
          </w:p>
        </w:tc>
      </w:tr>
      <w:tr w:rsidR="008B6CE5" w:rsidRPr="008B6CE5" w14:paraId="749E96AE"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5401A0CC" w14:textId="77777777" w:rsidR="008B6CE5" w:rsidRPr="008B6CE5" w:rsidRDefault="008B6CE5" w:rsidP="008B6CE5">
            <w:pPr>
              <w:rPr>
                <w:rFonts w:ascii="ArialMT" w:hAnsi="ArialMT"/>
                <w:color w:val="000000"/>
              </w:rPr>
            </w:pPr>
            <w:r w:rsidRPr="008B6CE5">
              <w:rPr>
                <w:rFonts w:ascii="ArialMT" w:hAnsi="ArialMT"/>
                <w:color w:val="000000"/>
              </w:rPr>
              <w:t>Cost per Order</w:t>
            </w:r>
          </w:p>
        </w:tc>
        <w:tc>
          <w:tcPr>
            <w:tcW w:w="2480" w:type="dxa"/>
            <w:tcBorders>
              <w:top w:val="nil"/>
              <w:left w:val="nil"/>
              <w:bottom w:val="single" w:sz="4" w:space="0" w:color="D9D9D9"/>
              <w:right w:val="single" w:sz="4" w:space="0" w:color="D9D9D9"/>
            </w:tcBorders>
            <w:shd w:val="clear" w:color="auto" w:fill="auto"/>
            <w:noWrap/>
            <w:vAlign w:val="bottom"/>
            <w:hideMark/>
          </w:tcPr>
          <w:p w14:paraId="5D828E6B" w14:textId="77777777" w:rsidR="008B6CE5" w:rsidRPr="008B6CE5" w:rsidRDefault="008B6CE5" w:rsidP="008B6CE5">
            <w:pPr>
              <w:rPr>
                <w:rFonts w:ascii="ArialMT" w:hAnsi="ArialMT"/>
                <w:color w:val="5B9BD5"/>
              </w:rPr>
            </w:pPr>
            <w:r w:rsidRPr="008B6CE5">
              <w:rPr>
                <w:rFonts w:ascii="ArialMT" w:hAnsi="ArialMT"/>
                <w:color w:val="5B9BD5"/>
              </w:rPr>
              <w:t>Model Parameters</w:t>
            </w:r>
          </w:p>
        </w:tc>
      </w:tr>
      <w:tr w:rsidR="008B6CE5" w:rsidRPr="008B6CE5" w14:paraId="18D8D802"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03077C10" w14:textId="77777777" w:rsidR="008B6CE5" w:rsidRPr="008B6CE5" w:rsidRDefault="008B6CE5" w:rsidP="008B6CE5">
            <w:pPr>
              <w:rPr>
                <w:rFonts w:ascii="ArialMT" w:hAnsi="ArialMT"/>
                <w:color w:val="5B9BD5"/>
              </w:rPr>
            </w:pPr>
          </w:p>
        </w:tc>
        <w:tc>
          <w:tcPr>
            <w:tcW w:w="2480" w:type="dxa"/>
            <w:tcBorders>
              <w:top w:val="nil"/>
              <w:left w:val="nil"/>
              <w:bottom w:val="nil"/>
              <w:right w:val="nil"/>
            </w:tcBorders>
            <w:shd w:val="clear" w:color="auto" w:fill="auto"/>
            <w:noWrap/>
            <w:vAlign w:val="bottom"/>
            <w:hideMark/>
          </w:tcPr>
          <w:p w14:paraId="512F2630" w14:textId="77777777" w:rsidR="008B6CE5" w:rsidRPr="008B6CE5" w:rsidRDefault="008B6CE5" w:rsidP="008B6CE5">
            <w:pPr>
              <w:rPr>
                <w:sz w:val="20"/>
                <w:szCs w:val="20"/>
              </w:rPr>
            </w:pPr>
          </w:p>
        </w:tc>
      </w:tr>
      <w:tr w:rsidR="008B6CE5" w:rsidRPr="008B6CE5" w14:paraId="2C0D9AFA"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51E383AA" w14:textId="77777777" w:rsidR="008B6CE5" w:rsidRPr="008B6CE5" w:rsidRDefault="008B6CE5" w:rsidP="008B6CE5">
            <w:pPr>
              <w:rPr>
                <w:sz w:val="20"/>
                <w:szCs w:val="20"/>
              </w:rPr>
            </w:pPr>
          </w:p>
        </w:tc>
        <w:tc>
          <w:tcPr>
            <w:tcW w:w="2480" w:type="dxa"/>
            <w:tcBorders>
              <w:top w:val="nil"/>
              <w:left w:val="nil"/>
              <w:bottom w:val="nil"/>
              <w:right w:val="nil"/>
            </w:tcBorders>
            <w:shd w:val="clear" w:color="auto" w:fill="auto"/>
            <w:noWrap/>
            <w:vAlign w:val="bottom"/>
            <w:hideMark/>
          </w:tcPr>
          <w:p w14:paraId="203F00C7" w14:textId="77777777" w:rsidR="008B6CE5" w:rsidRPr="008B6CE5" w:rsidRDefault="008B6CE5" w:rsidP="008B6CE5">
            <w:pPr>
              <w:rPr>
                <w:sz w:val="20"/>
                <w:szCs w:val="20"/>
              </w:rPr>
            </w:pPr>
          </w:p>
        </w:tc>
      </w:tr>
      <w:tr w:rsidR="008B6CE5" w:rsidRPr="008B6CE5" w14:paraId="65AE69D4"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20FF23A4" w14:textId="77777777" w:rsidR="008B6CE5" w:rsidRPr="008B6CE5" w:rsidRDefault="008B6CE5" w:rsidP="008B6CE5">
            <w:pPr>
              <w:rPr>
                <w:rFonts w:ascii="ArialMT" w:hAnsi="ArialMT"/>
                <w:b/>
                <w:bCs/>
                <w:color w:val="000000"/>
              </w:rPr>
            </w:pPr>
            <w:r w:rsidRPr="008B6CE5">
              <w:rPr>
                <w:rFonts w:ascii="ArialMT" w:hAnsi="ArialMT"/>
                <w:b/>
                <w:bCs/>
                <w:color w:val="000000"/>
              </w:rPr>
              <w:t>Model</w:t>
            </w:r>
          </w:p>
        </w:tc>
        <w:tc>
          <w:tcPr>
            <w:tcW w:w="2480" w:type="dxa"/>
            <w:tcBorders>
              <w:top w:val="nil"/>
              <w:left w:val="nil"/>
              <w:bottom w:val="nil"/>
              <w:right w:val="nil"/>
            </w:tcBorders>
            <w:shd w:val="clear" w:color="auto" w:fill="auto"/>
            <w:noWrap/>
            <w:vAlign w:val="bottom"/>
            <w:hideMark/>
          </w:tcPr>
          <w:p w14:paraId="7707149B" w14:textId="77777777" w:rsidR="008B6CE5" w:rsidRPr="008B6CE5" w:rsidRDefault="008B6CE5" w:rsidP="008B6CE5">
            <w:pPr>
              <w:rPr>
                <w:rFonts w:ascii="ArialMT" w:hAnsi="ArialMT"/>
                <w:b/>
                <w:bCs/>
                <w:color w:val="000000"/>
              </w:rPr>
            </w:pPr>
          </w:p>
        </w:tc>
      </w:tr>
      <w:tr w:rsidR="008B6CE5" w:rsidRPr="008B6CE5" w14:paraId="6F64FE3C" w14:textId="77777777" w:rsidTr="008B6CE5">
        <w:trPr>
          <w:trHeight w:val="320"/>
          <w:jc w:val="center"/>
        </w:trPr>
        <w:tc>
          <w:tcPr>
            <w:tcW w:w="412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6F1EDD07" w14:textId="77777777" w:rsidR="008B6CE5" w:rsidRPr="008B6CE5" w:rsidRDefault="008B6CE5" w:rsidP="008B6CE5">
            <w:pPr>
              <w:rPr>
                <w:rFonts w:ascii="ArialMT" w:hAnsi="ArialMT"/>
                <w:color w:val="000000"/>
              </w:rPr>
            </w:pPr>
            <w:r w:rsidRPr="008B6CE5">
              <w:rPr>
                <w:rFonts w:ascii="ArialMT" w:hAnsi="ArialMT"/>
                <w:color w:val="000000"/>
              </w:rPr>
              <w:t>Annual Holding Cost</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0E124EC8" w14:textId="77777777" w:rsidR="008B6CE5" w:rsidRPr="008B6CE5" w:rsidRDefault="008B6CE5" w:rsidP="008B6CE5">
            <w:pPr>
              <w:rPr>
                <w:rFonts w:ascii="ArialMT" w:hAnsi="ArialMT"/>
                <w:color w:val="5B9BD5"/>
              </w:rPr>
            </w:pPr>
            <w:r w:rsidRPr="008B6CE5">
              <w:rPr>
                <w:rFonts w:ascii="ArialMT" w:hAnsi="ArialMT"/>
                <w:color w:val="5B9BD5"/>
              </w:rPr>
              <w:t> </w:t>
            </w:r>
          </w:p>
        </w:tc>
      </w:tr>
      <w:tr w:rsidR="008B6CE5" w:rsidRPr="008B6CE5" w14:paraId="1B5C4B77"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107A2AC0" w14:textId="77777777" w:rsidR="008B6CE5" w:rsidRPr="008B6CE5" w:rsidRDefault="008B6CE5" w:rsidP="008B6CE5">
            <w:pPr>
              <w:jc w:val="right"/>
              <w:rPr>
                <w:rFonts w:ascii="ArialMT" w:hAnsi="ArialMT"/>
                <w:color w:val="000000"/>
              </w:rPr>
            </w:pPr>
            <w:r w:rsidRPr="008B6CE5">
              <w:rPr>
                <w:rFonts w:ascii="ArialMT" w:hAnsi="ArialMT"/>
                <w:color w:val="000000"/>
              </w:rPr>
              <w:t>Order Quantity</w:t>
            </w:r>
          </w:p>
        </w:tc>
        <w:tc>
          <w:tcPr>
            <w:tcW w:w="2480" w:type="dxa"/>
            <w:tcBorders>
              <w:top w:val="nil"/>
              <w:left w:val="nil"/>
              <w:bottom w:val="single" w:sz="4" w:space="0" w:color="D9D9D9"/>
              <w:right w:val="single" w:sz="4" w:space="0" w:color="D9D9D9"/>
            </w:tcBorders>
            <w:shd w:val="clear" w:color="auto" w:fill="auto"/>
            <w:noWrap/>
            <w:vAlign w:val="bottom"/>
            <w:hideMark/>
          </w:tcPr>
          <w:p w14:paraId="39C6D168" w14:textId="77777777" w:rsidR="008B6CE5" w:rsidRPr="008B6CE5" w:rsidRDefault="008B6CE5" w:rsidP="008B6CE5">
            <w:pPr>
              <w:rPr>
                <w:rFonts w:ascii="ArialMT" w:hAnsi="ArialMT"/>
                <w:color w:val="5B9BD5"/>
              </w:rPr>
            </w:pPr>
            <w:r w:rsidRPr="008B6CE5">
              <w:rPr>
                <w:rFonts w:ascii="ArialMT" w:hAnsi="ArialMT"/>
                <w:color w:val="5B9BD5"/>
              </w:rPr>
              <w:t>Decision Variables</w:t>
            </w:r>
          </w:p>
        </w:tc>
      </w:tr>
      <w:tr w:rsidR="008B6CE5" w:rsidRPr="008B6CE5" w14:paraId="5F208445"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3EC7CF0D" w14:textId="77777777" w:rsidR="008B6CE5" w:rsidRPr="008B6CE5" w:rsidRDefault="008B6CE5" w:rsidP="008B6CE5">
            <w:pPr>
              <w:jc w:val="right"/>
              <w:rPr>
                <w:rFonts w:ascii="ArialMT" w:hAnsi="ArialMT"/>
                <w:color w:val="000000"/>
              </w:rPr>
            </w:pPr>
            <w:r w:rsidRPr="008B6CE5">
              <w:rPr>
                <w:rFonts w:ascii="ArialMT" w:hAnsi="ArialMT"/>
                <w:color w:val="000000"/>
              </w:rPr>
              <w:t>Annual Number of Orders</w:t>
            </w:r>
          </w:p>
        </w:tc>
        <w:tc>
          <w:tcPr>
            <w:tcW w:w="2480" w:type="dxa"/>
            <w:tcBorders>
              <w:top w:val="nil"/>
              <w:left w:val="nil"/>
              <w:bottom w:val="single" w:sz="4" w:space="0" w:color="D9D9D9"/>
              <w:right w:val="single" w:sz="4" w:space="0" w:color="D9D9D9"/>
            </w:tcBorders>
            <w:shd w:val="clear" w:color="auto" w:fill="auto"/>
            <w:noWrap/>
            <w:vAlign w:val="bottom"/>
            <w:hideMark/>
          </w:tcPr>
          <w:p w14:paraId="125EEFC1" w14:textId="77777777" w:rsidR="008B6CE5" w:rsidRPr="008B6CE5" w:rsidRDefault="008B6CE5" w:rsidP="008B6CE5">
            <w:pPr>
              <w:rPr>
                <w:rFonts w:ascii="ArialMT" w:hAnsi="ArialMT"/>
                <w:color w:val="5B9BD5"/>
              </w:rPr>
            </w:pPr>
            <w:r w:rsidRPr="008B6CE5">
              <w:rPr>
                <w:rFonts w:ascii="ArialMT" w:hAnsi="ArialMT"/>
                <w:color w:val="5B9BD5"/>
              </w:rPr>
              <w:t>Uncontrollable Inputs</w:t>
            </w:r>
          </w:p>
        </w:tc>
      </w:tr>
      <w:tr w:rsidR="008B6CE5" w:rsidRPr="008B6CE5" w14:paraId="1C24607B"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7D7F3E01" w14:textId="77777777" w:rsidR="008B6CE5" w:rsidRPr="008B6CE5" w:rsidRDefault="008B6CE5" w:rsidP="008B6CE5">
            <w:pPr>
              <w:jc w:val="right"/>
              <w:rPr>
                <w:rFonts w:ascii="ArialMT" w:hAnsi="ArialMT"/>
                <w:color w:val="000000"/>
              </w:rPr>
            </w:pPr>
            <w:r w:rsidRPr="008B6CE5">
              <w:rPr>
                <w:rFonts w:ascii="ArialMT" w:hAnsi="ArialMT"/>
                <w:color w:val="000000"/>
              </w:rPr>
              <w:t>Holding Cost per Order</w:t>
            </w:r>
          </w:p>
        </w:tc>
        <w:tc>
          <w:tcPr>
            <w:tcW w:w="2480" w:type="dxa"/>
            <w:tcBorders>
              <w:top w:val="nil"/>
              <w:left w:val="nil"/>
              <w:bottom w:val="single" w:sz="4" w:space="0" w:color="D9D9D9"/>
              <w:right w:val="single" w:sz="4" w:space="0" w:color="D9D9D9"/>
            </w:tcBorders>
            <w:shd w:val="clear" w:color="auto" w:fill="auto"/>
            <w:noWrap/>
            <w:vAlign w:val="bottom"/>
            <w:hideMark/>
          </w:tcPr>
          <w:p w14:paraId="157A9EA2" w14:textId="77777777" w:rsidR="008B6CE5" w:rsidRPr="008B6CE5" w:rsidRDefault="008B6CE5" w:rsidP="008B6CE5">
            <w:pPr>
              <w:rPr>
                <w:rFonts w:ascii="ArialMT" w:hAnsi="ArialMT"/>
                <w:color w:val="5B9BD5"/>
              </w:rPr>
            </w:pPr>
            <w:r w:rsidRPr="008B6CE5">
              <w:rPr>
                <w:rFonts w:ascii="ArialMT" w:hAnsi="ArialMT"/>
                <w:color w:val="5B9BD5"/>
              </w:rPr>
              <w:t>Uncontrollable Inputs</w:t>
            </w:r>
          </w:p>
        </w:tc>
      </w:tr>
      <w:tr w:rsidR="008B6CE5" w:rsidRPr="008B6CE5" w14:paraId="29F95DA6"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3A9607EE" w14:textId="77777777" w:rsidR="008B6CE5" w:rsidRPr="008B6CE5" w:rsidRDefault="008B6CE5" w:rsidP="008B6CE5">
            <w:pPr>
              <w:jc w:val="right"/>
              <w:rPr>
                <w:rFonts w:ascii="ArialMT" w:hAnsi="ArialMT"/>
                <w:color w:val="000000"/>
              </w:rPr>
            </w:pPr>
            <w:r w:rsidRPr="008B6CE5">
              <w:rPr>
                <w:rFonts w:ascii="ArialMT" w:hAnsi="ArialMT"/>
                <w:color w:val="000000"/>
              </w:rPr>
              <w:t>Annual Holding Cost</w:t>
            </w:r>
          </w:p>
        </w:tc>
        <w:tc>
          <w:tcPr>
            <w:tcW w:w="2480" w:type="dxa"/>
            <w:tcBorders>
              <w:top w:val="nil"/>
              <w:left w:val="nil"/>
              <w:bottom w:val="single" w:sz="4" w:space="0" w:color="D9D9D9"/>
              <w:right w:val="single" w:sz="4" w:space="0" w:color="D9D9D9"/>
            </w:tcBorders>
            <w:shd w:val="clear" w:color="auto" w:fill="auto"/>
            <w:noWrap/>
            <w:vAlign w:val="bottom"/>
            <w:hideMark/>
          </w:tcPr>
          <w:p w14:paraId="28BB069C" w14:textId="77777777" w:rsidR="008B6CE5" w:rsidRPr="008B6CE5" w:rsidRDefault="008B6CE5" w:rsidP="008B6CE5">
            <w:pPr>
              <w:rPr>
                <w:rFonts w:ascii="ArialMT" w:hAnsi="ArialMT"/>
                <w:color w:val="5B9BD5"/>
              </w:rPr>
            </w:pPr>
            <w:r w:rsidRPr="008B6CE5">
              <w:rPr>
                <w:rFonts w:ascii="ArialMT" w:hAnsi="ArialMT"/>
                <w:color w:val="5B9BD5"/>
              </w:rPr>
              <w:t>Uncontrollable Inputs</w:t>
            </w:r>
          </w:p>
        </w:tc>
      </w:tr>
      <w:tr w:rsidR="008B6CE5" w:rsidRPr="008B6CE5" w14:paraId="6B7230C1"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5E8A6E03" w14:textId="77777777" w:rsidR="008B6CE5" w:rsidRPr="008B6CE5" w:rsidRDefault="008B6CE5" w:rsidP="008B6CE5">
            <w:pPr>
              <w:rPr>
                <w:rFonts w:ascii="ArialMT" w:hAnsi="ArialMT"/>
                <w:color w:val="5B9BD5"/>
              </w:rPr>
            </w:pPr>
          </w:p>
        </w:tc>
        <w:tc>
          <w:tcPr>
            <w:tcW w:w="2480" w:type="dxa"/>
            <w:tcBorders>
              <w:top w:val="nil"/>
              <w:left w:val="nil"/>
              <w:bottom w:val="nil"/>
              <w:right w:val="nil"/>
            </w:tcBorders>
            <w:shd w:val="clear" w:color="auto" w:fill="auto"/>
            <w:noWrap/>
            <w:vAlign w:val="bottom"/>
            <w:hideMark/>
          </w:tcPr>
          <w:p w14:paraId="7FAB5894" w14:textId="77777777" w:rsidR="008B6CE5" w:rsidRPr="008B6CE5" w:rsidRDefault="008B6CE5" w:rsidP="008B6CE5">
            <w:pPr>
              <w:rPr>
                <w:sz w:val="20"/>
                <w:szCs w:val="20"/>
              </w:rPr>
            </w:pPr>
          </w:p>
        </w:tc>
      </w:tr>
      <w:tr w:rsidR="008B6CE5" w:rsidRPr="008B6CE5" w14:paraId="51B02067" w14:textId="77777777" w:rsidTr="008B6CE5">
        <w:trPr>
          <w:trHeight w:val="320"/>
          <w:jc w:val="center"/>
        </w:trPr>
        <w:tc>
          <w:tcPr>
            <w:tcW w:w="412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16C55A38" w14:textId="77777777" w:rsidR="008B6CE5" w:rsidRPr="008B6CE5" w:rsidRDefault="008B6CE5" w:rsidP="008B6CE5">
            <w:pPr>
              <w:rPr>
                <w:rFonts w:ascii="ArialMT" w:hAnsi="ArialMT"/>
                <w:color w:val="000000"/>
              </w:rPr>
            </w:pPr>
            <w:r w:rsidRPr="008B6CE5">
              <w:rPr>
                <w:rFonts w:ascii="ArialMT" w:hAnsi="ArialMT"/>
                <w:color w:val="000000"/>
              </w:rPr>
              <w:t>Annual Ordering Cost</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2C22E4CC" w14:textId="77777777" w:rsidR="008B6CE5" w:rsidRPr="008B6CE5" w:rsidRDefault="008B6CE5" w:rsidP="008B6CE5">
            <w:pPr>
              <w:rPr>
                <w:rFonts w:ascii="ArialMT" w:hAnsi="ArialMT"/>
                <w:color w:val="5B9BD5"/>
              </w:rPr>
            </w:pPr>
            <w:r w:rsidRPr="008B6CE5">
              <w:rPr>
                <w:rFonts w:ascii="ArialMT" w:hAnsi="ArialMT"/>
                <w:color w:val="5B9BD5"/>
              </w:rPr>
              <w:t> </w:t>
            </w:r>
          </w:p>
        </w:tc>
      </w:tr>
      <w:tr w:rsidR="008B6CE5" w:rsidRPr="008B6CE5" w14:paraId="4D5D6DFB"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6CD7F565" w14:textId="77777777" w:rsidR="008B6CE5" w:rsidRPr="008B6CE5" w:rsidRDefault="008B6CE5" w:rsidP="008B6CE5">
            <w:pPr>
              <w:jc w:val="right"/>
              <w:rPr>
                <w:rFonts w:ascii="ArialMT" w:hAnsi="ArialMT"/>
                <w:color w:val="000000"/>
              </w:rPr>
            </w:pPr>
            <w:r w:rsidRPr="008B6CE5">
              <w:rPr>
                <w:rFonts w:ascii="ArialMT" w:hAnsi="ArialMT"/>
                <w:color w:val="000000"/>
              </w:rPr>
              <w:t>Ordering Cost</w:t>
            </w:r>
          </w:p>
        </w:tc>
        <w:tc>
          <w:tcPr>
            <w:tcW w:w="2480" w:type="dxa"/>
            <w:tcBorders>
              <w:top w:val="nil"/>
              <w:left w:val="nil"/>
              <w:bottom w:val="single" w:sz="4" w:space="0" w:color="D9D9D9"/>
              <w:right w:val="single" w:sz="4" w:space="0" w:color="D9D9D9"/>
            </w:tcBorders>
            <w:shd w:val="clear" w:color="auto" w:fill="auto"/>
            <w:noWrap/>
            <w:vAlign w:val="bottom"/>
            <w:hideMark/>
          </w:tcPr>
          <w:p w14:paraId="33EE05B3" w14:textId="77777777" w:rsidR="008B6CE5" w:rsidRPr="008B6CE5" w:rsidRDefault="008B6CE5" w:rsidP="008B6CE5">
            <w:pPr>
              <w:rPr>
                <w:rFonts w:ascii="ArialMT" w:hAnsi="ArialMT"/>
                <w:color w:val="5B9BD5"/>
              </w:rPr>
            </w:pPr>
            <w:r w:rsidRPr="008B6CE5">
              <w:rPr>
                <w:rFonts w:ascii="ArialMT" w:hAnsi="ArialMT"/>
                <w:color w:val="5B9BD5"/>
              </w:rPr>
              <w:t>Uncontrollable Inputs</w:t>
            </w:r>
          </w:p>
        </w:tc>
      </w:tr>
      <w:tr w:rsidR="008B6CE5" w:rsidRPr="008B6CE5" w14:paraId="4E1DB5F3"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14511ABE" w14:textId="77777777" w:rsidR="008B6CE5" w:rsidRPr="008B6CE5" w:rsidRDefault="008B6CE5" w:rsidP="008B6CE5">
            <w:pPr>
              <w:jc w:val="right"/>
              <w:rPr>
                <w:rFonts w:ascii="ArialMT" w:hAnsi="ArialMT"/>
                <w:color w:val="000000"/>
              </w:rPr>
            </w:pPr>
            <w:r w:rsidRPr="008B6CE5">
              <w:rPr>
                <w:rFonts w:ascii="ArialMT" w:hAnsi="ArialMT"/>
                <w:color w:val="000000"/>
              </w:rPr>
              <w:t>Purchasing Price</w:t>
            </w:r>
          </w:p>
        </w:tc>
        <w:tc>
          <w:tcPr>
            <w:tcW w:w="2480" w:type="dxa"/>
            <w:tcBorders>
              <w:top w:val="nil"/>
              <w:left w:val="nil"/>
              <w:bottom w:val="single" w:sz="4" w:space="0" w:color="D9D9D9"/>
              <w:right w:val="single" w:sz="4" w:space="0" w:color="D9D9D9"/>
            </w:tcBorders>
            <w:shd w:val="clear" w:color="auto" w:fill="auto"/>
            <w:noWrap/>
            <w:vAlign w:val="bottom"/>
            <w:hideMark/>
          </w:tcPr>
          <w:p w14:paraId="067B955D" w14:textId="77777777" w:rsidR="008B6CE5" w:rsidRPr="008B6CE5" w:rsidRDefault="008B6CE5" w:rsidP="008B6CE5">
            <w:pPr>
              <w:rPr>
                <w:rFonts w:ascii="ArialMT" w:hAnsi="ArialMT"/>
                <w:color w:val="5B9BD5"/>
              </w:rPr>
            </w:pPr>
            <w:r w:rsidRPr="008B6CE5">
              <w:rPr>
                <w:rFonts w:ascii="ArialMT" w:hAnsi="ArialMT"/>
                <w:color w:val="5B9BD5"/>
              </w:rPr>
              <w:t>Model Parameters</w:t>
            </w:r>
          </w:p>
        </w:tc>
      </w:tr>
      <w:tr w:rsidR="008B6CE5" w:rsidRPr="008B6CE5" w14:paraId="0F5F922F" w14:textId="77777777" w:rsidTr="008B6CE5">
        <w:trPr>
          <w:trHeight w:val="320"/>
          <w:jc w:val="center"/>
        </w:trPr>
        <w:tc>
          <w:tcPr>
            <w:tcW w:w="4120" w:type="dxa"/>
            <w:tcBorders>
              <w:top w:val="nil"/>
              <w:left w:val="single" w:sz="4" w:space="0" w:color="D9D9D9"/>
              <w:bottom w:val="single" w:sz="4" w:space="0" w:color="D9D9D9"/>
              <w:right w:val="single" w:sz="4" w:space="0" w:color="D9D9D9"/>
            </w:tcBorders>
            <w:shd w:val="clear" w:color="auto" w:fill="auto"/>
            <w:noWrap/>
            <w:vAlign w:val="bottom"/>
            <w:hideMark/>
          </w:tcPr>
          <w:p w14:paraId="64DA08B6" w14:textId="77777777" w:rsidR="008B6CE5" w:rsidRPr="008B6CE5" w:rsidRDefault="008B6CE5" w:rsidP="008B6CE5">
            <w:pPr>
              <w:jc w:val="right"/>
              <w:rPr>
                <w:rFonts w:ascii="ArialMT" w:hAnsi="ArialMT"/>
                <w:color w:val="000000"/>
              </w:rPr>
            </w:pPr>
            <w:r w:rsidRPr="008B6CE5">
              <w:rPr>
                <w:rFonts w:ascii="ArialMT" w:hAnsi="ArialMT"/>
                <w:color w:val="000000"/>
              </w:rPr>
              <w:t>Annual Ordering Cost</w:t>
            </w:r>
          </w:p>
        </w:tc>
        <w:tc>
          <w:tcPr>
            <w:tcW w:w="2480" w:type="dxa"/>
            <w:tcBorders>
              <w:top w:val="nil"/>
              <w:left w:val="nil"/>
              <w:bottom w:val="single" w:sz="4" w:space="0" w:color="D9D9D9"/>
              <w:right w:val="single" w:sz="4" w:space="0" w:color="D9D9D9"/>
            </w:tcBorders>
            <w:shd w:val="clear" w:color="auto" w:fill="auto"/>
            <w:noWrap/>
            <w:vAlign w:val="bottom"/>
            <w:hideMark/>
          </w:tcPr>
          <w:p w14:paraId="1B8D1B5D" w14:textId="77777777" w:rsidR="008B6CE5" w:rsidRPr="008B6CE5" w:rsidRDefault="008B6CE5" w:rsidP="008B6CE5">
            <w:pPr>
              <w:rPr>
                <w:rFonts w:ascii="ArialMT" w:hAnsi="ArialMT"/>
                <w:color w:val="5B9BD5"/>
              </w:rPr>
            </w:pPr>
            <w:r w:rsidRPr="008B6CE5">
              <w:rPr>
                <w:rFonts w:ascii="ArialMT" w:hAnsi="ArialMT"/>
                <w:color w:val="5B9BD5"/>
              </w:rPr>
              <w:t>Uncontrollable Inputs</w:t>
            </w:r>
          </w:p>
        </w:tc>
      </w:tr>
      <w:tr w:rsidR="008B6CE5" w:rsidRPr="008B6CE5" w14:paraId="0285454B" w14:textId="77777777" w:rsidTr="008B6CE5">
        <w:trPr>
          <w:trHeight w:val="320"/>
          <w:jc w:val="center"/>
        </w:trPr>
        <w:tc>
          <w:tcPr>
            <w:tcW w:w="4120" w:type="dxa"/>
            <w:tcBorders>
              <w:top w:val="nil"/>
              <w:left w:val="nil"/>
              <w:bottom w:val="nil"/>
              <w:right w:val="nil"/>
            </w:tcBorders>
            <w:shd w:val="clear" w:color="auto" w:fill="auto"/>
            <w:noWrap/>
            <w:vAlign w:val="bottom"/>
            <w:hideMark/>
          </w:tcPr>
          <w:p w14:paraId="6077CEEB" w14:textId="77777777" w:rsidR="008B6CE5" w:rsidRPr="008B6CE5" w:rsidRDefault="008B6CE5" w:rsidP="008B6CE5">
            <w:pPr>
              <w:rPr>
                <w:rFonts w:ascii="ArialMT" w:hAnsi="ArialMT"/>
                <w:color w:val="5B9BD5"/>
              </w:rPr>
            </w:pPr>
          </w:p>
        </w:tc>
        <w:tc>
          <w:tcPr>
            <w:tcW w:w="2480" w:type="dxa"/>
            <w:tcBorders>
              <w:top w:val="nil"/>
              <w:left w:val="nil"/>
              <w:bottom w:val="nil"/>
              <w:right w:val="nil"/>
            </w:tcBorders>
            <w:shd w:val="clear" w:color="auto" w:fill="auto"/>
            <w:noWrap/>
            <w:vAlign w:val="bottom"/>
            <w:hideMark/>
          </w:tcPr>
          <w:p w14:paraId="6F49EFE6" w14:textId="77777777" w:rsidR="008B6CE5" w:rsidRPr="008B6CE5" w:rsidRDefault="008B6CE5" w:rsidP="008B6CE5">
            <w:pPr>
              <w:rPr>
                <w:sz w:val="20"/>
                <w:szCs w:val="20"/>
              </w:rPr>
            </w:pPr>
          </w:p>
        </w:tc>
      </w:tr>
      <w:tr w:rsidR="008B6CE5" w:rsidRPr="008B6CE5" w14:paraId="26DF4D60" w14:textId="77777777" w:rsidTr="008B6CE5">
        <w:trPr>
          <w:trHeight w:val="320"/>
          <w:jc w:val="center"/>
        </w:trPr>
        <w:tc>
          <w:tcPr>
            <w:tcW w:w="412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4DBFEFBD" w14:textId="77777777" w:rsidR="008B6CE5" w:rsidRPr="008B6CE5" w:rsidRDefault="008B6CE5" w:rsidP="008B6CE5">
            <w:pPr>
              <w:rPr>
                <w:rFonts w:ascii="ArialMT" w:hAnsi="ArialMT"/>
                <w:color w:val="000000"/>
              </w:rPr>
            </w:pPr>
            <w:r w:rsidRPr="008B6CE5">
              <w:rPr>
                <w:rFonts w:ascii="ArialMT" w:hAnsi="ArialMT"/>
                <w:color w:val="000000"/>
              </w:rPr>
              <w:lastRenderedPageBreak/>
              <w:t>Total Inventory Cost</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575D06EB" w14:textId="77777777" w:rsidR="008B6CE5" w:rsidRPr="008B6CE5" w:rsidRDefault="008B6CE5" w:rsidP="008B6CE5">
            <w:pPr>
              <w:rPr>
                <w:rFonts w:ascii="ArialMT" w:hAnsi="ArialMT"/>
                <w:color w:val="5B9BD5"/>
              </w:rPr>
            </w:pPr>
            <w:r w:rsidRPr="008B6CE5">
              <w:rPr>
                <w:rFonts w:ascii="ArialMT" w:hAnsi="ArialMT"/>
                <w:color w:val="5B9BD5"/>
              </w:rPr>
              <w:t>Objective</w:t>
            </w:r>
          </w:p>
        </w:tc>
      </w:tr>
    </w:tbl>
    <w:p w14:paraId="2584A487" w14:textId="5F370094" w:rsidR="008B6CE5" w:rsidRDefault="008B6CE5" w:rsidP="008B6CE5">
      <w:pPr>
        <w:spacing w:before="240" w:line="480" w:lineRule="auto"/>
        <w:ind w:firstLine="547"/>
        <w:jc w:val="center"/>
      </w:pPr>
      <w:r>
        <w:rPr>
          <w:i/>
        </w:rPr>
        <w:t>Table</w:t>
      </w:r>
      <w:r w:rsidRPr="00F739DD">
        <w:rPr>
          <w:i/>
        </w:rPr>
        <w:t xml:space="preserve"> 1</w:t>
      </w:r>
      <w:r>
        <w:t>. Inventory Cost Model</w:t>
      </w:r>
    </w:p>
    <w:p w14:paraId="6B31917D" w14:textId="720FA331" w:rsidR="008B6CE5" w:rsidRDefault="008B6CE5" w:rsidP="002A7D45">
      <w:pPr>
        <w:spacing w:line="480" w:lineRule="auto"/>
        <w:ind w:firstLine="547"/>
        <w:rPr>
          <w:rFonts w:eastAsiaTheme="minorEastAsia"/>
        </w:rPr>
      </w:pPr>
      <w:r>
        <w:rPr>
          <w:rFonts w:eastAsiaTheme="minorEastAsia"/>
        </w:rPr>
        <w:t xml:space="preserve">Data are constant numbers assumingly. Therefore, all the known values are data values, also are model parameters. Uncontrollable variables are the values that would be changed </w:t>
      </w:r>
      <w:r w:rsidR="00FE46A7">
        <w:rPr>
          <w:rFonts w:eastAsiaTheme="minorEastAsia"/>
        </w:rPr>
        <w:t>along with</w:t>
      </w:r>
      <w:r>
        <w:rPr>
          <w:rFonts w:eastAsiaTheme="minorEastAsia"/>
        </w:rPr>
        <w:t xml:space="preserve"> model parameters. In another word, they cannot be directly controlled by </w:t>
      </w:r>
      <w:r w:rsidR="00FE46A7">
        <w:rPr>
          <w:rFonts w:eastAsiaTheme="minorEastAsia"/>
        </w:rPr>
        <w:t>decision</w:t>
      </w:r>
      <w:r>
        <w:rPr>
          <w:rFonts w:eastAsiaTheme="minorEastAsia"/>
        </w:rPr>
        <w:t xml:space="preserve"> makers. </w:t>
      </w:r>
      <w:r w:rsidR="00FE46A7">
        <w:rPr>
          <w:rFonts w:eastAsiaTheme="minorEastAsia"/>
        </w:rPr>
        <w:t xml:space="preserve">Decision variable is the one affects many other aspects and could be directly controlled by decision makers. </w:t>
      </w:r>
    </w:p>
    <w:p w14:paraId="761DD6BB" w14:textId="2B8671F4" w:rsidR="008B6CE5" w:rsidRPr="00FE46A7" w:rsidRDefault="00FE46A7" w:rsidP="00FE46A7">
      <w:pPr>
        <w:pStyle w:val="Heading3"/>
        <w:spacing w:before="0" w:line="480" w:lineRule="auto"/>
        <w:rPr>
          <w:rFonts w:ascii="Times New Roman" w:hAnsi="Times New Roman" w:cs="Times New Roman"/>
          <w:color w:val="000000" w:themeColor="text1"/>
        </w:rPr>
      </w:pPr>
      <w:r w:rsidRPr="00FE46A7">
        <w:rPr>
          <w:rFonts w:ascii="Times New Roman" w:hAnsi="Times New Roman" w:cs="Times New Roman"/>
          <w:color w:val="000000" w:themeColor="text1"/>
        </w:rPr>
        <w:t>Develop mathematical functions that compute the annual ordering cost and annual holding cost based on average inventory held throughout the year and use them to develop a mathematical model for the total inventory cost.</w:t>
      </w:r>
    </w:p>
    <w:tbl>
      <w:tblPr>
        <w:tblW w:w="8551" w:type="dxa"/>
        <w:jc w:val="center"/>
        <w:tblLook w:val="04A0" w:firstRow="1" w:lastRow="0" w:firstColumn="1" w:lastColumn="0" w:noHBand="0" w:noVBand="1"/>
      </w:tblPr>
      <w:tblGrid>
        <w:gridCol w:w="3780"/>
        <w:gridCol w:w="2291"/>
        <w:gridCol w:w="2480"/>
      </w:tblGrid>
      <w:tr w:rsidR="00FE46A7" w:rsidRPr="00FE46A7" w14:paraId="317C37E5"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6141C742" w14:textId="77777777" w:rsidR="00FE46A7" w:rsidRPr="00FE46A7" w:rsidRDefault="00FE46A7" w:rsidP="00FE46A7">
            <w:pPr>
              <w:rPr>
                <w:rFonts w:ascii="ArialMT" w:hAnsi="ArialMT"/>
                <w:b/>
                <w:bCs/>
                <w:color w:val="000000"/>
              </w:rPr>
            </w:pPr>
            <w:r w:rsidRPr="00FE46A7">
              <w:rPr>
                <w:rFonts w:ascii="ArialMT" w:hAnsi="ArialMT"/>
                <w:b/>
                <w:bCs/>
                <w:color w:val="000000"/>
              </w:rPr>
              <w:t>Inventory Cost Model</w:t>
            </w:r>
          </w:p>
        </w:tc>
        <w:tc>
          <w:tcPr>
            <w:tcW w:w="2291" w:type="dxa"/>
            <w:tcBorders>
              <w:top w:val="nil"/>
              <w:left w:val="nil"/>
              <w:bottom w:val="nil"/>
              <w:right w:val="nil"/>
            </w:tcBorders>
            <w:shd w:val="clear" w:color="auto" w:fill="auto"/>
            <w:noWrap/>
            <w:vAlign w:val="bottom"/>
            <w:hideMark/>
          </w:tcPr>
          <w:p w14:paraId="33862B22" w14:textId="77777777" w:rsidR="00FE46A7" w:rsidRPr="00FE46A7" w:rsidRDefault="00FE46A7" w:rsidP="00FE46A7">
            <w:pPr>
              <w:rPr>
                <w:rFonts w:ascii="ArialMT" w:hAnsi="ArialMT"/>
                <w:b/>
                <w:bCs/>
                <w:color w:val="000000"/>
              </w:rPr>
            </w:pPr>
          </w:p>
        </w:tc>
        <w:tc>
          <w:tcPr>
            <w:tcW w:w="2480" w:type="dxa"/>
            <w:tcBorders>
              <w:top w:val="nil"/>
              <w:left w:val="nil"/>
              <w:bottom w:val="nil"/>
              <w:right w:val="nil"/>
            </w:tcBorders>
            <w:shd w:val="clear" w:color="auto" w:fill="auto"/>
            <w:noWrap/>
            <w:vAlign w:val="bottom"/>
            <w:hideMark/>
          </w:tcPr>
          <w:p w14:paraId="3D31905E" w14:textId="77777777" w:rsidR="00FE46A7" w:rsidRPr="00FE46A7" w:rsidRDefault="00FE46A7" w:rsidP="00FE46A7">
            <w:pPr>
              <w:rPr>
                <w:sz w:val="20"/>
                <w:szCs w:val="20"/>
              </w:rPr>
            </w:pPr>
          </w:p>
        </w:tc>
      </w:tr>
      <w:tr w:rsidR="00FE46A7" w:rsidRPr="00FE46A7" w14:paraId="6EC87B65"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05792C8E" w14:textId="77777777" w:rsidR="00FE46A7" w:rsidRPr="00FE46A7" w:rsidRDefault="00FE46A7" w:rsidP="00FE46A7">
            <w:pPr>
              <w:rPr>
                <w:sz w:val="20"/>
                <w:szCs w:val="20"/>
              </w:rPr>
            </w:pPr>
          </w:p>
        </w:tc>
        <w:tc>
          <w:tcPr>
            <w:tcW w:w="2291" w:type="dxa"/>
            <w:tcBorders>
              <w:top w:val="nil"/>
              <w:left w:val="nil"/>
              <w:bottom w:val="nil"/>
              <w:right w:val="nil"/>
            </w:tcBorders>
            <w:shd w:val="clear" w:color="auto" w:fill="auto"/>
            <w:noWrap/>
            <w:vAlign w:val="bottom"/>
            <w:hideMark/>
          </w:tcPr>
          <w:p w14:paraId="14AEE754" w14:textId="77777777" w:rsidR="00FE46A7" w:rsidRPr="00FE46A7" w:rsidRDefault="00FE46A7" w:rsidP="00FE46A7">
            <w:pPr>
              <w:rPr>
                <w:sz w:val="20"/>
                <w:szCs w:val="20"/>
              </w:rPr>
            </w:pPr>
          </w:p>
        </w:tc>
        <w:tc>
          <w:tcPr>
            <w:tcW w:w="2480" w:type="dxa"/>
            <w:tcBorders>
              <w:top w:val="nil"/>
              <w:left w:val="nil"/>
              <w:bottom w:val="nil"/>
              <w:right w:val="nil"/>
            </w:tcBorders>
            <w:shd w:val="clear" w:color="auto" w:fill="auto"/>
            <w:noWrap/>
            <w:vAlign w:val="bottom"/>
            <w:hideMark/>
          </w:tcPr>
          <w:p w14:paraId="14ED4DA5" w14:textId="77777777" w:rsidR="00FE46A7" w:rsidRPr="00FE46A7" w:rsidRDefault="00FE46A7" w:rsidP="00FE46A7">
            <w:pPr>
              <w:rPr>
                <w:sz w:val="20"/>
                <w:szCs w:val="20"/>
              </w:rPr>
            </w:pPr>
          </w:p>
        </w:tc>
      </w:tr>
      <w:tr w:rsidR="00FE46A7" w:rsidRPr="00FE46A7" w14:paraId="5A7D5C27"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1C32C456" w14:textId="77777777" w:rsidR="00FE46A7" w:rsidRPr="00FE46A7" w:rsidRDefault="00FE46A7" w:rsidP="00FE46A7">
            <w:pPr>
              <w:rPr>
                <w:rFonts w:ascii="ArialMT" w:hAnsi="ArialMT"/>
                <w:b/>
                <w:bCs/>
                <w:color w:val="000000"/>
              </w:rPr>
            </w:pPr>
            <w:r w:rsidRPr="00FE46A7">
              <w:rPr>
                <w:rFonts w:ascii="ArialMT" w:hAnsi="ArialMT"/>
                <w:b/>
                <w:bCs/>
                <w:color w:val="000000"/>
              </w:rPr>
              <w:t>Data</w:t>
            </w:r>
          </w:p>
        </w:tc>
        <w:tc>
          <w:tcPr>
            <w:tcW w:w="2291" w:type="dxa"/>
            <w:tcBorders>
              <w:top w:val="nil"/>
              <w:left w:val="nil"/>
              <w:bottom w:val="nil"/>
              <w:right w:val="nil"/>
            </w:tcBorders>
            <w:shd w:val="clear" w:color="auto" w:fill="auto"/>
            <w:noWrap/>
            <w:vAlign w:val="bottom"/>
            <w:hideMark/>
          </w:tcPr>
          <w:p w14:paraId="62A2C76B" w14:textId="77777777" w:rsidR="00FE46A7" w:rsidRPr="00FE46A7" w:rsidRDefault="00FE46A7" w:rsidP="00FE46A7">
            <w:pPr>
              <w:rPr>
                <w:rFonts w:ascii="ArialMT" w:hAnsi="ArialMT"/>
                <w:b/>
                <w:bCs/>
                <w:color w:val="000000"/>
              </w:rPr>
            </w:pPr>
          </w:p>
        </w:tc>
        <w:tc>
          <w:tcPr>
            <w:tcW w:w="2480" w:type="dxa"/>
            <w:tcBorders>
              <w:top w:val="nil"/>
              <w:left w:val="nil"/>
              <w:bottom w:val="nil"/>
              <w:right w:val="nil"/>
            </w:tcBorders>
            <w:shd w:val="clear" w:color="auto" w:fill="auto"/>
            <w:noWrap/>
            <w:vAlign w:val="bottom"/>
            <w:hideMark/>
          </w:tcPr>
          <w:p w14:paraId="19C94C35" w14:textId="77777777" w:rsidR="00FE46A7" w:rsidRPr="00FE46A7" w:rsidRDefault="00FE46A7" w:rsidP="00FE46A7">
            <w:pPr>
              <w:jc w:val="center"/>
              <w:rPr>
                <w:sz w:val="20"/>
                <w:szCs w:val="20"/>
              </w:rPr>
            </w:pPr>
          </w:p>
        </w:tc>
      </w:tr>
      <w:tr w:rsidR="00FE46A7" w:rsidRPr="00FE46A7" w14:paraId="5C754D91" w14:textId="77777777" w:rsidTr="000407B6">
        <w:trPr>
          <w:trHeight w:val="320"/>
          <w:jc w:val="center"/>
        </w:trPr>
        <w:tc>
          <w:tcPr>
            <w:tcW w:w="378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16452846" w14:textId="77777777" w:rsidR="00FE46A7" w:rsidRPr="00FE46A7" w:rsidRDefault="00FE46A7" w:rsidP="00FE46A7">
            <w:pPr>
              <w:rPr>
                <w:rFonts w:ascii="ArialMT" w:hAnsi="ArialMT"/>
                <w:color w:val="000000"/>
              </w:rPr>
            </w:pPr>
            <w:r w:rsidRPr="00FE46A7">
              <w:rPr>
                <w:rFonts w:ascii="ArialMT" w:hAnsi="ArialMT"/>
                <w:color w:val="000000"/>
              </w:rPr>
              <w:t>Annual Demand</w:t>
            </w:r>
          </w:p>
        </w:tc>
        <w:tc>
          <w:tcPr>
            <w:tcW w:w="2291" w:type="dxa"/>
            <w:tcBorders>
              <w:top w:val="single" w:sz="4" w:space="0" w:color="D9D9D9"/>
              <w:left w:val="nil"/>
              <w:bottom w:val="single" w:sz="4" w:space="0" w:color="D9D9D9"/>
              <w:right w:val="single" w:sz="4" w:space="0" w:color="D9D9D9"/>
            </w:tcBorders>
            <w:shd w:val="clear" w:color="auto" w:fill="auto"/>
            <w:noWrap/>
            <w:vAlign w:val="bottom"/>
            <w:hideMark/>
          </w:tcPr>
          <w:p w14:paraId="7626D2AE" w14:textId="77777777" w:rsidR="00FE46A7" w:rsidRPr="00FE46A7" w:rsidRDefault="00FE46A7" w:rsidP="00FE46A7">
            <w:pPr>
              <w:jc w:val="right"/>
              <w:rPr>
                <w:rFonts w:ascii="ArialMT" w:hAnsi="ArialMT"/>
                <w:color w:val="000000"/>
              </w:rPr>
            </w:pPr>
            <w:r w:rsidRPr="00FE46A7">
              <w:rPr>
                <w:rFonts w:ascii="ArialMT" w:hAnsi="ArialMT"/>
                <w:color w:val="000000"/>
              </w:rPr>
              <w:t xml:space="preserve">                14,000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4A6D4177" w14:textId="77777777" w:rsidR="00FE46A7" w:rsidRPr="00FE46A7" w:rsidRDefault="00FE46A7" w:rsidP="00FE46A7">
            <w:pPr>
              <w:rPr>
                <w:rFonts w:ascii="ArialMT" w:hAnsi="ArialMT"/>
                <w:color w:val="5B9BD5"/>
              </w:rPr>
            </w:pPr>
            <w:r w:rsidRPr="00FE46A7">
              <w:rPr>
                <w:rFonts w:ascii="ArialMT" w:hAnsi="ArialMT"/>
                <w:color w:val="5B9BD5"/>
              </w:rPr>
              <w:t>Model Parameters</w:t>
            </w:r>
          </w:p>
        </w:tc>
      </w:tr>
      <w:tr w:rsidR="00FE46A7" w:rsidRPr="00FE46A7" w14:paraId="0D837AC7"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1B2D9DA1" w14:textId="77777777" w:rsidR="00FE46A7" w:rsidRPr="00FE46A7" w:rsidRDefault="00FE46A7" w:rsidP="00FE46A7">
            <w:pPr>
              <w:rPr>
                <w:rFonts w:ascii="ArialMT" w:hAnsi="ArialMT"/>
                <w:color w:val="000000"/>
              </w:rPr>
            </w:pPr>
            <w:r w:rsidRPr="00FE46A7">
              <w:rPr>
                <w:rFonts w:ascii="ArialMT" w:hAnsi="ArialMT"/>
                <w:color w:val="000000"/>
              </w:rPr>
              <w:t>Unit Cost</w:t>
            </w:r>
          </w:p>
        </w:tc>
        <w:tc>
          <w:tcPr>
            <w:tcW w:w="2291" w:type="dxa"/>
            <w:tcBorders>
              <w:top w:val="nil"/>
              <w:left w:val="nil"/>
              <w:bottom w:val="single" w:sz="4" w:space="0" w:color="D9D9D9"/>
              <w:right w:val="single" w:sz="4" w:space="0" w:color="D9D9D9"/>
            </w:tcBorders>
            <w:shd w:val="clear" w:color="auto" w:fill="auto"/>
            <w:noWrap/>
            <w:vAlign w:val="bottom"/>
            <w:hideMark/>
          </w:tcPr>
          <w:p w14:paraId="4004D6D2"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60.00 </w:t>
            </w:r>
          </w:p>
        </w:tc>
        <w:tc>
          <w:tcPr>
            <w:tcW w:w="2480" w:type="dxa"/>
            <w:tcBorders>
              <w:top w:val="nil"/>
              <w:left w:val="nil"/>
              <w:bottom w:val="single" w:sz="4" w:space="0" w:color="D9D9D9"/>
              <w:right w:val="single" w:sz="4" w:space="0" w:color="D9D9D9"/>
            </w:tcBorders>
            <w:shd w:val="clear" w:color="auto" w:fill="auto"/>
            <w:noWrap/>
            <w:vAlign w:val="bottom"/>
            <w:hideMark/>
          </w:tcPr>
          <w:p w14:paraId="14B20C03" w14:textId="77777777" w:rsidR="00FE46A7" w:rsidRPr="00FE46A7" w:rsidRDefault="00FE46A7" w:rsidP="00FE46A7">
            <w:pPr>
              <w:rPr>
                <w:rFonts w:ascii="ArialMT" w:hAnsi="ArialMT"/>
                <w:color w:val="5B9BD5"/>
              </w:rPr>
            </w:pPr>
            <w:r w:rsidRPr="00FE46A7">
              <w:rPr>
                <w:rFonts w:ascii="ArialMT" w:hAnsi="ArialMT"/>
                <w:color w:val="5B9BD5"/>
              </w:rPr>
              <w:t>Model Parameters</w:t>
            </w:r>
          </w:p>
        </w:tc>
      </w:tr>
      <w:tr w:rsidR="00FE46A7" w:rsidRPr="00FE46A7" w14:paraId="1382BFB4"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0809D3CD" w14:textId="77777777" w:rsidR="00FE46A7" w:rsidRPr="00FE46A7" w:rsidRDefault="00FE46A7" w:rsidP="00FE46A7">
            <w:pPr>
              <w:rPr>
                <w:rFonts w:ascii="ArialMT" w:hAnsi="ArialMT"/>
                <w:color w:val="000000"/>
              </w:rPr>
            </w:pPr>
            <w:r w:rsidRPr="00FE46A7">
              <w:rPr>
                <w:rFonts w:ascii="ArialMT" w:hAnsi="ArialMT"/>
                <w:color w:val="000000"/>
              </w:rPr>
              <w:t>Holding Cost per Unit</w:t>
            </w:r>
          </w:p>
        </w:tc>
        <w:tc>
          <w:tcPr>
            <w:tcW w:w="2291" w:type="dxa"/>
            <w:tcBorders>
              <w:top w:val="nil"/>
              <w:left w:val="nil"/>
              <w:bottom w:val="single" w:sz="4" w:space="0" w:color="D9D9D9"/>
              <w:right w:val="single" w:sz="4" w:space="0" w:color="D9D9D9"/>
            </w:tcBorders>
            <w:shd w:val="clear" w:color="auto" w:fill="auto"/>
            <w:noWrap/>
            <w:vAlign w:val="bottom"/>
            <w:hideMark/>
          </w:tcPr>
          <w:p w14:paraId="7C0F1917"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9.60 </w:t>
            </w:r>
          </w:p>
        </w:tc>
        <w:tc>
          <w:tcPr>
            <w:tcW w:w="2480" w:type="dxa"/>
            <w:tcBorders>
              <w:top w:val="nil"/>
              <w:left w:val="nil"/>
              <w:bottom w:val="single" w:sz="4" w:space="0" w:color="D9D9D9"/>
              <w:right w:val="single" w:sz="4" w:space="0" w:color="D9D9D9"/>
            </w:tcBorders>
            <w:shd w:val="clear" w:color="auto" w:fill="auto"/>
            <w:noWrap/>
            <w:vAlign w:val="bottom"/>
            <w:hideMark/>
          </w:tcPr>
          <w:p w14:paraId="6A427B58" w14:textId="77777777" w:rsidR="00FE46A7" w:rsidRPr="00FE46A7" w:rsidRDefault="00FE46A7" w:rsidP="00FE46A7">
            <w:pPr>
              <w:rPr>
                <w:rFonts w:ascii="ArialMT" w:hAnsi="ArialMT"/>
                <w:color w:val="5B9BD5"/>
              </w:rPr>
            </w:pPr>
            <w:r w:rsidRPr="00FE46A7">
              <w:rPr>
                <w:rFonts w:ascii="ArialMT" w:hAnsi="ArialMT"/>
                <w:color w:val="5B9BD5"/>
              </w:rPr>
              <w:t>Model Parameters</w:t>
            </w:r>
          </w:p>
        </w:tc>
      </w:tr>
      <w:tr w:rsidR="00FE46A7" w:rsidRPr="00FE46A7" w14:paraId="7195DEA4"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1A0122FA" w14:textId="77777777" w:rsidR="00FE46A7" w:rsidRPr="00FE46A7" w:rsidRDefault="00FE46A7" w:rsidP="00FE46A7">
            <w:pPr>
              <w:rPr>
                <w:rFonts w:ascii="ArialMT" w:hAnsi="ArialMT"/>
                <w:color w:val="000000"/>
              </w:rPr>
            </w:pPr>
            <w:r w:rsidRPr="00FE46A7">
              <w:rPr>
                <w:rFonts w:ascii="ArialMT" w:hAnsi="ArialMT"/>
                <w:color w:val="000000"/>
              </w:rPr>
              <w:t>Cost per Order</w:t>
            </w:r>
          </w:p>
        </w:tc>
        <w:tc>
          <w:tcPr>
            <w:tcW w:w="2291" w:type="dxa"/>
            <w:tcBorders>
              <w:top w:val="nil"/>
              <w:left w:val="nil"/>
              <w:bottom w:val="single" w:sz="4" w:space="0" w:color="D9D9D9"/>
              <w:right w:val="single" w:sz="4" w:space="0" w:color="D9D9D9"/>
            </w:tcBorders>
            <w:shd w:val="clear" w:color="auto" w:fill="auto"/>
            <w:noWrap/>
            <w:vAlign w:val="bottom"/>
            <w:hideMark/>
          </w:tcPr>
          <w:p w14:paraId="38A78858"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210.00 </w:t>
            </w:r>
          </w:p>
        </w:tc>
        <w:tc>
          <w:tcPr>
            <w:tcW w:w="2480" w:type="dxa"/>
            <w:tcBorders>
              <w:top w:val="nil"/>
              <w:left w:val="nil"/>
              <w:bottom w:val="single" w:sz="4" w:space="0" w:color="D9D9D9"/>
              <w:right w:val="single" w:sz="4" w:space="0" w:color="D9D9D9"/>
            </w:tcBorders>
            <w:shd w:val="clear" w:color="auto" w:fill="auto"/>
            <w:noWrap/>
            <w:vAlign w:val="bottom"/>
            <w:hideMark/>
          </w:tcPr>
          <w:p w14:paraId="0E26624D" w14:textId="77777777" w:rsidR="00FE46A7" w:rsidRPr="00FE46A7" w:rsidRDefault="00FE46A7" w:rsidP="00FE46A7">
            <w:pPr>
              <w:rPr>
                <w:rFonts w:ascii="ArialMT" w:hAnsi="ArialMT"/>
                <w:color w:val="5B9BD5"/>
              </w:rPr>
            </w:pPr>
            <w:r w:rsidRPr="00FE46A7">
              <w:rPr>
                <w:rFonts w:ascii="ArialMT" w:hAnsi="ArialMT"/>
                <w:color w:val="5B9BD5"/>
              </w:rPr>
              <w:t>Model Parameters</w:t>
            </w:r>
          </w:p>
        </w:tc>
      </w:tr>
      <w:tr w:rsidR="00FE46A7" w:rsidRPr="00FE46A7" w14:paraId="6E160FF0"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1D8B1C09" w14:textId="77777777" w:rsidR="00FE46A7" w:rsidRPr="00FE46A7" w:rsidRDefault="00FE46A7" w:rsidP="00FE46A7">
            <w:pPr>
              <w:rPr>
                <w:rFonts w:ascii="ArialMT" w:hAnsi="ArialMT"/>
                <w:color w:val="5B9BD5"/>
              </w:rPr>
            </w:pPr>
          </w:p>
        </w:tc>
        <w:tc>
          <w:tcPr>
            <w:tcW w:w="2291" w:type="dxa"/>
            <w:tcBorders>
              <w:top w:val="nil"/>
              <w:left w:val="nil"/>
              <w:bottom w:val="nil"/>
              <w:right w:val="nil"/>
            </w:tcBorders>
            <w:shd w:val="clear" w:color="auto" w:fill="auto"/>
            <w:noWrap/>
            <w:vAlign w:val="bottom"/>
            <w:hideMark/>
          </w:tcPr>
          <w:p w14:paraId="7CBF52D1" w14:textId="77777777" w:rsidR="00FE46A7" w:rsidRPr="00FE46A7" w:rsidRDefault="00FE46A7" w:rsidP="000407B6">
            <w:pPr>
              <w:jc w:val="right"/>
              <w:rPr>
                <w:sz w:val="20"/>
                <w:szCs w:val="20"/>
              </w:rPr>
            </w:pPr>
          </w:p>
        </w:tc>
        <w:tc>
          <w:tcPr>
            <w:tcW w:w="2480" w:type="dxa"/>
            <w:tcBorders>
              <w:top w:val="nil"/>
              <w:left w:val="nil"/>
              <w:bottom w:val="nil"/>
              <w:right w:val="nil"/>
            </w:tcBorders>
            <w:shd w:val="clear" w:color="auto" w:fill="auto"/>
            <w:noWrap/>
            <w:vAlign w:val="bottom"/>
            <w:hideMark/>
          </w:tcPr>
          <w:p w14:paraId="52D91C0D" w14:textId="77777777" w:rsidR="00FE46A7" w:rsidRPr="00FE46A7" w:rsidRDefault="00FE46A7" w:rsidP="00FE46A7">
            <w:pPr>
              <w:rPr>
                <w:sz w:val="20"/>
                <w:szCs w:val="20"/>
              </w:rPr>
            </w:pPr>
          </w:p>
        </w:tc>
      </w:tr>
      <w:tr w:rsidR="00FE46A7" w:rsidRPr="00FE46A7" w14:paraId="21D97B2C"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5F6E55A2" w14:textId="77777777" w:rsidR="00FE46A7" w:rsidRPr="00FE46A7" w:rsidRDefault="00FE46A7" w:rsidP="00FE46A7">
            <w:pPr>
              <w:rPr>
                <w:sz w:val="20"/>
                <w:szCs w:val="20"/>
              </w:rPr>
            </w:pPr>
          </w:p>
        </w:tc>
        <w:tc>
          <w:tcPr>
            <w:tcW w:w="2291" w:type="dxa"/>
            <w:tcBorders>
              <w:top w:val="nil"/>
              <w:left w:val="nil"/>
              <w:bottom w:val="nil"/>
              <w:right w:val="nil"/>
            </w:tcBorders>
            <w:shd w:val="clear" w:color="auto" w:fill="auto"/>
            <w:noWrap/>
            <w:vAlign w:val="bottom"/>
            <w:hideMark/>
          </w:tcPr>
          <w:p w14:paraId="26D813FA" w14:textId="77777777" w:rsidR="00FE46A7" w:rsidRPr="00FE46A7" w:rsidRDefault="00FE46A7" w:rsidP="000407B6">
            <w:pPr>
              <w:jc w:val="right"/>
              <w:rPr>
                <w:sz w:val="20"/>
                <w:szCs w:val="20"/>
              </w:rPr>
            </w:pPr>
          </w:p>
        </w:tc>
        <w:tc>
          <w:tcPr>
            <w:tcW w:w="2480" w:type="dxa"/>
            <w:tcBorders>
              <w:top w:val="nil"/>
              <w:left w:val="nil"/>
              <w:bottom w:val="nil"/>
              <w:right w:val="nil"/>
            </w:tcBorders>
            <w:shd w:val="clear" w:color="auto" w:fill="auto"/>
            <w:noWrap/>
            <w:vAlign w:val="bottom"/>
            <w:hideMark/>
          </w:tcPr>
          <w:p w14:paraId="4A83156B" w14:textId="77777777" w:rsidR="00FE46A7" w:rsidRPr="00FE46A7" w:rsidRDefault="00FE46A7" w:rsidP="00FE46A7">
            <w:pPr>
              <w:rPr>
                <w:sz w:val="20"/>
                <w:szCs w:val="20"/>
              </w:rPr>
            </w:pPr>
          </w:p>
        </w:tc>
      </w:tr>
      <w:tr w:rsidR="00FE46A7" w:rsidRPr="00FE46A7" w14:paraId="35072838"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2F56FD89" w14:textId="77777777" w:rsidR="00FE46A7" w:rsidRPr="00FE46A7" w:rsidRDefault="00FE46A7" w:rsidP="00FE46A7">
            <w:pPr>
              <w:rPr>
                <w:rFonts w:ascii="ArialMT" w:hAnsi="ArialMT"/>
                <w:b/>
                <w:bCs/>
                <w:color w:val="000000"/>
              </w:rPr>
            </w:pPr>
            <w:r w:rsidRPr="00FE46A7">
              <w:rPr>
                <w:rFonts w:ascii="ArialMT" w:hAnsi="ArialMT"/>
                <w:b/>
                <w:bCs/>
                <w:color w:val="000000"/>
              </w:rPr>
              <w:t>Model</w:t>
            </w:r>
          </w:p>
        </w:tc>
        <w:tc>
          <w:tcPr>
            <w:tcW w:w="2291" w:type="dxa"/>
            <w:tcBorders>
              <w:top w:val="nil"/>
              <w:left w:val="nil"/>
              <w:bottom w:val="nil"/>
              <w:right w:val="nil"/>
            </w:tcBorders>
            <w:shd w:val="clear" w:color="auto" w:fill="auto"/>
            <w:noWrap/>
            <w:vAlign w:val="bottom"/>
            <w:hideMark/>
          </w:tcPr>
          <w:p w14:paraId="37492D3D" w14:textId="77777777" w:rsidR="00FE46A7" w:rsidRPr="00FE46A7" w:rsidRDefault="00FE46A7" w:rsidP="000407B6">
            <w:pPr>
              <w:jc w:val="right"/>
              <w:rPr>
                <w:rFonts w:ascii="ArialMT" w:hAnsi="ArialMT"/>
                <w:b/>
                <w:bCs/>
                <w:color w:val="000000"/>
              </w:rPr>
            </w:pPr>
          </w:p>
        </w:tc>
        <w:tc>
          <w:tcPr>
            <w:tcW w:w="2480" w:type="dxa"/>
            <w:tcBorders>
              <w:top w:val="nil"/>
              <w:left w:val="nil"/>
              <w:bottom w:val="nil"/>
              <w:right w:val="nil"/>
            </w:tcBorders>
            <w:shd w:val="clear" w:color="auto" w:fill="auto"/>
            <w:noWrap/>
            <w:vAlign w:val="bottom"/>
            <w:hideMark/>
          </w:tcPr>
          <w:p w14:paraId="0D59470B" w14:textId="77777777" w:rsidR="00FE46A7" w:rsidRPr="00FE46A7" w:rsidRDefault="00FE46A7" w:rsidP="00FE46A7">
            <w:pPr>
              <w:rPr>
                <w:sz w:val="20"/>
                <w:szCs w:val="20"/>
              </w:rPr>
            </w:pPr>
          </w:p>
        </w:tc>
      </w:tr>
      <w:tr w:rsidR="00FE46A7" w:rsidRPr="00FE46A7" w14:paraId="39E2B4CE" w14:textId="77777777" w:rsidTr="000407B6">
        <w:trPr>
          <w:trHeight w:val="320"/>
          <w:jc w:val="center"/>
        </w:trPr>
        <w:tc>
          <w:tcPr>
            <w:tcW w:w="378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6E9EC129" w14:textId="77777777" w:rsidR="00FE46A7" w:rsidRPr="00FE46A7" w:rsidRDefault="00FE46A7" w:rsidP="00FE46A7">
            <w:pPr>
              <w:rPr>
                <w:rFonts w:ascii="ArialMT" w:hAnsi="ArialMT"/>
                <w:color w:val="000000"/>
              </w:rPr>
            </w:pPr>
            <w:r w:rsidRPr="00FE46A7">
              <w:rPr>
                <w:rFonts w:ascii="ArialMT" w:hAnsi="ArialMT"/>
                <w:color w:val="000000"/>
              </w:rPr>
              <w:t>Annual Holding Cost</w:t>
            </w:r>
          </w:p>
        </w:tc>
        <w:tc>
          <w:tcPr>
            <w:tcW w:w="2291" w:type="dxa"/>
            <w:tcBorders>
              <w:top w:val="single" w:sz="4" w:space="0" w:color="D9D9D9"/>
              <w:left w:val="nil"/>
              <w:bottom w:val="single" w:sz="4" w:space="0" w:color="D9D9D9"/>
              <w:right w:val="single" w:sz="4" w:space="0" w:color="D9D9D9"/>
            </w:tcBorders>
            <w:shd w:val="clear" w:color="auto" w:fill="auto"/>
            <w:noWrap/>
            <w:vAlign w:val="bottom"/>
            <w:hideMark/>
          </w:tcPr>
          <w:p w14:paraId="5B653369" w14:textId="77777777" w:rsidR="00FE46A7" w:rsidRPr="00FE46A7" w:rsidRDefault="00FE46A7" w:rsidP="000407B6">
            <w:pPr>
              <w:jc w:val="right"/>
              <w:rPr>
                <w:rFonts w:ascii="ArialMT" w:hAnsi="ArialMT"/>
                <w:color w:val="000000"/>
              </w:rPr>
            </w:pPr>
            <w:r w:rsidRPr="00FE46A7">
              <w:rPr>
                <w:rFonts w:ascii="ArialMT" w:hAnsi="ArialMT"/>
                <w:color w:val="000000"/>
              </w:rPr>
              <w:t>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5472242D" w14:textId="77777777" w:rsidR="00FE46A7" w:rsidRPr="00FE46A7" w:rsidRDefault="00FE46A7" w:rsidP="00FE46A7">
            <w:pPr>
              <w:rPr>
                <w:rFonts w:ascii="ArialMT" w:hAnsi="ArialMT"/>
                <w:color w:val="5B9BD5"/>
              </w:rPr>
            </w:pPr>
            <w:r w:rsidRPr="00FE46A7">
              <w:rPr>
                <w:rFonts w:ascii="ArialMT" w:hAnsi="ArialMT"/>
                <w:color w:val="5B9BD5"/>
              </w:rPr>
              <w:t> </w:t>
            </w:r>
          </w:p>
        </w:tc>
      </w:tr>
      <w:tr w:rsidR="00FE46A7" w:rsidRPr="00FE46A7" w14:paraId="2DEAF152"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493F103D" w14:textId="77777777" w:rsidR="00FE46A7" w:rsidRPr="00FE46A7" w:rsidRDefault="00FE46A7" w:rsidP="00FE46A7">
            <w:pPr>
              <w:jc w:val="right"/>
              <w:rPr>
                <w:rFonts w:ascii="ArialMT" w:hAnsi="ArialMT"/>
                <w:color w:val="000000"/>
              </w:rPr>
            </w:pPr>
            <w:r w:rsidRPr="00FE46A7">
              <w:rPr>
                <w:rFonts w:ascii="ArialMT" w:hAnsi="ArialMT"/>
                <w:color w:val="000000"/>
              </w:rPr>
              <w:t>Order Quantity</w:t>
            </w:r>
          </w:p>
        </w:tc>
        <w:tc>
          <w:tcPr>
            <w:tcW w:w="2291" w:type="dxa"/>
            <w:tcBorders>
              <w:top w:val="nil"/>
              <w:left w:val="nil"/>
              <w:bottom w:val="single" w:sz="4" w:space="0" w:color="D9D9D9"/>
              <w:right w:val="single" w:sz="4" w:space="0" w:color="D9D9D9"/>
            </w:tcBorders>
            <w:shd w:val="clear" w:color="000000" w:fill="FFF2CC"/>
            <w:noWrap/>
            <w:vAlign w:val="bottom"/>
            <w:hideMark/>
          </w:tcPr>
          <w:p w14:paraId="135EBFFE" w14:textId="77777777" w:rsidR="00FE46A7" w:rsidRPr="00FE46A7" w:rsidRDefault="00FE46A7" w:rsidP="000407B6">
            <w:pPr>
              <w:jc w:val="right"/>
              <w:rPr>
                <w:rFonts w:ascii="ArialMT" w:hAnsi="ArialMT"/>
                <w:color w:val="000000"/>
              </w:rPr>
            </w:pPr>
            <w:r w:rsidRPr="00FE46A7">
              <w:rPr>
                <w:rFonts w:ascii="ArialMT" w:hAnsi="ArialMT"/>
                <w:color w:val="000000"/>
              </w:rPr>
              <w:t> </w:t>
            </w:r>
          </w:p>
        </w:tc>
        <w:tc>
          <w:tcPr>
            <w:tcW w:w="2480" w:type="dxa"/>
            <w:tcBorders>
              <w:top w:val="nil"/>
              <w:left w:val="nil"/>
              <w:bottom w:val="single" w:sz="4" w:space="0" w:color="D9D9D9"/>
              <w:right w:val="single" w:sz="4" w:space="0" w:color="D9D9D9"/>
            </w:tcBorders>
            <w:shd w:val="clear" w:color="auto" w:fill="auto"/>
            <w:noWrap/>
            <w:vAlign w:val="bottom"/>
            <w:hideMark/>
          </w:tcPr>
          <w:p w14:paraId="34F81FDB" w14:textId="77777777" w:rsidR="00FE46A7" w:rsidRPr="00FE46A7" w:rsidRDefault="00FE46A7" w:rsidP="00FE46A7">
            <w:pPr>
              <w:rPr>
                <w:rFonts w:ascii="ArialMT" w:hAnsi="ArialMT"/>
                <w:color w:val="5B9BD5"/>
              </w:rPr>
            </w:pPr>
            <w:r w:rsidRPr="00FE46A7">
              <w:rPr>
                <w:rFonts w:ascii="ArialMT" w:hAnsi="ArialMT"/>
                <w:color w:val="5B9BD5"/>
              </w:rPr>
              <w:t>Decision Variables</w:t>
            </w:r>
          </w:p>
        </w:tc>
      </w:tr>
      <w:tr w:rsidR="00FE46A7" w:rsidRPr="00FE46A7" w14:paraId="354CC970"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2938ABAF" w14:textId="77777777" w:rsidR="00FE46A7" w:rsidRPr="00FE46A7" w:rsidRDefault="00FE46A7" w:rsidP="00FE46A7">
            <w:pPr>
              <w:jc w:val="right"/>
              <w:rPr>
                <w:rFonts w:ascii="ArialMT" w:hAnsi="ArialMT"/>
                <w:color w:val="000000"/>
              </w:rPr>
            </w:pPr>
            <w:r w:rsidRPr="00FE46A7">
              <w:rPr>
                <w:rFonts w:ascii="ArialMT" w:hAnsi="ArialMT"/>
                <w:color w:val="000000"/>
              </w:rPr>
              <w:t>Annual Number of Orders</w:t>
            </w:r>
          </w:p>
        </w:tc>
        <w:tc>
          <w:tcPr>
            <w:tcW w:w="2291" w:type="dxa"/>
            <w:tcBorders>
              <w:top w:val="nil"/>
              <w:left w:val="nil"/>
              <w:bottom w:val="single" w:sz="4" w:space="0" w:color="D9D9D9"/>
              <w:right w:val="single" w:sz="4" w:space="0" w:color="D9D9D9"/>
            </w:tcBorders>
            <w:shd w:val="clear" w:color="auto" w:fill="auto"/>
            <w:noWrap/>
            <w:vAlign w:val="bottom"/>
            <w:hideMark/>
          </w:tcPr>
          <w:p w14:paraId="7E1F2AB1"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25 </w:t>
            </w:r>
          </w:p>
        </w:tc>
        <w:tc>
          <w:tcPr>
            <w:tcW w:w="2480" w:type="dxa"/>
            <w:tcBorders>
              <w:top w:val="nil"/>
              <w:left w:val="nil"/>
              <w:bottom w:val="single" w:sz="4" w:space="0" w:color="D9D9D9"/>
              <w:right w:val="single" w:sz="4" w:space="0" w:color="D9D9D9"/>
            </w:tcBorders>
            <w:shd w:val="clear" w:color="auto" w:fill="auto"/>
            <w:noWrap/>
            <w:vAlign w:val="bottom"/>
            <w:hideMark/>
          </w:tcPr>
          <w:p w14:paraId="0CB5CB81" w14:textId="77777777" w:rsidR="00FE46A7" w:rsidRPr="00FE46A7" w:rsidRDefault="00FE46A7" w:rsidP="00FE46A7">
            <w:pPr>
              <w:rPr>
                <w:rFonts w:ascii="ArialMT" w:hAnsi="ArialMT"/>
                <w:color w:val="5B9BD5"/>
              </w:rPr>
            </w:pPr>
            <w:r w:rsidRPr="00FE46A7">
              <w:rPr>
                <w:rFonts w:ascii="ArialMT" w:hAnsi="ArialMT"/>
                <w:color w:val="5B9BD5"/>
              </w:rPr>
              <w:t>Uncontrollable Inputs</w:t>
            </w:r>
          </w:p>
        </w:tc>
      </w:tr>
      <w:tr w:rsidR="00FE46A7" w:rsidRPr="00FE46A7" w14:paraId="002E9C10"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5DD8A2A8" w14:textId="77777777" w:rsidR="00FE46A7" w:rsidRPr="00FE46A7" w:rsidRDefault="00FE46A7" w:rsidP="00FE46A7">
            <w:pPr>
              <w:jc w:val="right"/>
              <w:rPr>
                <w:rFonts w:ascii="ArialMT" w:hAnsi="ArialMT"/>
                <w:color w:val="000000"/>
              </w:rPr>
            </w:pPr>
            <w:r w:rsidRPr="00FE46A7">
              <w:rPr>
                <w:rFonts w:ascii="ArialMT" w:hAnsi="ArialMT"/>
                <w:color w:val="000000"/>
              </w:rPr>
              <w:t>Holding Cost per Order</w:t>
            </w:r>
          </w:p>
        </w:tc>
        <w:tc>
          <w:tcPr>
            <w:tcW w:w="2291" w:type="dxa"/>
            <w:tcBorders>
              <w:top w:val="nil"/>
              <w:left w:val="nil"/>
              <w:bottom w:val="single" w:sz="4" w:space="0" w:color="D9D9D9"/>
              <w:right w:val="single" w:sz="4" w:space="0" w:color="D9D9D9"/>
            </w:tcBorders>
            <w:shd w:val="clear" w:color="auto" w:fill="auto"/>
            <w:noWrap/>
            <w:vAlign w:val="bottom"/>
            <w:hideMark/>
          </w:tcPr>
          <w:p w14:paraId="5AE4E01F"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210.00 </w:t>
            </w:r>
          </w:p>
        </w:tc>
        <w:tc>
          <w:tcPr>
            <w:tcW w:w="2480" w:type="dxa"/>
            <w:tcBorders>
              <w:top w:val="nil"/>
              <w:left w:val="nil"/>
              <w:bottom w:val="single" w:sz="4" w:space="0" w:color="D9D9D9"/>
              <w:right w:val="single" w:sz="4" w:space="0" w:color="D9D9D9"/>
            </w:tcBorders>
            <w:shd w:val="clear" w:color="auto" w:fill="auto"/>
            <w:noWrap/>
            <w:vAlign w:val="bottom"/>
            <w:hideMark/>
          </w:tcPr>
          <w:p w14:paraId="1976DDFB" w14:textId="77777777" w:rsidR="00FE46A7" w:rsidRPr="00FE46A7" w:rsidRDefault="00FE46A7" w:rsidP="00FE46A7">
            <w:pPr>
              <w:rPr>
                <w:rFonts w:ascii="ArialMT" w:hAnsi="ArialMT"/>
                <w:color w:val="5B9BD5"/>
              </w:rPr>
            </w:pPr>
            <w:r w:rsidRPr="00FE46A7">
              <w:rPr>
                <w:rFonts w:ascii="ArialMT" w:hAnsi="ArialMT"/>
                <w:color w:val="5B9BD5"/>
              </w:rPr>
              <w:t>Uncontrollable Inputs</w:t>
            </w:r>
          </w:p>
        </w:tc>
      </w:tr>
      <w:tr w:rsidR="00FE46A7" w:rsidRPr="00FE46A7" w14:paraId="3E14DBB3"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1725B5EE" w14:textId="77777777" w:rsidR="00FE46A7" w:rsidRPr="00FE46A7" w:rsidRDefault="00FE46A7" w:rsidP="00FE46A7">
            <w:pPr>
              <w:jc w:val="right"/>
              <w:rPr>
                <w:rFonts w:ascii="ArialMT" w:hAnsi="ArialMT"/>
                <w:color w:val="000000"/>
              </w:rPr>
            </w:pPr>
            <w:r w:rsidRPr="00FE46A7">
              <w:rPr>
                <w:rFonts w:ascii="ArialMT" w:hAnsi="ArialMT"/>
                <w:color w:val="000000"/>
              </w:rPr>
              <w:t>Annual Holding Cost</w:t>
            </w:r>
          </w:p>
        </w:tc>
        <w:tc>
          <w:tcPr>
            <w:tcW w:w="2291" w:type="dxa"/>
            <w:tcBorders>
              <w:top w:val="nil"/>
              <w:left w:val="nil"/>
              <w:bottom w:val="single" w:sz="4" w:space="0" w:color="D9D9D9"/>
              <w:right w:val="single" w:sz="4" w:space="0" w:color="D9D9D9"/>
            </w:tcBorders>
            <w:shd w:val="clear" w:color="auto" w:fill="auto"/>
            <w:noWrap/>
            <w:vAlign w:val="bottom"/>
            <w:hideMark/>
          </w:tcPr>
          <w:p w14:paraId="1CC13412"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5,312.63 </w:t>
            </w:r>
          </w:p>
        </w:tc>
        <w:tc>
          <w:tcPr>
            <w:tcW w:w="2480" w:type="dxa"/>
            <w:tcBorders>
              <w:top w:val="nil"/>
              <w:left w:val="nil"/>
              <w:bottom w:val="single" w:sz="4" w:space="0" w:color="D9D9D9"/>
              <w:right w:val="single" w:sz="4" w:space="0" w:color="D9D9D9"/>
            </w:tcBorders>
            <w:shd w:val="clear" w:color="auto" w:fill="auto"/>
            <w:noWrap/>
            <w:vAlign w:val="bottom"/>
            <w:hideMark/>
          </w:tcPr>
          <w:p w14:paraId="3AF758C2" w14:textId="77777777" w:rsidR="00FE46A7" w:rsidRPr="00FE46A7" w:rsidRDefault="00FE46A7" w:rsidP="00FE46A7">
            <w:pPr>
              <w:rPr>
                <w:rFonts w:ascii="ArialMT" w:hAnsi="ArialMT"/>
                <w:color w:val="5B9BD5"/>
              </w:rPr>
            </w:pPr>
            <w:r w:rsidRPr="00FE46A7">
              <w:rPr>
                <w:rFonts w:ascii="ArialMT" w:hAnsi="ArialMT"/>
                <w:color w:val="5B9BD5"/>
              </w:rPr>
              <w:t>Uncontrollable Inputs</w:t>
            </w:r>
          </w:p>
        </w:tc>
      </w:tr>
      <w:tr w:rsidR="00FE46A7" w:rsidRPr="00FE46A7" w14:paraId="079E8C65"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413D37F8" w14:textId="77777777" w:rsidR="00FE46A7" w:rsidRPr="00FE46A7" w:rsidRDefault="00FE46A7" w:rsidP="00FE46A7">
            <w:pPr>
              <w:rPr>
                <w:rFonts w:ascii="ArialMT" w:hAnsi="ArialMT"/>
                <w:color w:val="5B9BD5"/>
              </w:rPr>
            </w:pPr>
          </w:p>
        </w:tc>
        <w:tc>
          <w:tcPr>
            <w:tcW w:w="2291" w:type="dxa"/>
            <w:tcBorders>
              <w:top w:val="nil"/>
              <w:left w:val="nil"/>
              <w:bottom w:val="nil"/>
              <w:right w:val="nil"/>
            </w:tcBorders>
            <w:shd w:val="clear" w:color="auto" w:fill="auto"/>
            <w:noWrap/>
            <w:vAlign w:val="bottom"/>
            <w:hideMark/>
          </w:tcPr>
          <w:p w14:paraId="64990C0B" w14:textId="458B3346" w:rsidR="00FE46A7" w:rsidRPr="00FE46A7" w:rsidRDefault="00FE46A7" w:rsidP="000407B6">
            <w:pPr>
              <w:jc w:val="right"/>
              <w:rPr>
                <w:rFonts w:ascii="ArialMT" w:hAnsi="ArialMT"/>
                <w:color w:val="000000"/>
              </w:rPr>
            </w:pPr>
          </w:p>
        </w:tc>
        <w:tc>
          <w:tcPr>
            <w:tcW w:w="2480" w:type="dxa"/>
            <w:tcBorders>
              <w:top w:val="nil"/>
              <w:left w:val="nil"/>
              <w:bottom w:val="nil"/>
              <w:right w:val="nil"/>
            </w:tcBorders>
            <w:shd w:val="clear" w:color="auto" w:fill="auto"/>
            <w:noWrap/>
            <w:vAlign w:val="bottom"/>
            <w:hideMark/>
          </w:tcPr>
          <w:p w14:paraId="5E6FF1DD" w14:textId="77777777" w:rsidR="00FE46A7" w:rsidRPr="00FE46A7" w:rsidRDefault="00FE46A7" w:rsidP="00FE46A7">
            <w:pPr>
              <w:jc w:val="right"/>
              <w:rPr>
                <w:rFonts w:ascii="ArialMT" w:hAnsi="ArialMT"/>
                <w:color w:val="000000"/>
              </w:rPr>
            </w:pPr>
          </w:p>
        </w:tc>
      </w:tr>
      <w:tr w:rsidR="00FE46A7" w:rsidRPr="00FE46A7" w14:paraId="5740789D" w14:textId="77777777" w:rsidTr="000407B6">
        <w:trPr>
          <w:trHeight w:val="320"/>
          <w:jc w:val="center"/>
        </w:trPr>
        <w:tc>
          <w:tcPr>
            <w:tcW w:w="378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687CC1C0" w14:textId="77777777" w:rsidR="00FE46A7" w:rsidRPr="00FE46A7" w:rsidRDefault="00FE46A7" w:rsidP="00FE46A7">
            <w:pPr>
              <w:rPr>
                <w:rFonts w:ascii="ArialMT" w:hAnsi="ArialMT"/>
                <w:color w:val="000000"/>
              </w:rPr>
            </w:pPr>
            <w:r w:rsidRPr="00FE46A7">
              <w:rPr>
                <w:rFonts w:ascii="ArialMT" w:hAnsi="ArialMT"/>
                <w:color w:val="000000"/>
              </w:rPr>
              <w:t>Annual Ordering Cost</w:t>
            </w:r>
          </w:p>
        </w:tc>
        <w:tc>
          <w:tcPr>
            <w:tcW w:w="2291" w:type="dxa"/>
            <w:tcBorders>
              <w:top w:val="single" w:sz="4" w:space="0" w:color="D9D9D9"/>
              <w:left w:val="nil"/>
              <w:bottom w:val="single" w:sz="4" w:space="0" w:color="D9D9D9"/>
              <w:right w:val="single" w:sz="4" w:space="0" w:color="D9D9D9"/>
            </w:tcBorders>
            <w:shd w:val="clear" w:color="auto" w:fill="auto"/>
            <w:noWrap/>
            <w:vAlign w:val="bottom"/>
            <w:hideMark/>
          </w:tcPr>
          <w:p w14:paraId="1521D265" w14:textId="77777777" w:rsidR="00FE46A7" w:rsidRPr="00FE46A7" w:rsidRDefault="00FE46A7" w:rsidP="000407B6">
            <w:pPr>
              <w:jc w:val="right"/>
              <w:rPr>
                <w:rFonts w:ascii="ArialMT" w:hAnsi="ArialMT"/>
                <w:color w:val="000000"/>
              </w:rPr>
            </w:pPr>
            <w:r w:rsidRPr="00FE46A7">
              <w:rPr>
                <w:rFonts w:ascii="ArialMT" w:hAnsi="ArialMT"/>
                <w:color w:val="000000"/>
              </w:rPr>
              <w:t>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4D9138E5" w14:textId="77777777" w:rsidR="00FE46A7" w:rsidRPr="00FE46A7" w:rsidRDefault="00FE46A7" w:rsidP="00FE46A7">
            <w:pPr>
              <w:rPr>
                <w:rFonts w:ascii="ArialMT" w:hAnsi="ArialMT"/>
                <w:color w:val="5B9BD5"/>
              </w:rPr>
            </w:pPr>
            <w:r w:rsidRPr="00FE46A7">
              <w:rPr>
                <w:rFonts w:ascii="ArialMT" w:hAnsi="ArialMT"/>
                <w:color w:val="5B9BD5"/>
              </w:rPr>
              <w:t> </w:t>
            </w:r>
          </w:p>
        </w:tc>
      </w:tr>
      <w:tr w:rsidR="00FE46A7" w:rsidRPr="00FE46A7" w14:paraId="5C628FF1"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5F600D8E" w14:textId="77777777" w:rsidR="00FE46A7" w:rsidRPr="00FE46A7" w:rsidRDefault="00FE46A7" w:rsidP="00FE46A7">
            <w:pPr>
              <w:jc w:val="right"/>
              <w:rPr>
                <w:rFonts w:ascii="ArialMT" w:hAnsi="ArialMT"/>
                <w:color w:val="000000"/>
              </w:rPr>
            </w:pPr>
            <w:r w:rsidRPr="00FE46A7">
              <w:rPr>
                <w:rFonts w:ascii="ArialMT" w:hAnsi="ArialMT"/>
                <w:color w:val="000000"/>
              </w:rPr>
              <w:t>Ordering Cost</w:t>
            </w:r>
          </w:p>
        </w:tc>
        <w:tc>
          <w:tcPr>
            <w:tcW w:w="2291" w:type="dxa"/>
            <w:tcBorders>
              <w:top w:val="nil"/>
              <w:left w:val="nil"/>
              <w:bottom w:val="single" w:sz="4" w:space="0" w:color="D9D9D9"/>
              <w:right w:val="single" w:sz="4" w:space="0" w:color="D9D9D9"/>
            </w:tcBorders>
            <w:shd w:val="clear" w:color="auto" w:fill="auto"/>
            <w:noWrap/>
            <w:vAlign w:val="bottom"/>
            <w:hideMark/>
          </w:tcPr>
          <w:p w14:paraId="02F4D75B"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5,312.63 </w:t>
            </w:r>
          </w:p>
        </w:tc>
        <w:tc>
          <w:tcPr>
            <w:tcW w:w="2480" w:type="dxa"/>
            <w:tcBorders>
              <w:top w:val="nil"/>
              <w:left w:val="nil"/>
              <w:bottom w:val="single" w:sz="4" w:space="0" w:color="D9D9D9"/>
              <w:right w:val="single" w:sz="4" w:space="0" w:color="D9D9D9"/>
            </w:tcBorders>
            <w:shd w:val="clear" w:color="auto" w:fill="auto"/>
            <w:noWrap/>
            <w:vAlign w:val="bottom"/>
            <w:hideMark/>
          </w:tcPr>
          <w:p w14:paraId="05F67E93" w14:textId="77777777" w:rsidR="00FE46A7" w:rsidRPr="00FE46A7" w:rsidRDefault="00FE46A7" w:rsidP="00FE46A7">
            <w:pPr>
              <w:rPr>
                <w:rFonts w:ascii="ArialMT" w:hAnsi="ArialMT"/>
                <w:color w:val="5B9BD5"/>
              </w:rPr>
            </w:pPr>
            <w:r w:rsidRPr="00FE46A7">
              <w:rPr>
                <w:rFonts w:ascii="ArialMT" w:hAnsi="ArialMT"/>
                <w:color w:val="5B9BD5"/>
              </w:rPr>
              <w:t>Uncontrollable Inputs</w:t>
            </w:r>
          </w:p>
        </w:tc>
      </w:tr>
      <w:tr w:rsidR="00FE46A7" w:rsidRPr="00FE46A7" w14:paraId="02436314"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4C38E669" w14:textId="77777777" w:rsidR="00FE46A7" w:rsidRPr="00FE46A7" w:rsidRDefault="00FE46A7" w:rsidP="00FE46A7">
            <w:pPr>
              <w:jc w:val="right"/>
              <w:rPr>
                <w:rFonts w:ascii="ArialMT" w:hAnsi="ArialMT"/>
                <w:color w:val="000000"/>
              </w:rPr>
            </w:pPr>
            <w:r w:rsidRPr="00FE46A7">
              <w:rPr>
                <w:rFonts w:ascii="ArialMT" w:hAnsi="ArialMT"/>
                <w:color w:val="000000"/>
              </w:rPr>
              <w:t>Purchasing Price</w:t>
            </w:r>
          </w:p>
        </w:tc>
        <w:tc>
          <w:tcPr>
            <w:tcW w:w="2291" w:type="dxa"/>
            <w:tcBorders>
              <w:top w:val="nil"/>
              <w:left w:val="nil"/>
              <w:bottom w:val="single" w:sz="4" w:space="0" w:color="D9D9D9"/>
              <w:right w:val="single" w:sz="4" w:space="0" w:color="D9D9D9"/>
            </w:tcBorders>
            <w:shd w:val="clear" w:color="auto" w:fill="auto"/>
            <w:noWrap/>
            <w:vAlign w:val="bottom"/>
            <w:hideMark/>
          </w:tcPr>
          <w:p w14:paraId="3DEC1AD8"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840,000.00 </w:t>
            </w:r>
          </w:p>
        </w:tc>
        <w:tc>
          <w:tcPr>
            <w:tcW w:w="2480" w:type="dxa"/>
            <w:tcBorders>
              <w:top w:val="nil"/>
              <w:left w:val="nil"/>
              <w:bottom w:val="single" w:sz="4" w:space="0" w:color="D9D9D9"/>
              <w:right w:val="single" w:sz="4" w:space="0" w:color="D9D9D9"/>
            </w:tcBorders>
            <w:shd w:val="clear" w:color="auto" w:fill="auto"/>
            <w:noWrap/>
            <w:vAlign w:val="bottom"/>
            <w:hideMark/>
          </w:tcPr>
          <w:p w14:paraId="25CE9C00" w14:textId="77777777" w:rsidR="00FE46A7" w:rsidRPr="00FE46A7" w:rsidRDefault="00FE46A7" w:rsidP="00FE46A7">
            <w:pPr>
              <w:rPr>
                <w:rFonts w:ascii="ArialMT" w:hAnsi="ArialMT"/>
                <w:color w:val="5B9BD5"/>
              </w:rPr>
            </w:pPr>
            <w:r w:rsidRPr="00FE46A7">
              <w:rPr>
                <w:rFonts w:ascii="ArialMT" w:hAnsi="ArialMT"/>
                <w:color w:val="5B9BD5"/>
              </w:rPr>
              <w:t>Model Parameters</w:t>
            </w:r>
          </w:p>
        </w:tc>
      </w:tr>
      <w:tr w:rsidR="00FE46A7" w:rsidRPr="00FE46A7" w14:paraId="729A314E" w14:textId="77777777" w:rsidTr="000407B6">
        <w:trPr>
          <w:trHeight w:val="320"/>
          <w:jc w:val="center"/>
        </w:trPr>
        <w:tc>
          <w:tcPr>
            <w:tcW w:w="3780" w:type="dxa"/>
            <w:tcBorders>
              <w:top w:val="nil"/>
              <w:left w:val="single" w:sz="4" w:space="0" w:color="D9D9D9"/>
              <w:bottom w:val="single" w:sz="4" w:space="0" w:color="D9D9D9"/>
              <w:right w:val="single" w:sz="4" w:space="0" w:color="D9D9D9"/>
            </w:tcBorders>
            <w:shd w:val="clear" w:color="auto" w:fill="auto"/>
            <w:noWrap/>
            <w:vAlign w:val="bottom"/>
            <w:hideMark/>
          </w:tcPr>
          <w:p w14:paraId="6E3C96C8" w14:textId="77777777" w:rsidR="00FE46A7" w:rsidRPr="00FE46A7" w:rsidRDefault="00FE46A7" w:rsidP="00FE46A7">
            <w:pPr>
              <w:jc w:val="right"/>
              <w:rPr>
                <w:rFonts w:ascii="ArialMT" w:hAnsi="ArialMT"/>
                <w:color w:val="000000"/>
              </w:rPr>
            </w:pPr>
            <w:r w:rsidRPr="00FE46A7">
              <w:rPr>
                <w:rFonts w:ascii="ArialMT" w:hAnsi="ArialMT"/>
                <w:color w:val="000000"/>
              </w:rPr>
              <w:t>Annual Ordering Cost</w:t>
            </w:r>
          </w:p>
        </w:tc>
        <w:tc>
          <w:tcPr>
            <w:tcW w:w="2291" w:type="dxa"/>
            <w:tcBorders>
              <w:top w:val="nil"/>
              <w:left w:val="nil"/>
              <w:bottom w:val="single" w:sz="4" w:space="0" w:color="D9D9D9"/>
              <w:right w:val="single" w:sz="4" w:space="0" w:color="D9D9D9"/>
            </w:tcBorders>
            <w:shd w:val="clear" w:color="auto" w:fill="auto"/>
            <w:noWrap/>
            <w:vAlign w:val="bottom"/>
            <w:hideMark/>
          </w:tcPr>
          <w:p w14:paraId="2571706B"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845,312.63 </w:t>
            </w:r>
          </w:p>
        </w:tc>
        <w:tc>
          <w:tcPr>
            <w:tcW w:w="2480" w:type="dxa"/>
            <w:tcBorders>
              <w:top w:val="nil"/>
              <w:left w:val="nil"/>
              <w:bottom w:val="single" w:sz="4" w:space="0" w:color="D9D9D9"/>
              <w:right w:val="single" w:sz="4" w:space="0" w:color="D9D9D9"/>
            </w:tcBorders>
            <w:shd w:val="clear" w:color="auto" w:fill="auto"/>
            <w:noWrap/>
            <w:vAlign w:val="bottom"/>
            <w:hideMark/>
          </w:tcPr>
          <w:p w14:paraId="0BF289B9" w14:textId="77777777" w:rsidR="00FE46A7" w:rsidRPr="00FE46A7" w:rsidRDefault="00FE46A7" w:rsidP="00FE46A7">
            <w:pPr>
              <w:rPr>
                <w:rFonts w:ascii="ArialMT" w:hAnsi="ArialMT"/>
                <w:color w:val="5B9BD5"/>
              </w:rPr>
            </w:pPr>
            <w:r w:rsidRPr="00FE46A7">
              <w:rPr>
                <w:rFonts w:ascii="ArialMT" w:hAnsi="ArialMT"/>
                <w:color w:val="5B9BD5"/>
              </w:rPr>
              <w:t>Uncontrollable Inputs</w:t>
            </w:r>
          </w:p>
        </w:tc>
      </w:tr>
      <w:tr w:rsidR="00FE46A7" w:rsidRPr="00FE46A7" w14:paraId="7CB67C9C" w14:textId="77777777" w:rsidTr="000407B6">
        <w:trPr>
          <w:trHeight w:val="320"/>
          <w:jc w:val="center"/>
        </w:trPr>
        <w:tc>
          <w:tcPr>
            <w:tcW w:w="3780" w:type="dxa"/>
            <w:tcBorders>
              <w:top w:val="nil"/>
              <w:left w:val="nil"/>
              <w:bottom w:val="nil"/>
              <w:right w:val="nil"/>
            </w:tcBorders>
            <w:shd w:val="clear" w:color="auto" w:fill="auto"/>
            <w:noWrap/>
            <w:vAlign w:val="bottom"/>
            <w:hideMark/>
          </w:tcPr>
          <w:p w14:paraId="206278E5" w14:textId="77777777" w:rsidR="00FE46A7" w:rsidRPr="00FE46A7" w:rsidRDefault="00FE46A7" w:rsidP="00FE46A7">
            <w:pPr>
              <w:rPr>
                <w:rFonts w:ascii="ArialMT" w:hAnsi="ArialMT"/>
                <w:color w:val="5B9BD5"/>
              </w:rPr>
            </w:pPr>
          </w:p>
        </w:tc>
        <w:tc>
          <w:tcPr>
            <w:tcW w:w="2291" w:type="dxa"/>
            <w:tcBorders>
              <w:top w:val="nil"/>
              <w:left w:val="nil"/>
              <w:bottom w:val="nil"/>
              <w:right w:val="nil"/>
            </w:tcBorders>
            <w:shd w:val="clear" w:color="auto" w:fill="auto"/>
            <w:noWrap/>
            <w:vAlign w:val="bottom"/>
            <w:hideMark/>
          </w:tcPr>
          <w:p w14:paraId="7CC4B0E5" w14:textId="77777777" w:rsidR="00FE46A7" w:rsidRPr="00FE46A7" w:rsidRDefault="00FE46A7" w:rsidP="000407B6">
            <w:pPr>
              <w:jc w:val="right"/>
              <w:rPr>
                <w:sz w:val="20"/>
                <w:szCs w:val="20"/>
              </w:rPr>
            </w:pPr>
          </w:p>
        </w:tc>
        <w:tc>
          <w:tcPr>
            <w:tcW w:w="2480" w:type="dxa"/>
            <w:tcBorders>
              <w:top w:val="nil"/>
              <w:left w:val="nil"/>
              <w:bottom w:val="nil"/>
              <w:right w:val="nil"/>
            </w:tcBorders>
            <w:shd w:val="clear" w:color="auto" w:fill="auto"/>
            <w:noWrap/>
            <w:vAlign w:val="bottom"/>
            <w:hideMark/>
          </w:tcPr>
          <w:p w14:paraId="20C33AE1" w14:textId="77777777" w:rsidR="00FE46A7" w:rsidRPr="00FE46A7" w:rsidRDefault="00FE46A7" w:rsidP="00FE46A7">
            <w:pPr>
              <w:rPr>
                <w:sz w:val="20"/>
                <w:szCs w:val="20"/>
              </w:rPr>
            </w:pPr>
          </w:p>
        </w:tc>
      </w:tr>
      <w:tr w:rsidR="00FE46A7" w:rsidRPr="00FE46A7" w14:paraId="6F9AA24C" w14:textId="77777777" w:rsidTr="000407B6">
        <w:trPr>
          <w:trHeight w:val="320"/>
          <w:jc w:val="center"/>
        </w:trPr>
        <w:tc>
          <w:tcPr>
            <w:tcW w:w="378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7FD779AF" w14:textId="77777777" w:rsidR="00FE46A7" w:rsidRPr="00FE46A7" w:rsidRDefault="00FE46A7" w:rsidP="00FE46A7">
            <w:pPr>
              <w:rPr>
                <w:rFonts w:ascii="ArialMT" w:hAnsi="ArialMT"/>
                <w:color w:val="000000"/>
              </w:rPr>
            </w:pPr>
            <w:r w:rsidRPr="00FE46A7">
              <w:rPr>
                <w:rFonts w:ascii="ArialMT" w:hAnsi="ArialMT"/>
                <w:color w:val="000000"/>
              </w:rPr>
              <w:t>Total Inventory Cost</w:t>
            </w:r>
          </w:p>
        </w:tc>
        <w:tc>
          <w:tcPr>
            <w:tcW w:w="2291" w:type="dxa"/>
            <w:tcBorders>
              <w:top w:val="single" w:sz="4" w:space="0" w:color="D9D9D9"/>
              <w:left w:val="nil"/>
              <w:bottom w:val="single" w:sz="4" w:space="0" w:color="D9D9D9"/>
              <w:right w:val="single" w:sz="4" w:space="0" w:color="D9D9D9"/>
            </w:tcBorders>
            <w:shd w:val="clear" w:color="auto" w:fill="auto"/>
            <w:noWrap/>
            <w:vAlign w:val="bottom"/>
            <w:hideMark/>
          </w:tcPr>
          <w:p w14:paraId="08642916" w14:textId="77777777" w:rsidR="00FE46A7" w:rsidRPr="00FE46A7" w:rsidRDefault="00FE46A7" w:rsidP="000407B6">
            <w:pPr>
              <w:jc w:val="right"/>
              <w:rPr>
                <w:rFonts w:ascii="ArialMT" w:hAnsi="ArialMT"/>
                <w:color w:val="000000"/>
              </w:rPr>
            </w:pPr>
            <w:r w:rsidRPr="00FE46A7">
              <w:rPr>
                <w:rFonts w:ascii="ArialMT" w:hAnsi="ArialMT"/>
                <w:color w:val="000000"/>
              </w:rPr>
              <w:t xml:space="preserve"> $    850,625.25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0588E3DF" w14:textId="77777777" w:rsidR="00FE46A7" w:rsidRPr="00FE46A7" w:rsidRDefault="00FE46A7" w:rsidP="00FE46A7">
            <w:pPr>
              <w:rPr>
                <w:rFonts w:ascii="ArialMT" w:hAnsi="ArialMT"/>
                <w:color w:val="5B9BD5"/>
              </w:rPr>
            </w:pPr>
            <w:r w:rsidRPr="00FE46A7">
              <w:rPr>
                <w:rFonts w:ascii="ArialMT" w:hAnsi="ArialMT"/>
                <w:color w:val="5B9BD5"/>
              </w:rPr>
              <w:t>Objective</w:t>
            </w:r>
          </w:p>
        </w:tc>
      </w:tr>
    </w:tbl>
    <w:p w14:paraId="545F9AE5" w14:textId="3975956C" w:rsidR="00FE46A7" w:rsidRDefault="00FE46A7" w:rsidP="00FE46A7">
      <w:pPr>
        <w:spacing w:before="240" w:line="480" w:lineRule="auto"/>
        <w:ind w:firstLine="547"/>
        <w:jc w:val="center"/>
      </w:pPr>
      <w:r>
        <w:rPr>
          <w:i/>
        </w:rPr>
        <w:lastRenderedPageBreak/>
        <w:t>Table 2</w:t>
      </w:r>
      <w:r>
        <w:t>. Inventory Cost Model</w:t>
      </w:r>
    </w:p>
    <w:p w14:paraId="7BF25F5C" w14:textId="310FDA04" w:rsidR="008B6CE5" w:rsidRDefault="00FE46A7" w:rsidP="002A7D45">
      <w:pPr>
        <w:spacing w:line="480" w:lineRule="auto"/>
        <w:ind w:firstLine="547"/>
        <w:rPr>
          <w:rFonts w:eastAsiaTheme="minorEastAsia"/>
        </w:rPr>
      </w:pPr>
      <w:r>
        <w:rPr>
          <w:rFonts w:eastAsiaTheme="minorEastAsia"/>
        </w:rPr>
        <w:t xml:space="preserve">Based on data, the </w:t>
      </w:r>
      <w:r w:rsidR="00E74B51">
        <w:rPr>
          <w:rFonts w:eastAsiaTheme="minorEastAsia"/>
        </w:rPr>
        <w:t xml:space="preserve">inventory cost </w:t>
      </w:r>
      <w:r>
        <w:rPr>
          <w:rFonts w:eastAsiaTheme="minorEastAsia"/>
        </w:rPr>
        <w:t xml:space="preserve">model </w:t>
      </w:r>
      <w:r w:rsidR="00E74B51">
        <w:rPr>
          <w:rFonts w:eastAsiaTheme="minorEastAsia"/>
        </w:rPr>
        <w:t>is</w:t>
      </w:r>
      <w:r>
        <w:rPr>
          <w:rFonts w:eastAsiaTheme="minorEastAsia"/>
        </w:rPr>
        <w:t xml:space="preserve"> conducted as above. </w:t>
      </w:r>
    </w:p>
    <w:p w14:paraId="0D5C87F3" w14:textId="51974D1F" w:rsidR="008B6CE5" w:rsidRDefault="00C429DB" w:rsidP="00C429DB">
      <w:pPr>
        <w:pStyle w:val="Heading3"/>
        <w:spacing w:before="0" w:line="480" w:lineRule="auto"/>
        <w:rPr>
          <w:rFonts w:ascii="Times New Roman" w:hAnsi="Times New Roman" w:cs="Times New Roman"/>
          <w:color w:val="000000" w:themeColor="text1"/>
        </w:rPr>
      </w:pPr>
      <w:r w:rsidRPr="00C429DB">
        <w:rPr>
          <w:rFonts w:ascii="Times New Roman" w:hAnsi="Times New Roman" w:cs="Times New Roman"/>
          <w:color w:val="000000" w:themeColor="text1"/>
        </w:rPr>
        <w:t>Use data tables to find an approximate order quantity that results in the smallest total cost.</w:t>
      </w:r>
    </w:p>
    <w:tbl>
      <w:tblPr>
        <w:tblW w:w="5670" w:type="dxa"/>
        <w:jc w:val="center"/>
        <w:tblLook w:val="04A0" w:firstRow="1" w:lastRow="0" w:firstColumn="1" w:lastColumn="0" w:noHBand="0" w:noVBand="1"/>
      </w:tblPr>
      <w:tblGrid>
        <w:gridCol w:w="2180"/>
        <w:gridCol w:w="3490"/>
      </w:tblGrid>
      <w:tr w:rsidR="00C429DB" w14:paraId="2E8C2BAE" w14:textId="77777777" w:rsidTr="00C429DB">
        <w:trPr>
          <w:trHeight w:val="320"/>
          <w:jc w:val="center"/>
        </w:trPr>
        <w:tc>
          <w:tcPr>
            <w:tcW w:w="218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1129EFA1" w14:textId="77777777" w:rsidR="00C429DB" w:rsidRDefault="00C429DB">
            <w:pPr>
              <w:rPr>
                <w:rFonts w:ascii="ArialMT" w:hAnsi="ArialMT"/>
                <w:color w:val="000000"/>
              </w:rPr>
            </w:pPr>
            <w:r>
              <w:rPr>
                <w:rFonts w:ascii="ArialMT" w:hAnsi="ArialMT"/>
                <w:color w:val="000000"/>
              </w:rPr>
              <w:t>Order Quantity</w:t>
            </w:r>
          </w:p>
        </w:tc>
        <w:tc>
          <w:tcPr>
            <w:tcW w:w="3490" w:type="dxa"/>
            <w:tcBorders>
              <w:top w:val="single" w:sz="4" w:space="0" w:color="D9D9D9"/>
              <w:left w:val="nil"/>
              <w:bottom w:val="single" w:sz="4" w:space="0" w:color="D9D9D9"/>
              <w:right w:val="single" w:sz="4" w:space="0" w:color="D9D9D9"/>
            </w:tcBorders>
            <w:shd w:val="clear" w:color="auto" w:fill="auto"/>
            <w:noWrap/>
            <w:vAlign w:val="bottom"/>
            <w:hideMark/>
          </w:tcPr>
          <w:p w14:paraId="10DAA22C" w14:textId="77777777" w:rsidR="00C429DB" w:rsidRDefault="00C429DB">
            <w:pPr>
              <w:rPr>
                <w:rFonts w:ascii="ArialMT" w:hAnsi="ArialMT"/>
                <w:color w:val="000000"/>
              </w:rPr>
            </w:pPr>
            <w:r>
              <w:rPr>
                <w:rFonts w:ascii="ArialMT" w:hAnsi="ArialMT"/>
                <w:color w:val="000000"/>
              </w:rPr>
              <w:t>Total Inventory Cost</w:t>
            </w:r>
          </w:p>
        </w:tc>
      </w:tr>
      <w:tr w:rsidR="00C429DB" w14:paraId="362E27BC" w14:textId="77777777" w:rsidTr="00C429DB">
        <w:trPr>
          <w:trHeight w:val="320"/>
          <w:jc w:val="center"/>
        </w:trPr>
        <w:tc>
          <w:tcPr>
            <w:tcW w:w="2180" w:type="dxa"/>
            <w:tcBorders>
              <w:top w:val="nil"/>
              <w:left w:val="single" w:sz="4" w:space="0" w:color="D9D9D9"/>
              <w:bottom w:val="single" w:sz="4" w:space="0" w:color="D9D9D9"/>
              <w:right w:val="single" w:sz="4" w:space="0" w:color="D9D9D9"/>
            </w:tcBorders>
            <w:shd w:val="clear" w:color="auto" w:fill="auto"/>
            <w:noWrap/>
            <w:vAlign w:val="bottom"/>
            <w:hideMark/>
          </w:tcPr>
          <w:p w14:paraId="527486CE" w14:textId="77777777" w:rsidR="00C429DB" w:rsidRDefault="00C429DB">
            <w:pPr>
              <w:rPr>
                <w:rFonts w:ascii="ArialMT" w:hAnsi="ArialMT"/>
                <w:color w:val="000000"/>
              </w:rPr>
            </w:pPr>
            <w:r>
              <w:rPr>
                <w:rFonts w:ascii="ArialMT" w:hAnsi="ArialMT"/>
                <w:color w:val="000000"/>
              </w:rPr>
              <w:t xml:space="preserve">                   400 </w:t>
            </w:r>
          </w:p>
        </w:tc>
        <w:tc>
          <w:tcPr>
            <w:tcW w:w="3490" w:type="dxa"/>
            <w:tcBorders>
              <w:top w:val="nil"/>
              <w:left w:val="nil"/>
              <w:bottom w:val="single" w:sz="4" w:space="0" w:color="D9D9D9"/>
              <w:right w:val="single" w:sz="4" w:space="0" w:color="D9D9D9"/>
            </w:tcBorders>
            <w:shd w:val="clear" w:color="auto" w:fill="auto"/>
            <w:noWrap/>
            <w:vAlign w:val="bottom"/>
            <w:hideMark/>
          </w:tcPr>
          <w:p w14:paraId="5B646972" w14:textId="77777777" w:rsidR="00C429DB" w:rsidRDefault="00C429DB">
            <w:pPr>
              <w:rPr>
                <w:rFonts w:ascii="ArialMT" w:hAnsi="ArialMT"/>
                <w:color w:val="000000"/>
              </w:rPr>
            </w:pPr>
            <w:r>
              <w:rPr>
                <w:rFonts w:ascii="ArialMT" w:hAnsi="ArialMT"/>
                <w:color w:val="000000"/>
              </w:rPr>
              <w:t xml:space="preserve"> $            851,190.00 </w:t>
            </w:r>
          </w:p>
        </w:tc>
      </w:tr>
      <w:tr w:rsidR="00C429DB" w14:paraId="7BFADD96" w14:textId="77777777" w:rsidTr="00C429DB">
        <w:trPr>
          <w:trHeight w:val="320"/>
          <w:jc w:val="center"/>
        </w:trPr>
        <w:tc>
          <w:tcPr>
            <w:tcW w:w="2180" w:type="dxa"/>
            <w:tcBorders>
              <w:top w:val="nil"/>
              <w:left w:val="single" w:sz="4" w:space="0" w:color="D9D9D9"/>
              <w:bottom w:val="single" w:sz="4" w:space="0" w:color="D9D9D9"/>
              <w:right w:val="single" w:sz="4" w:space="0" w:color="D9D9D9"/>
            </w:tcBorders>
            <w:shd w:val="clear" w:color="auto" w:fill="auto"/>
            <w:noWrap/>
            <w:vAlign w:val="bottom"/>
            <w:hideMark/>
          </w:tcPr>
          <w:p w14:paraId="23B731AA" w14:textId="77777777" w:rsidR="00C429DB" w:rsidRDefault="00C429DB">
            <w:pPr>
              <w:rPr>
                <w:rFonts w:ascii="ArialMT" w:hAnsi="ArialMT"/>
                <w:color w:val="000000"/>
              </w:rPr>
            </w:pPr>
            <w:r>
              <w:rPr>
                <w:rFonts w:ascii="ArialMT" w:hAnsi="ArialMT"/>
                <w:color w:val="000000"/>
              </w:rPr>
              <w:t xml:space="preserve">                   500 </w:t>
            </w:r>
          </w:p>
        </w:tc>
        <w:tc>
          <w:tcPr>
            <w:tcW w:w="3490" w:type="dxa"/>
            <w:tcBorders>
              <w:top w:val="nil"/>
              <w:left w:val="nil"/>
              <w:bottom w:val="single" w:sz="4" w:space="0" w:color="D9D9D9"/>
              <w:right w:val="single" w:sz="4" w:space="0" w:color="D9D9D9"/>
            </w:tcBorders>
            <w:shd w:val="clear" w:color="auto" w:fill="auto"/>
            <w:noWrap/>
            <w:vAlign w:val="bottom"/>
            <w:hideMark/>
          </w:tcPr>
          <w:p w14:paraId="45F8FC7B" w14:textId="77777777" w:rsidR="00C429DB" w:rsidRDefault="00C429DB">
            <w:pPr>
              <w:rPr>
                <w:rFonts w:ascii="ArialMT" w:hAnsi="ArialMT"/>
                <w:color w:val="000000"/>
              </w:rPr>
            </w:pPr>
            <w:r>
              <w:rPr>
                <w:rFonts w:ascii="ArialMT" w:hAnsi="ArialMT"/>
                <w:color w:val="000000"/>
              </w:rPr>
              <w:t xml:space="preserve"> $            850,680.00 </w:t>
            </w:r>
          </w:p>
        </w:tc>
      </w:tr>
      <w:tr w:rsidR="00C429DB" w14:paraId="39A2DAA0" w14:textId="77777777" w:rsidTr="00C429DB">
        <w:trPr>
          <w:trHeight w:val="320"/>
          <w:jc w:val="center"/>
        </w:trPr>
        <w:tc>
          <w:tcPr>
            <w:tcW w:w="2180" w:type="dxa"/>
            <w:tcBorders>
              <w:top w:val="nil"/>
              <w:left w:val="single" w:sz="4" w:space="0" w:color="D9D9D9"/>
              <w:bottom w:val="single" w:sz="4" w:space="0" w:color="D9D9D9"/>
              <w:right w:val="single" w:sz="4" w:space="0" w:color="D9D9D9"/>
            </w:tcBorders>
            <w:shd w:val="clear" w:color="auto" w:fill="auto"/>
            <w:noWrap/>
            <w:vAlign w:val="bottom"/>
            <w:hideMark/>
          </w:tcPr>
          <w:p w14:paraId="6213BAB4" w14:textId="77777777" w:rsidR="00C429DB" w:rsidRDefault="00C429DB">
            <w:pPr>
              <w:rPr>
                <w:rFonts w:ascii="ArialMT" w:hAnsi="ArialMT"/>
                <w:color w:val="000000"/>
              </w:rPr>
            </w:pPr>
            <w:r>
              <w:rPr>
                <w:rFonts w:ascii="ArialMT" w:hAnsi="ArialMT"/>
                <w:color w:val="000000"/>
              </w:rPr>
              <w:t xml:space="preserve">                   600 </w:t>
            </w:r>
          </w:p>
        </w:tc>
        <w:tc>
          <w:tcPr>
            <w:tcW w:w="3490" w:type="dxa"/>
            <w:tcBorders>
              <w:top w:val="nil"/>
              <w:left w:val="nil"/>
              <w:bottom w:val="single" w:sz="4" w:space="0" w:color="D9D9D9"/>
              <w:right w:val="single" w:sz="4" w:space="0" w:color="D9D9D9"/>
            </w:tcBorders>
            <w:shd w:val="clear" w:color="auto" w:fill="auto"/>
            <w:noWrap/>
            <w:vAlign w:val="bottom"/>
            <w:hideMark/>
          </w:tcPr>
          <w:p w14:paraId="29EE64EE" w14:textId="77777777" w:rsidR="00C429DB" w:rsidRDefault="00C429DB">
            <w:pPr>
              <w:rPr>
                <w:rFonts w:ascii="ArialMT" w:hAnsi="ArialMT"/>
                <w:color w:val="000000"/>
              </w:rPr>
            </w:pPr>
            <w:r>
              <w:rPr>
                <w:rFonts w:ascii="ArialMT" w:hAnsi="ArialMT"/>
                <w:color w:val="000000"/>
              </w:rPr>
              <w:t xml:space="preserve"> $            850,660.00 </w:t>
            </w:r>
          </w:p>
        </w:tc>
      </w:tr>
    </w:tbl>
    <w:p w14:paraId="17F4297E" w14:textId="0D2AFF85" w:rsidR="00C429DB" w:rsidRDefault="00C429DB" w:rsidP="00C429DB">
      <w:pPr>
        <w:spacing w:before="240" w:line="480" w:lineRule="auto"/>
        <w:ind w:firstLine="547"/>
        <w:jc w:val="center"/>
      </w:pPr>
      <w:r>
        <w:rPr>
          <w:i/>
        </w:rPr>
        <w:t>Table 3</w:t>
      </w:r>
      <w:r>
        <w:t>. Approximate order quantity</w:t>
      </w:r>
    </w:p>
    <w:p w14:paraId="4B897254" w14:textId="0844C71D" w:rsidR="008B6CE5" w:rsidRDefault="00C429DB" w:rsidP="002A7D45">
      <w:pPr>
        <w:spacing w:line="480" w:lineRule="auto"/>
        <w:ind w:firstLine="547"/>
        <w:rPr>
          <w:rFonts w:eastAsiaTheme="minorEastAsia"/>
        </w:rPr>
      </w:pPr>
      <w:r>
        <w:rPr>
          <w:rFonts w:eastAsiaTheme="minorEastAsia"/>
        </w:rPr>
        <w:t xml:space="preserve">Input three test order quantity numbers into the model and get associated inventory costs. </w:t>
      </w:r>
    </w:p>
    <w:p w14:paraId="12656BB4" w14:textId="66B2858E" w:rsidR="008B6CE5" w:rsidRPr="000407B6" w:rsidRDefault="000407B6" w:rsidP="000407B6">
      <w:pPr>
        <w:pStyle w:val="Heading3"/>
        <w:spacing w:before="0" w:line="480" w:lineRule="auto"/>
        <w:rPr>
          <w:rFonts w:ascii="Times New Roman" w:hAnsi="Times New Roman" w:cs="Times New Roman"/>
          <w:color w:val="000000" w:themeColor="text1"/>
        </w:rPr>
      </w:pPr>
      <w:r w:rsidRPr="000407B6">
        <w:rPr>
          <w:rFonts w:ascii="Times New Roman" w:hAnsi="Times New Roman" w:cs="Times New Roman"/>
          <w:color w:val="000000" w:themeColor="text1"/>
        </w:rPr>
        <w:t>Plot the Total Cost versus the Order Quantity</w:t>
      </w:r>
    </w:p>
    <w:p w14:paraId="05D8F1A1" w14:textId="394BEB1A" w:rsidR="008B6CE5" w:rsidRDefault="000407B6" w:rsidP="000407B6">
      <w:pPr>
        <w:spacing w:line="480" w:lineRule="auto"/>
        <w:rPr>
          <w:rFonts w:eastAsiaTheme="minorEastAsia"/>
        </w:rPr>
      </w:pPr>
      <w:r>
        <w:rPr>
          <w:rFonts w:eastAsiaTheme="minorEastAsia"/>
          <w:noProof/>
        </w:rPr>
        <w:drawing>
          <wp:inline distT="0" distB="0" distL="0" distR="0" wp14:anchorId="30872780" wp14:editId="6C70C014">
            <wp:extent cx="5943600" cy="283781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cost vs. order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D6645EF" w14:textId="65D934C1" w:rsidR="000407B6" w:rsidRDefault="000407B6" w:rsidP="000407B6">
      <w:pPr>
        <w:spacing w:line="480" w:lineRule="auto"/>
        <w:ind w:firstLine="547"/>
        <w:jc w:val="center"/>
      </w:pPr>
      <w:r w:rsidRPr="00F739DD">
        <w:rPr>
          <w:i/>
        </w:rPr>
        <w:t>Figure 1</w:t>
      </w:r>
      <w:r>
        <w:t>. Plots of Total Cost vs. Order Quantity</w:t>
      </w:r>
    </w:p>
    <w:p w14:paraId="076DCDDB" w14:textId="4584BF05" w:rsidR="00E74B51" w:rsidRDefault="000407B6" w:rsidP="002A7D45">
      <w:pPr>
        <w:spacing w:line="480" w:lineRule="auto"/>
        <w:ind w:firstLine="547"/>
        <w:rPr>
          <w:rFonts w:eastAsiaTheme="minorEastAsia"/>
        </w:rPr>
      </w:pPr>
      <w:r>
        <w:rPr>
          <w:rFonts w:eastAsiaTheme="minorEastAsia"/>
        </w:rPr>
        <w:t xml:space="preserve">Based on three numbers in the precious question, Excel plotted and draw a trendline. In this chart we could see a part of </w:t>
      </w:r>
      <w:r w:rsidRPr="000407B6">
        <w:rPr>
          <w:rFonts w:eastAsiaTheme="minorEastAsia"/>
        </w:rPr>
        <w:t>parabola</w:t>
      </w:r>
      <w:r>
        <w:rPr>
          <w:rFonts w:eastAsiaTheme="minorEastAsia"/>
        </w:rPr>
        <w:t>. Excel also provide a</w:t>
      </w:r>
      <w:r w:rsidR="00E74B51">
        <w:rPr>
          <w:rFonts w:eastAsiaTheme="minorEastAsia"/>
        </w:rPr>
        <w:t>n</w:t>
      </w:r>
      <w:r>
        <w:rPr>
          <w:rFonts w:eastAsiaTheme="minorEastAsia"/>
        </w:rPr>
        <w:t xml:space="preserve"> </w:t>
      </w:r>
      <w:r w:rsidR="00E74B51">
        <w:rPr>
          <w:rFonts w:eastAsiaTheme="minorEastAsia"/>
        </w:rPr>
        <w:t>equation</w:t>
      </w:r>
      <w:r>
        <w:rPr>
          <w:rFonts w:eastAsiaTheme="minorEastAsia"/>
        </w:rPr>
        <w:t xml:space="preserve"> of this parabola</w:t>
      </w:r>
      <w:r w:rsidR="00E74B51">
        <w:rPr>
          <w:rFonts w:eastAsiaTheme="minorEastAsia"/>
        </w:rPr>
        <w:t>,</w:t>
      </w:r>
      <w:r>
        <w:rPr>
          <w:rFonts w:eastAsiaTheme="minorEastAsia"/>
        </w:rPr>
        <w:t xml:space="preserve"> </w:t>
      </w:r>
    </w:p>
    <w:p w14:paraId="14D8F176" w14:textId="797D206D" w:rsidR="00E74B51" w:rsidRDefault="00E74B51" w:rsidP="002A7D45">
      <w:pPr>
        <w:spacing w:line="480" w:lineRule="auto"/>
        <w:ind w:firstLine="547"/>
        <w:rPr>
          <w:rFonts w:eastAsiaTheme="minorEastAsia"/>
        </w:rPr>
      </w:pPr>
      <m:oMathPara>
        <m:oMath>
          <m:r>
            <w:rPr>
              <w:rFonts w:ascii="Cambria Math" w:eastAsiaTheme="minorEastAsia" w:hAnsi="Cambria Math"/>
            </w:rPr>
            <m:t>y=0.0245</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-27.15x+858130</m:t>
          </m:r>
        </m:oMath>
      </m:oMathPara>
    </w:p>
    <w:p w14:paraId="011ADEE7" w14:textId="1A7EFDBD" w:rsidR="008B6CE5" w:rsidRDefault="00300D59" w:rsidP="002A7D45">
      <w:pPr>
        <w:spacing w:line="480" w:lineRule="auto"/>
        <w:ind w:firstLine="547"/>
        <w:rPr>
          <w:rFonts w:eastAsiaTheme="minorEastAsia"/>
        </w:rPr>
      </w:pPr>
      <w:r>
        <w:rPr>
          <w:rFonts w:eastAsiaTheme="minorEastAsia"/>
        </w:rPr>
        <w:t xml:space="preserve">The minimum point of the function would be in between 500 to 600 order quantity. </w:t>
      </w:r>
    </w:p>
    <w:p w14:paraId="59059BB5" w14:textId="3C96C987" w:rsidR="008B6CE5" w:rsidRPr="00300D59" w:rsidRDefault="00300D59" w:rsidP="00300D59">
      <w:pPr>
        <w:pStyle w:val="Heading3"/>
        <w:spacing w:before="0" w:line="480" w:lineRule="auto"/>
        <w:rPr>
          <w:rFonts w:ascii="Times New Roman" w:hAnsi="Times New Roman" w:cs="Times New Roman"/>
          <w:color w:val="000000" w:themeColor="text1"/>
        </w:rPr>
      </w:pPr>
      <w:r w:rsidRPr="00300D59">
        <w:rPr>
          <w:rFonts w:ascii="Times New Roman" w:hAnsi="Times New Roman" w:cs="Times New Roman"/>
          <w:color w:val="000000" w:themeColor="text1"/>
        </w:rPr>
        <w:lastRenderedPageBreak/>
        <w:t>Use the Excel Solver to verify your result of part 4 above.</w:t>
      </w:r>
    </w:p>
    <w:tbl>
      <w:tblPr>
        <w:tblW w:w="8551" w:type="dxa"/>
        <w:jc w:val="center"/>
        <w:tblLook w:val="04A0" w:firstRow="1" w:lastRow="0" w:firstColumn="1" w:lastColumn="0" w:noHBand="0" w:noVBand="1"/>
      </w:tblPr>
      <w:tblGrid>
        <w:gridCol w:w="3690"/>
        <w:gridCol w:w="2381"/>
        <w:gridCol w:w="2480"/>
      </w:tblGrid>
      <w:tr w:rsidR="00300D59" w:rsidRPr="00300D59" w14:paraId="699BBB3B"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3BEEE687" w14:textId="77777777" w:rsidR="00300D59" w:rsidRPr="00300D59" w:rsidRDefault="00300D59" w:rsidP="00300D59">
            <w:pPr>
              <w:rPr>
                <w:rFonts w:ascii="ArialMT" w:hAnsi="ArialMT"/>
                <w:b/>
                <w:bCs/>
                <w:color w:val="000000"/>
              </w:rPr>
            </w:pPr>
            <w:r w:rsidRPr="00300D59">
              <w:rPr>
                <w:rFonts w:ascii="ArialMT" w:hAnsi="ArialMT"/>
                <w:b/>
                <w:bCs/>
                <w:color w:val="000000"/>
              </w:rPr>
              <w:t>Inventory Cost Model</w:t>
            </w:r>
          </w:p>
        </w:tc>
        <w:tc>
          <w:tcPr>
            <w:tcW w:w="2381" w:type="dxa"/>
            <w:tcBorders>
              <w:top w:val="nil"/>
              <w:left w:val="nil"/>
              <w:bottom w:val="nil"/>
              <w:right w:val="nil"/>
            </w:tcBorders>
            <w:shd w:val="clear" w:color="auto" w:fill="auto"/>
            <w:noWrap/>
            <w:vAlign w:val="bottom"/>
            <w:hideMark/>
          </w:tcPr>
          <w:p w14:paraId="570E95EB" w14:textId="77777777" w:rsidR="00300D59" w:rsidRPr="00300D59" w:rsidRDefault="00300D59" w:rsidP="00300D59">
            <w:pPr>
              <w:rPr>
                <w:rFonts w:ascii="ArialMT" w:hAnsi="ArialMT"/>
                <w:b/>
                <w:bCs/>
                <w:color w:val="000000"/>
              </w:rPr>
            </w:pPr>
          </w:p>
        </w:tc>
        <w:tc>
          <w:tcPr>
            <w:tcW w:w="2480" w:type="dxa"/>
            <w:tcBorders>
              <w:top w:val="nil"/>
              <w:left w:val="nil"/>
              <w:bottom w:val="nil"/>
              <w:right w:val="nil"/>
            </w:tcBorders>
            <w:shd w:val="clear" w:color="auto" w:fill="auto"/>
            <w:noWrap/>
            <w:vAlign w:val="bottom"/>
            <w:hideMark/>
          </w:tcPr>
          <w:p w14:paraId="659A4025" w14:textId="77777777" w:rsidR="00300D59" w:rsidRPr="00300D59" w:rsidRDefault="00300D59" w:rsidP="00300D59">
            <w:pPr>
              <w:rPr>
                <w:sz w:val="20"/>
                <w:szCs w:val="20"/>
              </w:rPr>
            </w:pPr>
          </w:p>
        </w:tc>
      </w:tr>
      <w:tr w:rsidR="00300D59" w:rsidRPr="00300D59" w14:paraId="1AFCB599"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166AC6F0" w14:textId="77777777" w:rsidR="00300D59" w:rsidRPr="00300D59" w:rsidRDefault="00300D59" w:rsidP="00300D59">
            <w:pPr>
              <w:rPr>
                <w:sz w:val="20"/>
                <w:szCs w:val="20"/>
              </w:rPr>
            </w:pPr>
          </w:p>
        </w:tc>
        <w:tc>
          <w:tcPr>
            <w:tcW w:w="2381" w:type="dxa"/>
            <w:tcBorders>
              <w:top w:val="nil"/>
              <w:left w:val="nil"/>
              <w:bottom w:val="nil"/>
              <w:right w:val="nil"/>
            </w:tcBorders>
            <w:shd w:val="clear" w:color="auto" w:fill="auto"/>
            <w:noWrap/>
            <w:vAlign w:val="bottom"/>
            <w:hideMark/>
          </w:tcPr>
          <w:p w14:paraId="195EAC5F" w14:textId="77777777" w:rsidR="00300D59" w:rsidRPr="00300D59" w:rsidRDefault="00300D59" w:rsidP="00300D59">
            <w:pPr>
              <w:rPr>
                <w:sz w:val="20"/>
                <w:szCs w:val="20"/>
              </w:rPr>
            </w:pPr>
          </w:p>
        </w:tc>
        <w:tc>
          <w:tcPr>
            <w:tcW w:w="2480" w:type="dxa"/>
            <w:tcBorders>
              <w:top w:val="nil"/>
              <w:left w:val="nil"/>
              <w:bottom w:val="nil"/>
              <w:right w:val="nil"/>
            </w:tcBorders>
            <w:shd w:val="clear" w:color="auto" w:fill="auto"/>
            <w:noWrap/>
            <w:vAlign w:val="bottom"/>
            <w:hideMark/>
          </w:tcPr>
          <w:p w14:paraId="6007816A" w14:textId="77777777" w:rsidR="00300D59" w:rsidRPr="00300D59" w:rsidRDefault="00300D59" w:rsidP="00300D59">
            <w:pPr>
              <w:rPr>
                <w:sz w:val="20"/>
                <w:szCs w:val="20"/>
              </w:rPr>
            </w:pPr>
          </w:p>
        </w:tc>
      </w:tr>
      <w:tr w:rsidR="00300D59" w:rsidRPr="00300D59" w14:paraId="3CC33936"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6BCF6C3F" w14:textId="77777777" w:rsidR="00300D59" w:rsidRPr="00300D59" w:rsidRDefault="00300D59" w:rsidP="00300D59">
            <w:pPr>
              <w:rPr>
                <w:rFonts w:ascii="ArialMT" w:hAnsi="ArialMT"/>
                <w:b/>
                <w:bCs/>
                <w:color w:val="000000"/>
              </w:rPr>
            </w:pPr>
            <w:r w:rsidRPr="00300D59">
              <w:rPr>
                <w:rFonts w:ascii="ArialMT" w:hAnsi="ArialMT"/>
                <w:b/>
                <w:bCs/>
                <w:color w:val="000000"/>
              </w:rPr>
              <w:t>Data</w:t>
            </w:r>
          </w:p>
        </w:tc>
        <w:tc>
          <w:tcPr>
            <w:tcW w:w="2381" w:type="dxa"/>
            <w:tcBorders>
              <w:top w:val="nil"/>
              <w:left w:val="nil"/>
              <w:bottom w:val="nil"/>
              <w:right w:val="nil"/>
            </w:tcBorders>
            <w:shd w:val="clear" w:color="auto" w:fill="auto"/>
            <w:noWrap/>
            <w:vAlign w:val="bottom"/>
            <w:hideMark/>
          </w:tcPr>
          <w:p w14:paraId="0F789989" w14:textId="77777777" w:rsidR="00300D59" w:rsidRPr="00300D59" w:rsidRDefault="00300D59" w:rsidP="00300D59">
            <w:pPr>
              <w:jc w:val="center"/>
              <w:rPr>
                <w:rFonts w:ascii="ArialMT" w:hAnsi="ArialMT"/>
                <w:color w:val="000000"/>
              </w:rPr>
            </w:pPr>
            <w:r w:rsidRPr="00300D59">
              <w:rPr>
                <w:rFonts w:ascii="ArialMT" w:hAnsi="ArialMT"/>
                <w:color w:val="000000"/>
              </w:rPr>
              <w:t>Excel Solver</w:t>
            </w:r>
          </w:p>
        </w:tc>
        <w:tc>
          <w:tcPr>
            <w:tcW w:w="2480" w:type="dxa"/>
            <w:tcBorders>
              <w:top w:val="nil"/>
              <w:left w:val="nil"/>
              <w:bottom w:val="nil"/>
              <w:right w:val="nil"/>
            </w:tcBorders>
            <w:shd w:val="clear" w:color="auto" w:fill="auto"/>
            <w:noWrap/>
            <w:vAlign w:val="bottom"/>
            <w:hideMark/>
          </w:tcPr>
          <w:p w14:paraId="20A6DEEF" w14:textId="77777777" w:rsidR="00300D59" w:rsidRPr="00300D59" w:rsidRDefault="00300D59" w:rsidP="00300D59">
            <w:pPr>
              <w:jc w:val="center"/>
              <w:rPr>
                <w:rFonts w:ascii="ArialMT" w:hAnsi="ArialMT"/>
                <w:color w:val="000000"/>
              </w:rPr>
            </w:pPr>
          </w:p>
        </w:tc>
      </w:tr>
      <w:tr w:rsidR="00300D59" w:rsidRPr="00300D59" w14:paraId="10D63CFF" w14:textId="77777777" w:rsidTr="00300D59">
        <w:trPr>
          <w:trHeight w:val="320"/>
          <w:jc w:val="center"/>
        </w:trPr>
        <w:tc>
          <w:tcPr>
            <w:tcW w:w="369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2876A3E9" w14:textId="77777777" w:rsidR="00300D59" w:rsidRPr="00300D59" w:rsidRDefault="00300D59" w:rsidP="00300D59">
            <w:pPr>
              <w:rPr>
                <w:rFonts w:ascii="ArialMT" w:hAnsi="ArialMT"/>
                <w:color w:val="000000"/>
              </w:rPr>
            </w:pPr>
            <w:r w:rsidRPr="00300D59">
              <w:rPr>
                <w:rFonts w:ascii="ArialMT" w:hAnsi="ArialMT"/>
                <w:color w:val="000000"/>
              </w:rPr>
              <w:t>Annual Demand</w:t>
            </w:r>
          </w:p>
        </w:tc>
        <w:tc>
          <w:tcPr>
            <w:tcW w:w="2381" w:type="dxa"/>
            <w:tcBorders>
              <w:top w:val="single" w:sz="4" w:space="0" w:color="D9D9D9"/>
              <w:left w:val="nil"/>
              <w:bottom w:val="single" w:sz="4" w:space="0" w:color="D9D9D9"/>
              <w:right w:val="single" w:sz="4" w:space="0" w:color="D9D9D9"/>
            </w:tcBorders>
            <w:shd w:val="clear" w:color="auto" w:fill="auto"/>
            <w:noWrap/>
            <w:vAlign w:val="bottom"/>
            <w:hideMark/>
          </w:tcPr>
          <w:p w14:paraId="6A7AEC92" w14:textId="77777777" w:rsidR="00300D59" w:rsidRPr="00300D59" w:rsidRDefault="00300D59" w:rsidP="00300D59">
            <w:pPr>
              <w:rPr>
                <w:rFonts w:ascii="ArialMT" w:hAnsi="ArialMT"/>
                <w:color w:val="000000"/>
              </w:rPr>
            </w:pPr>
            <w:r w:rsidRPr="00300D59">
              <w:rPr>
                <w:rFonts w:ascii="ArialMT" w:hAnsi="ArialMT"/>
                <w:color w:val="000000"/>
              </w:rPr>
              <w:t xml:space="preserve">                14,000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08D28F75" w14:textId="77777777" w:rsidR="00300D59" w:rsidRPr="00300D59" w:rsidRDefault="00300D59" w:rsidP="00300D59">
            <w:pPr>
              <w:rPr>
                <w:rFonts w:ascii="ArialMT" w:hAnsi="ArialMT"/>
                <w:color w:val="5B9BD5"/>
              </w:rPr>
            </w:pPr>
            <w:r w:rsidRPr="00300D59">
              <w:rPr>
                <w:rFonts w:ascii="ArialMT" w:hAnsi="ArialMT"/>
                <w:color w:val="5B9BD5"/>
              </w:rPr>
              <w:t>Model Parameters</w:t>
            </w:r>
          </w:p>
        </w:tc>
      </w:tr>
      <w:tr w:rsidR="00300D59" w:rsidRPr="00300D59" w14:paraId="4874F89E"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05EEACAD" w14:textId="77777777" w:rsidR="00300D59" w:rsidRPr="00300D59" w:rsidRDefault="00300D59" w:rsidP="00300D59">
            <w:pPr>
              <w:rPr>
                <w:rFonts w:ascii="ArialMT" w:hAnsi="ArialMT"/>
                <w:color w:val="000000"/>
              </w:rPr>
            </w:pPr>
            <w:r w:rsidRPr="00300D59">
              <w:rPr>
                <w:rFonts w:ascii="ArialMT" w:hAnsi="ArialMT"/>
                <w:color w:val="000000"/>
              </w:rPr>
              <w:t>Unit Cost</w:t>
            </w:r>
          </w:p>
        </w:tc>
        <w:tc>
          <w:tcPr>
            <w:tcW w:w="2381" w:type="dxa"/>
            <w:tcBorders>
              <w:top w:val="nil"/>
              <w:left w:val="nil"/>
              <w:bottom w:val="single" w:sz="4" w:space="0" w:color="D9D9D9"/>
              <w:right w:val="single" w:sz="4" w:space="0" w:color="D9D9D9"/>
            </w:tcBorders>
            <w:shd w:val="clear" w:color="auto" w:fill="auto"/>
            <w:noWrap/>
            <w:vAlign w:val="bottom"/>
            <w:hideMark/>
          </w:tcPr>
          <w:p w14:paraId="30631881" w14:textId="77777777" w:rsidR="00300D59" w:rsidRPr="00300D59" w:rsidRDefault="00300D59" w:rsidP="00300D59">
            <w:pPr>
              <w:rPr>
                <w:rFonts w:ascii="ArialMT" w:hAnsi="ArialMT"/>
                <w:color w:val="000000"/>
              </w:rPr>
            </w:pPr>
            <w:r w:rsidRPr="00300D59">
              <w:rPr>
                <w:rFonts w:ascii="ArialMT" w:hAnsi="ArialMT"/>
                <w:color w:val="000000"/>
              </w:rPr>
              <w:t xml:space="preserve"> $               60.00 </w:t>
            </w:r>
          </w:p>
        </w:tc>
        <w:tc>
          <w:tcPr>
            <w:tcW w:w="2480" w:type="dxa"/>
            <w:tcBorders>
              <w:top w:val="nil"/>
              <w:left w:val="nil"/>
              <w:bottom w:val="single" w:sz="4" w:space="0" w:color="D9D9D9"/>
              <w:right w:val="single" w:sz="4" w:space="0" w:color="D9D9D9"/>
            </w:tcBorders>
            <w:shd w:val="clear" w:color="auto" w:fill="auto"/>
            <w:noWrap/>
            <w:vAlign w:val="bottom"/>
            <w:hideMark/>
          </w:tcPr>
          <w:p w14:paraId="64AFD46B" w14:textId="77777777" w:rsidR="00300D59" w:rsidRPr="00300D59" w:rsidRDefault="00300D59" w:rsidP="00300D59">
            <w:pPr>
              <w:rPr>
                <w:rFonts w:ascii="ArialMT" w:hAnsi="ArialMT"/>
                <w:color w:val="5B9BD5"/>
              </w:rPr>
            </w:pPr>
            <w:r w:rsidRPr="00300D59">
              <w:rPr>
                <w:rFonts w:ascii="ArialMT" w:hAnsi="ArialMT"/>
                <w:color w:val="5B9BD5"/>
              </w:rPr>
              <w:t>Model Parameters</w:t>
            </w:r>
          </w:p>
        </w:tc>
      </w:tr>
      <w:tr w:rsidR="00300D59" w:rsidRPr="00300D59" w14:paraId="4280F479"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4A72A6E1" w14:textId="77777777" w:rsidR="00300D59" w:rsidRPr="00300D59" w:rsidRDefault="00300D59" w:rsidP="00300D59">
            <w:pPr>
              <w:rPr>
                <w:rFonts w:ascii="ArialMT" w:hAnsi="ArialMT"/>
                <w:color w:val="000000"/>
              </w:rPr>
            </w:pPr>
            <w:r w:rsidRPr="00300D59">
              <w:rPr>
                <w:rFonts w:ascii="ArialMT" w:hAnsi="ArialMT"/>
                <w:color w:val="000000"/>
              </w:rPr>
              <w:t>Holding Cost per Unit</w:t>
            </w:r>
          </w:p>
        </w:tc>
        <w:tc>
          <w:tcPr>
            <w:tcW w:w="2381" w:type="dxa"/>
            <w:tcBorders>
              <w:top w:val="nil"/>
              <w:left w:val="nil"/>
              <w:bottom w:val="single" w:sz="4" w:space="0" w:color="D9D9D9"/>
              <w:right w:val="single" w:sz="4" w:space="0" w:color="D9D9D9"/>
            </w:tcBorders>
            <w:shd w:val="clear" w:color="auto" w:fill="auto"/>
            <w:noWrap/>
            <w:vAlign w:val="bottom"/>
            <w:hideMark/>
          </w:tcPr>
          <w:p w14:paraId="2B78EBA4" w14:textId="77777777" w:rsidR="00300D59" w:rsidRPr="00300D59" w:rsidRDefault="00300D59" w:rsidP="00300D59">
            <w:pPr>
              <w:rPr>
                <w:rFonts w:ascii="ArialMT" w:hAnsi="ArialMT"/>
                <w:color w:val="000000"/>
              </w:rPr>
            </w:pPr>
            <w:r w:rsidRPr="00300D59">
              <w:rPr>
                <w:rFonts w:ascii="ArialMT" w:hAnsi="ArialMT"/>
                <w:color w:val="000000"/>
              </w:rPr>
              <w:t xml:space="preserve"> $                 9.60 </w:t>
            </w:r>
          </w:p>
        </w:tc>
        <w:tc>
          <w:tcPr>
            <w:tcW w:w="2480" w:type="dxa"/>
            <w:tcBorders>
              <w:top w:val="nil"/>
              <w:left w:val="nil"/>
              <w:bottom w:val="single" w:sz="4" w:space="0" w:color="D9D9D9"/>
              <w:right w:val="single" w:sz="4" w:space="0" w:color="D9D9D9"/>
            </w:tcBorders>
            <w:shd w:val="clear" w:color="auto" w:fill="auto"/>
            <w:noWrap/>
            <w:vAlign w:val="bottom"/>
            <w:hideMark/>
          </w:tcPr>
          <w:p w14:paraId="58F4CD9D" w14:textId="77777777" w:rsidR="00300D59" w:rsidRPr="00300D59" w:rsidRDefault="00300D59" w:rsidP="00300D59">
            <w:pPr>
              <w:rPr>
                <w:rFonts w:ascii="ArialMT" w:hAnsi="ArialMT"/>
                <w:color w:val="5B9BD5"/>
              </w:rPr>
            </w:pPr>
            <w:r w:rsidRPr="00300D59">
              <w:rPr>
                <w:rFonts w:ascii="ArialMT" w:hAnsi="ArialMT"/>
                <w:color w:val="5B9BD5"/>
              </w:rPr>
              <w:t>Model Parameters</w:t>
            </w:r>
          </w:p>
        </w:tc>
      </w:tr>
      <w:tr w:rsidR="00300D59" w:rsidRPr="00300D59" w14:paraId="2039F692"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682FAA22" w14:textId="77777777" w:rsidR="00300D59" w:rsidRPr="00300D59" w:rsidRDefault="00300D59" w:rsidP="00300D59">
            <w:pPr>
              <w:rPr>
                <w:rFonts w:ascii="ArialMT" w:hAnsi="ArialMT"/>
                <w:color w:val="000000"/>
              </w:rPr>
            </w:pPr>
            <w:r w:rsidRPr="00300D59">
              <w:rPr>
                <w:rFonts w:ascii="ArialMT" w:hAnsi="ArialMT"/>
                <w:color w:val="000000"/>
              </w:rPr>
              <w:t>Cost per Order</w:t>
            </w:r>
          </w:p>
        </w:tc>
        <w:tc>
          <w:tcPr>
            <w:tcW w:w="2381" w:type="dxa"/>
            <w:tcBorders>
              <w:top w:val="nil"/>
              <w:left w:val="nil"/>
              <w:bottom w:val="single" w:sz="4" w:space="0" w:color="D9D9D9"/>
              <w:right w:val="single" w:sz="4" w:space="0" w:color="D9D9D9"/>
            </w:tcBorders>
            <w:shd w:val="clear" w:color="auto" w:fill="auto"/>
            <w:noWrap/>
            <w:vAlign w:val="bottom"/>
            <w:hideMark/>
          </w:tcPr>
          <w:p w14:paraId="079ED4F0" w14:textId="779894AA"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210.00 </w:t>
            </w:r>
          </w:p>
        </w:tc>
        <w:tc>
          <w:tcPr>
            <w:tcW w:w="2480" w:type="dxa"/>
            <w:tcBorders>
              <w:top w:val="nil"/>
              <w:left w:val="nil"/>
              <w:bottom w:val="single" w:sz="4" w:space="0" w:color="D9D9D9"/>
              <w:right w:val="single" w:sz="4" w:space="0" w:color="D9D9D9"/>
            </w:tcBorders>
            <w:shd w:val="clear" w:color="auto" w:fill="auto"/>
            <w:noWrap/>
            <w:vAlign w:val="bottom"/>
            <w:hideMark/>
          </w:tcPr>
          <w:p w14:paraId="735BB4F4" w14:textId="77777777" w:rsidR="00300D59" w:rsidRPr="00300D59" w:rsidRDefault="00300D59" w:rsidP="00300D59">
            <w:pPr>
              <w:rPr>
                <w:rFonts w:ascii="ArialMT" w:hAnsi="ArialMT"/>
                <w:color w:val="5B9BD5"/>
              </w:rPr>
            </w:pPr>
            <w:r w:rsidRPr="00300D59">
              <w:rPr>
                <w:rFonts w:ascii="ArialMT" w:hAnsi="ArialMT"/>
                <w:color w:val="5B9BD5"/>
              </w:rPr>
              <w:t>Model Parameters</w:t>
            </w:r>
          </w:p>
        </w:tc>
      </w:tr>
      <w:tr w:rsidR="00300D59" w:rsidRPr="00300D59" w14:paraId="273414F0"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6AB4F150" w14:textId="77777777" w:rsidR="00300D59" w:rsidRPr="00300D59" w:rsidRDefault="00300D59" w:rsidP="00300D59">
            <w:pPr>
              <w:rPr>
                <w:rFonts w:ascii="ArialMT" w:hAnsi="ArialMT"/>
                <w:color w:val="5B9BD5"/>
              </w:rPr>
            </w:pPr>
          </w:p>
        </w:tc>
        <w:tc>
          <w:tcPr>
            <w:tcW w:w="2381" w:type="dxa"/>
            <w:tcBorders>
              <w:top w:val="nil"/>
              <w:left w:val="nil"/>
              <w:bottom w:val="nil"/>
              <w:right w:val="nil"/>
            </w:tcBorders>
            <w:shd w:val="clear" w:color="auto" w:fill="auto"/>
            <w:noWrap/>
            <w:vAlign w:val="bottom"/>
            <w:hideMark/>
          </w:tcPr>
          <w:p w14:paraId="3A9A85B2" w14:textId="77777777" w:rsidR="00300D59" w:rsidRPr="00300D59" w:rsidRDefault="00300D59" w:rsidP="00300D59">
            <w:pPr>
              <w:rPr>
                <w:sz w:val="20"/>
                <w:szCs w:val="20"/>
              </w:rPr>
            </w:pPr>
          </w:p>
        </w:tc>
        <w:tc>
          <w:tcPr>
            <w:tcW w:w="2480" w:type="dxa"/>
            <w:tcBorders>
              <w:top w:val="nil"/>
              <w:left w:val="nil"/>
              <w:bottom w:val="nil"/>
              <w:right w:val="nil"/>
            </w:tcBorders>
            <w:shd w:val="clear" w:color="auto" w:fill="auto"/>
            <w:noWrap/>
            <w:vAlign w:val="bottom"/>
            <w:hideMark/>
          </w:tcPr>
          <w:p w14:paraId="5507CC43" w14:textId="77777777" w:rsidR="00300D59" w:rsidRPr="00300D59" w:rsidRDefault="00300D59" w:rsidP="00300D59">
            <w:pPr>
              <w:rPr>
                <w:sz w:val="20"/>
                <w:szCs w:val="20"/>
              </w:rPr>
            </w:pPr>
          </w:p>
        </w:tc>
      </w:tr>
      <w:tr w:rsidR="00300D59" w:rsidRPr="00300D59" w14:paraId="26A3FF77"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1413F290" w14:textId="77777777" w:rsidR="00300D59" w:rsidRPr="00300D59" w:rsidRDefault="00300D59" w:rsidP="00300D59">
            <w:pPr>
              <w:rPr>
                <w:sz w:val="20"/>
                <w:szCs w:val="20"/>
              </w:rPr>
            </w:pPr>
          </w:p>
        </w:tc>
        <w:tc>
          <w:tcPr>
            <w:tcW w:w="2381" w:type="dxa"/>
            <w:tcBorders>
              <w:top w:val="nil"/>
              <w:left w:val="nil"/>
              <w:bottom w:val="nil"/>
              <w:right w:val="nil"/>
            </w:tcBorders>
            <w:shd w:val="clear" w:color="auto" w:fill="auto"/>
            <w:noWrap/>
            <w:vAlign w:val="bottom"/>
            <w:hideMark/>
          </w:tcPr>
          <w:p w14:paraId="5C4D3AB4" w14:textId="77777777" w:rsidR="00300D59" w:rsidRPr="00300D59" w:rsidRDefault="00300D59" w:rsidP="00300D59">
            <w:pPr>
              <w:rPr>
                <w:sz w:val="20"/>
                <w:szCs w:val="20"/>
              </w:rPr>
            </w:pPr>
          </w:p>
        </w:tc>
        <w:tc>
          <w:tcPr>
            <w:tcW w:w="2480" w:type="dxa"/>
            <w:tcBorders>
              <w:top w:val="nil"/>
              <w:left w:val="nil"/>
              <w:bottom w:val="nil"/>
              <w:right w:val="nil"/>
            </w:tcBorders>
            <w:shd w:val="clear" w:color="auto" w:fill="auto"/>
            <w:noWrap/>
            <w:vAlign w:val="bottom"/>
            <w:hideMark/>
          </w:tcPr>
          <w:p w14:paraId="19D1F4AB" w14:textId="77777777" w:rsidR="00300D59" w:rsidRPr="00300D59" w:rsidRDefault="00300D59" w:rsidP="00300D59">
            <w:pPr>
              <w:rPr>
                <w:sz w:val="20"/>
                <w:szCs w:val="20"/>
              </w:rPr>
            </w:pPr>
          </w:p>
        </w:tc>
      </w:tr>
      <w:tr w:rsidR="00300D59" w:rsidRPr="00300D59" w14:paraId="746E1717"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7C8C4CAC" w14:textId="77777777" w:rsidR="00300D59" w:rsidRPr="00300D59" w:rsidRDefault="00300D59" w:rsidP="00300D59">
            <w:pPr>
              <w:rPr>
                <w:rFonts w:ascii="ArialMT" w:hAnsi="ArialMT"/>
                <w:b/>
                <w:bCs/>
                <w:color w:val="000000"/>
              </w:rPr>
            </w:pPr>
            <w:r w:rsidRPr="00300D59">
              <w:rPr>
                <w:rFonts w:ascii="ArialMT" w:hAnsi="ArialMT"/>
                <w:b/>
                <w:bCs/>
                <w:color w:val="000000"/>
              </w:rPr>
              <w:t>Model</w:t>
            </w:r>
          </w:p>
        </w:tc>
        <w:tc>
          <w:tcPr>
            <w:tcW w:w="2381" w:type="dxa"/>
            <w:tcBorders>
              <w:top w:val="nil"/>
              <w:left w:val="nil"/>
              <w:bottom w:val="nil"/>
              <w:right w:val="nil"/>
            </w:tcBorders>
            <w:shd w:val="clear" w:color="auto" w:fill="auto"/>
            <w:noWrap/>
            <w:vAlign w:val="bottom"/>
            <w:hideMark/>
          </w:tcPr>
          <w:p w14:paraId="2D665786" w14:textId="77777777" w:rsidR="00300D59" w:rsidRPr="00300D59" w:rsidRDefault="00300D59" w:rsidP="00300D59">
            <w:pPr>
              <w:rPr>
                <w:rFonts w:ascii="ArialMT" w:hAnsi="ArialMT"/>
                <w:b/>
                <w:bCs/>
                <w:color w:val="000000"/>
              </w:rPr>
            </w:pPr>
          </w:p>
        </w:tc>
        <w:tc>
          <w:tcPr>
            <w:tcW w:w="2480" w:type="dxa"/>
            <w:tcBorders>
              <w:top w:val="nil"/>
              <w:left w:val="nil"/>
              <w:bottom w:val="nil"/>
              <w:right w:val="nil"/>
            </w:tcBorders>
            <w:shd w:val="clear" w:color="auto" w:fill="auto"/>
            <w:noWrap/>
            <w:vAlign w:val="bottom"/>
            <w:hideMark/>
          </w:tcPr>
          <w:p w14:paraId="4A387F07" w14:textId="77777777" w:rsidR="00300D59" w:rsidRPr="00300D59" w:rsidRDefault="00300D59" w:rsidP="00300D59">
            <w:pPr>
              <w:rPr>
                <w:sz w:val="20"/>
                <w:szCs w:val="20"/>
              </w:rPr>
            </w:pPr>
          </w:p>
        </w:tc>
      </w:tr>
      <w:tr w:rsidR="00300D59" w:rsidRPr="00300D59" w14:paraId="2C70C420" w14:textId="77777777" w:rsidTr="00300D59">
        <w:trPr>
          <w:trHeight w:val="320"/>
          <w:jc w:val="center"/>
        </w:trPr>
        <w:tc>
          <w:tcPr>
            <w:tcW w:w="369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3E78CE9B" w14:textId="77777777" w:rsidR="00300D59" w:rsidRPr="00300D59" w:rsidRDefault="00300D59" w:rsidP="00300D59">
            <w:pPr>
              <w:rPr>
                <w:rFonts w:ascii="ArialMT" w:hAnsi="ArialMT"/>
                <w:color w:val="000000"/>
              </w:rPr>
            </w:pPr>
            <w:r w:rsidRPr="00300D59">
              <w:rPr>
                <w:rFonts w:ascii="ArialMT" w:hAnsi="ArialMT"/>
                <w:color w:val="000000"/>
              </w:rPr>
              <w:t>Annual Holding Cost</w:t>
            </w:r>
          </w:p>
        </w:tc>
        <w:tc>
          <w:tcPr>
            <w:tcW w:w="2381" w:type="dxa"/>
            <w:tcBorders>
              <w:top w:val="single" w:sz="4" w:space="0" w:color="D9D9D9"/>
              <w:left w:val="nil"/>
              <w:bottom w:val="single" w:sz="4" w:space="0" w:color="D9D9D9"/>
              <w:right w:val="single" w:sz="4" w:space="0" w:color="D9D9D9"/>
            </w:tcBorders>
            <w:shd w:val="clear" w:color="auto" w:fill="auto"/>
            <w:noWrap/>
            <w:vAlign w:val="bottom"/>
            <w:hideMark/>
          </w:tcPr>
          <w:p w14:paraId="3B9AF6E3" w14:textId="77777777" w:rsidR="00300D59" w:rsidRPr="00300D59" w:rsidRDefault="00300D59" w:rsidP="00300D59">
            <w:pPr>
              <w:rPr>
                <w:rFonts w:ascii="ArialMT" w:hAnsi="ArialMT"/>
                <w:color w:val="000000"/>
              </w:rPr>
            </w:pPr>
            <w:r w:rsidRPr="00300D59">
              <w:rPr>
                <w:rFonts w:ascii="ArialMT" w:hAnsi="ArialMT"/>
                <w:color w:val="000000"/>
              </w:rPr>
              <w:t>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42FE2F7E" w14:textId="77777777" w:rsidR="00300D59" w:rsidRPr="00300D59" w:rsidRDefault="00300D59" w:rsidP="00300D59">
            <w:pPr>
              <w:rPr>
                <w:rFonts w:ascii="ArialMT" w:hAnsi="ArialMT"/>
                <w:color w:val="5B9BD5"/>
              </w:rPr>
            </w:pPr>
            <w:r w:rsidRPr="00300D59">
              <w:rPr>
                <w:rFonts w:ascii="ArialMT" w:hAnsi="ArialMT"/>
                <w:color w:val="5B9BD5"/>
              </w:rPr>
              <w:t> </w:t>
            </w:r>
          </w:p>
        </w:tc>
      </w:tr>
      <w:tr w:rsidR="00300D59" w:rsidRPr="00300D59" w14:paraId="05BB402A"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7D20C0CF" w14:textId="77777777" w:rsidR="00300D59" w:rsidRPr="00300D59" w:rsidRDefault="00300D59" w:rsidP="00300D59">
            <w:pPr>
              <w:jc w:val="right"/>
              <w:rPr>
                <w:rFonts w:ascii="ArialMT" w:hAnsi="ArialMT"/>
                <w:color w:val="000000"/>
              </w:rPr>
            </w:pPr>
            <w:r w:rsidRPr="00300D59">
              <w:rPr>
                <w:rFonts w:ascii="ArialMT" w:hAnsi="ArialMT"/>
                <w:color w:val="000000"/>
              </w:rPr>
              <w:t>Order Quantity</w:t>
            </w:r>
          </w:p>
        </w:tc>
        <w:tc>
          <w:tcPr>
            <w:tcW w:w="2381" w:type="dxa"/>
            <w:tcBorders>
              <w:top w:val="nil"/>
              <w:left w:val="nil"/>
              <w:bottom w:val="single" w:sz="4" w:space="0" w:color="D9D9D9"/>
              <w:right w:val="single" w:sz="4" w:space="0" w:color="D9D9D9"/>
            </w:tcBorders>
            <w:shd w:val="clear" w:color="000000" w:fill="FFF2CC"/>
            <w:noWrap/>
            <w:vAlign w:val="bottom"/>
            <w:hideMark/>
          </w:tcPr>
          <w:p w14:paraId="6C91C673" w14:textId="131068FE" w:rsidR="00300D59" w:rsidRPr="00300D59" w:rsidRDefault="00300D59" w:rsidP="00300D59">
            <w:pPr>
              <w:rPr>
                <w:rFonts w:ascii="ArialMT" w:hAnsi="ArialMT"/>
                <w:color w:val="000000"/>
              </w:rPr>
            </w:pPr>
            <w:r w:rsidRPr="00300D59">
              <w:rPr>
                <w:rFonts w:ascii="ArialMT" w:hAnsi="ArialMT"/>
                <w:color w:val="000000"/>
              </w:rPr>
              <w:t xml:space="preserve">         </w:t>
            </w:r>
            <w:r w:rsidR="00E74B51">
              <w:rPr>
                <w:rFonts w:ascii="ArialMT" w:hAnsi="ArialMT"/>
                <w:color w:val="000000"/>
              </w:rPr>
              <w:t xml:space="preserve"> </w:t>
            </w:r>
            <w:r w:rsidRPr="00300D59">
              <w:rPr>
                <w:rFonts w:ascii="ArialMT" w:hAnsi="ArialMT"/>
                <w:color w:val="000000"/>
              </w:rPr>
              <w:t xml:space="preserve">            553 </w:t>
            </w:r>
          </w:p>
        </w:tc>
        <w:tc>
          <w:tcPr>
            <w:tcW w:w="2480" w:type="dxa"/>
            <w:tcBorders>
              <w:top w:val="nil"/>
              <w:left w:val="nil"/>
              <w:bottom w:val="single" w:sz="4" w:space="0" w:color="D9D9D9"/>
              <w:right w:val="single" w:sz="4" w:space="0" w:color="D9D9D9"/>
            </w:tcBorders>
            <w:shd w:val="clear" w:color="auto" w:fill="auto"/>
            <w:noWrap/>
            <w:vAlign w:val="bottom"/>
            <w:hideMark/>
          </w:tcPr>
          <w:p w14:paraId="2F77105B" w14:textId="77777777" w:rsidR="00300D59" w:rsidRPr="00300D59" w:rsidRDefault="00300D59" w:rsidP="00300D59">
            <w:pPr>
              <w:rPr>
                <w:rFonts w:ascii="ArialMT" w:hAnsi="ArialMT"/>
                <w:color w:val="5B9BD5"/>
              </w:rPr>
            </w:pPr>
            <w:r w:rsidRPr="00300D59">
              <w:rPr>
                <w:rFonts w:ascii="ArialMT" w:hAnsi="ArialMT"/>
                <w:color w:val="5B9BD5"/>
              </w:rPr>
              <w:t>Decision Variables</w:t>
            </w:r>
          </w:p>
        </w:tc>
      </w:tr>
      <w:tr w:rsidR="00300D59" w:rsidRPr="00300D59" w14:paraId="63227B9C"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7B993B35" w14:textId="77777777" w:rsidR="00300D59" w:rsidRPr="00300D59" w:rsidRDefault="00300D59" w:rsidP="00300D59">
            <w:pPr>
              <w:jc w:val="right"/>
              <w:rPr>
                <w:rFonts w:ascii="ArialMT" w:hAnsi="ArialMT"/>
                <w:color w:val="000000"/>
              </w:rPr>
            </w:pPr>
            <w:r w:rsidRPr="00300D59">
              <w:rPr>
                <w:rFonts w:ascii="ArialMT" w:hAnsi="ArialMT"/>
                <w:color w:val="000000"/>
              </w:rPr>
              <w:t>Annual Number of Orders</w:t>
            </w:r>
          </w:p>
        </w:tc>
        <w:tc>
          <w:tcPr>
            <w:tcW w:w="2381" w:type="dxa"/>
            <w:tcBorders>
              <w:top w:val="nil"/>
              <w:left w:val="nil"/>
              <w:bottom w:val="single" w:sz="4" w:space="0" w:color="D9D9D9"/>
              <w:right w:val="single" w:sz="4" w:space="0" w:color="D9D9D9"/>
            </w:tcBorders>
            <w:shd w:val="clear" w:color="auto" w:fill="auto"/>
            <w:noWrap/>
            <w:vAlign w:val="bottom"/>
            <w:hideMark/>
          </w:tcPr>
          <w:p w14:paraId="40816A0C" w14:textId="77777777" w:rsidR="00300D59" w:rsidRPr="00300D59" w:rsidRDefault="00300D59" w:rsidP="00300D59">
            <w:pPr>
              <w:rPr>
                <w:rFonts w:ascii="ArialMT" w:hAnsi="ArialMT"/>
                <w:color w:val="000000"/>
              </w:rPr>
            </w:pPr>
            <w:r w:rsidRPr="00300D59">
              <w:rPr>
                <w:rFonts w:ascii="ArialMT" w:hAnsi="ArialMT"/>
                <w:color w:val="000000"/>
              </w:rPr>
              <w:t xml:space="preserve">                        25 </w:t>
            </w:r>
          </w:p>
        </w:tc>
        <w:tc>
          <w:tcPr>
            <w:tcW w:w="2480" w:type="dxa"/>
            <w:tcBorders>
              <w:top w:val="nil"/>
              <w:left w:val="nil"/>
              <w:bottom w:val="single" w:sz="4" w:space="0" w:color="D9D9D9"/>
              <w:right w:val="single" w:sz="4" w:space="0" w:color="D9D9D9"/>
            </w:tcBorders>
            <w:shd w:val="clear" w:color="auto" w:fill="auto"/>
            <w:noWrap/>
            <w:vAlign w:val="bottom"/>
            <w:hideMark/>
          </w:tcPr>
          <w:p w14:paraId="3FCE29B3" w14:textId="77777777" w:rsidR="00300D59" w:rsidRPr="00300D59" w:rsidRDefault="00300D59" w:rsidP="00300D59">
            <w:pPr>
              <w:rPr>
                <w:rFonts w:ascii="ArialMT" w:hAnsi="ArialMT"/>
                <w:color w:val="5B9BD5"/>
              </w:rPr>
            </w:pPr>
            <w:r w:rsidRPr="00300D59">
              <w:rPr>
                <w:rFonts w:ascii="ArialMT" w:hAnsi="ArialMT"/>
                <w:color w:val="5B9BD5"/>
              </w:rPr>
              <w:t>Uncontrollable Inputs</w:t>
            </w:r>
          </w:p>
        </w:tc>
      </w:tr>
      <w:tr w:rsidR="00300D59" w:rsidRPr="00300D59" w14:paraId="4263DA6C"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3CED09BB" w14:textId="77777777" w:rsidR="00300D59" w:rsidRPr="00300D59" w:rsidRDefault="00300D59" w:rsidP="00300D59">
            <w:pPr>
              <w:jc w:val="right"/>
              <w:rPr>
                <w:rFonts w:ascii="ArialMT" w:hAnsi="ArialMT"/>
                <w:color w:val="000000"/>
              </w:rPr>
            </w:pPr>
            <w:r w:rsidRPr="00300D59">
              <w:rPr>
                <w:rFonts w:ascii="ArialMT" w:hAnsi="ArialMT"/>
                <w:color w:val="000000"/>
              </w:rPr>
              <w:t>Holding Cost per Order</w:t>
            </w:r>
          </w:p>
        </w:tc>
        <w:tc>
          <w:tcPr>
            <w:tcW w:w="2381" w:type="dxa"/>
            <w:tcBorders>
              <w:top w:val="nil"/>
              <w:left w:val="nil"/>
              <w:bottom w:val="single" w:sz="4" w:space="0" w:color="D9D9D9"/>
              <w:right w:val="single" w:sz="4" w:space="0" w:color="D9D9D9"/>
            </w:tcBorders>
            <w:shd w:val="clear" w:color="auto" w:fill="auto"/>
            <w:noWrap/>
            <w:vAlign w:val="bottom"/>
            <w:hideMark/>
          </w:tcPr>
          <w:p w14:paraId="6C9B20A6" w14:textId="3F718E7F"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210.00 </w:t>
            </w:r>
          </w:p>
        </w:tc>
        <w:tc>
          <w:tcPr>
            <w:tcW w:w="2480" w:type="dxa"/>
            <w:tcBorders>
              <w:top w:val="nil"/>
              <w:left w:val="nil"/>
              <w:bottom w:val="single" w:sz="4" w:space="0" w:color="D9D9D9"/>
              <w:right w:val="single" w:sz="4" w:space="0" w:color="D9D9D9"/>
            </w:tcBorders>
            <w:shd w:val="clear" w:color="auto" w:fill="auto"/>
            <w:noWrap/>
            <w:vAlign w:val="bottom"/>
            <w:hideMark/>
          </w:tcPr>
          <w:p w14:paraId="164078B8" w14:textId="77777777" w:rsidR="00300D59" w:rsidRPr="00300D59" w:rsidRDefault="00300D59" w:rsidP="00300D59">
            <w:pPr>
              <w:rPr>
                <w:rFonts w:ascii="ArialMT" w:hAnsi="ArialMT"/>
                <w:color w:val="5B9BD5"/>
              </w:rPr>
            </w:pPr>
            <w:r w:rsidRPr="00300D59">
              <w:rPr>
                <w:rFonts w:ascii="ArialMT" w:hAnsi="ArialMT"/>
                <w:color w:val="5B9BD5"/>
              </w:rPr>
              <w:t>Uncontrollable Inputs</w:t>
            </w:r>
          </w:p>
        </w:tc>
      </w:tr>
      <w:tr w:rsidR="00300D59" w:rsidRPr="00300D59" w14:paraId="4CE40E74"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0BBF4830" w14:textId="77777777" w:rsidR="00300D59" w:rsidRPr="00300D59" w:rsidRDefault="00300D59" w:rsidP="00300D59">
            <w:pPr>
              <w:jc w:val="right"/>
              <w:rPr>
                <w:rFonts w:ascii="ArialMT" w:hAnsi="ArialMT"/>
                <w:color w:val="000000"/>
              </w:rPr>
            </w:pPr>
            <w:r w:rsidRPr="00300D59">
              <w:rPr>
                <w:rFonts w:ascii="ArialMT" w:hAnsi="ArialMT"/>
                <w:color w:val="000000"/>
              </w:rPr>
              <w:t>Annual Holding Cost</w:t>
            </w:r>
          </w:p>
        </w:tc>
        <w:tc>
          <w:tcPr>
            <w:tcW w:w="2381" w:type="dxa"/>
            <w:tcBorders>
              <w:top w:val="nil"/>
              <w:left w:val="nil"/>
              <w:bottom w:val="single" w:sz="4" w:space="0" w:color="D9D9D9"/>
              <w:right w:val="single" w:sz="4" w:space="0" w:color="D9D9D9"/>
            </w:tcBorders>
            <w:shd w:val="clear" w:color="auto" w:fill="auto"/>
            <w:noWrap/>
            <w:vAlign w:val="bottom"/>
            <w:hideMark/>
          </w:tcPr>
          <w:p w14:paraId="444122F1" w14:textId="4634A5A2"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5,312.63 </w:t>
            </w:r>
          </w:p>
        </w:tc>
        <w:tc>
          <w:tcPr>
            <w:tcW w:w="2480" w:type="dxa"/>
            <w:tcBorders>
              <w:top w:val="nil"/>
              <w:left w:val="nil"/>
              <w:bottom w:val="single" w:sz="4" w:space="0" w:color="D9D9D9"/>
              <w:right w:val="single" w:sz="4" w:space="0" w:color="D9D9D9"/>
            </w:tcBorders>
            <w:shd w:val="clear" w:color="auto" w:fill="auto"/>
            <w:noWrap/>
            <w:vAlign w:val="bottom"/>
            <w:hideMark/>
          </w:tcPr>
          <w:p w14:paraId="11E658A9" w14:textId="77777777" w:rsidR="00300D59" w:rsidRPr="00300D59" w:rsidRDefault="00300D59" w:rsidP="00300D59">
            <w:pPr>
              <w:rPr>
                <w:rFonts w:ascii="ArialMT" w:hAnsi="ArialMT"/>
                <w:color w:val="5B9BD5"/>
              </w:rPr>
            </w:pPr>
            <w:r w:rsidRPr="00300D59">
              <w:rPr>
                <w:rFonts w:ascii="ArialMT" w:hAnsi="ArialMT"/>
                <w:color w:val="5B9BD5"/>
              </w:rPr>
              <w:t>Uncontrollable Inputs</w:t>
            </w:r>
          </w:p>
        </w:tc>
      </w:tr>
      <w:tr w:rsidR="00300D59" w:rsidRPr="00300D59" w14:paraId="38121882"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640B67C8" w14:textId="77777777" w:rsidR="00300D59" w:rsidRPr="00300D59" w:rsidRDefault="00300D59" w:rsidP="00300D59">
            <w:pPr>
              <w:rPr>
                <w:rFonts w:ascii="ArialMT" w:hAnsi="ArialMT"/>
                <w:color w:val="5B9BD5"/>
              </w:rPr>
            </w:pPr>
          </w:p>
        </w:tc>
        <w:tc>
          <w:tcPr>
            <w:tcW w:w="2381" w:type="dxa"/>
            <w:tcBorders>
              <w:top w:val="nil"/>
              <w:left w:val="nil"/>
              <w:bottom w:val="nil"/>
              <w:right w:val="nil"/>
            </w:tcBorders>
            <w:shd w:val="clear" w:color="auto" w:fill="auto"/>
            <w:noWrap/>
            <w:vAlign w:val="bottom"/>
            <w:hideMark/>
          </w:tcPr>
          <w:p w14:paraId="24995639" w14:textId="77777777" w:rsidR="00300D59" w:rsidRPr="00300D59" w:rsidRDefault="00300D59" w:rsidP="00300D59">
            <w:pPr>
              <w:rPr>
                <w:sz w:val="20"/>
                <w:szCs w:val="20"/>
              </w:rPr>
            </w:pPr>
          </w:p>
        </w:tc>
        <w:tc>
          <w:tcPr>
            <w:tcW w:w="2480" w:type="dxa"/>
            <w:tcBorders>
              <w:top w:val="nil"/>
              <w:left w:val="nil"/>
              <w:bottom w:val="nil"/>
              <w:right w:val="nil"/>
            </w:tcBorders>
            <w:shd w:val="clear" w:color="auto" w:fill="auto"/>
            <w:noWrap/>
            <w:vAlign w:val="bottom"/>
            <w:hideMark/>
          </w:tcPr>
          <w:p w14:paraId="298D9822" w14:textId="77777777" w:rsidR="00300D59" w:rsidRPr="00300D59" w:rsidRDefault="00300D59" w:rsidP="00300D59">
            <w:pPr>
              <w:rPr>
                <w:sz w:val="20"/>
                <w:szCs w:val="20"/>
              </w:rPr>
            </w:pPr>
          </w:p>
        </w:tc>
      </w:tr>
      <w:tr w:rsidR="00300D59" w:rsidRPr="00300D59" w14:paraId="107BEC9F" w14:textId="77777777" w:rsidTr="00300D59">
        <w:trPr>
          <w:trHeight w:val="320"/>
          <w:jc w:val="center"/>
        </w:trPr>
        <w:tc>
          <w:tcPr>
            <w:tcW w:w="369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294309FF" w14:textId="77777777" w:rsidR="00300D59" w:rsidRPr="00300D59" w:rsidRDefault="00300D59" w:rsidP="00300D59">
            <w:pPr>
              <w:rPr>
                <w:rFonts w:ascii="ArialMT" w:hAnsi="ArialMT"/>
                <w:color w:val="000000"/>
              </w:rPr>
            </w:pPr>
            <w:r w:rsidRPr="00300D59">
              <w:rPr>
                <w:rFonts w:ascii="ArialMT" w:hAnsi="ArialMT"/>
                <w:color w:val="000000"/>
              </w:rPr>
              <w:t>Annual Ordering Cost</w:t>
            </w:r>
          </w:p>
        </w:tc>
        <w:tc>
          <w:tcPr>
            <w:tcW w:w="2381" w:type="dxa"/>
            <w:tcBorders>
              <w:top w:val="single" w:sz="4" w:space="0" w:color="D9D9D9"/>
              <w:left w:val="nil"/>
              <w:bottom w:val="single" w:sz="4" w:space="0" w:color="D9D9D9"/>
              <w:right w:val="single" w:sz="4" w:space="0" w:color="D9D9D9"/>
            </w:tcBorders>
            <w:shd w:val="clear" w:color="auto" w:fill="auto"/>
            <w:noWrap/>
            <w:vAlign w:val="bottom"/>
            <w:hideMark/>
          </w:tcPr>
          <w:p w14:paraId="0BE33C27" w14:textId="77777777" w:rsidR="00300D59" w:rsidRPr="00300D59" w:rsidRDefault="00300D59" w:rsidP="00300D59">
            <w:pPr>
              <w:rPr>
                <w:rFonts w:ascii="ArialMT" w:hAnsi="ArialMT"/>
                <w:color w:val="000000"/>
              </w:rPr>
            </w:pPr>
            <w:r w:rsidRPr="00300D59">
              <w:rPr>
                <w:rFonts w:ascii="ArialMT" w:hAnsi="ArialMT"/>
                <w:color w:val="000000"/>
              </w:rPr>
              <w:t>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278766B5" w14:textId="77777777" w:rsidR="00300D59" w:rsidRPr="00300D59" w:rsidRDefault="00300D59" w:rsidP="00300D59">
            <w:pPr>
              <w:rPr>
                <w:rFonts w:ascii="ArialMT" w:hAnsi="ArialMT"/>
                <w:color w:val="5B9BD5"/>
              </w:rPr>
            </w:pPr>
            <w:r w:rsidRPr="00300D59">
              <w:rPr>
                <w:rFonts w:ascii="ArialMT" w:hAnsi="ArialMT"/>
                <w:color w:val="5B9BD5"/>
              </w:rPr>
              <w:t> </w:t>
            </w:r>
          </w:p>
        </w:tc>
      </w:tr>
      <w:tr w:rsidR="00300D59" w:rsidRPr="00300D59" w14:paraId="2978ACD3"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7D315272" w14:textId="77777777" w:rsidR="00300D59" w:rsidRPr="00300D59" w:rsidRDefault="00300D59" w:rsidP="00300D59">
            <w:pPr>
              <w:jc w:val="right"/>
              <w:rPr>
                <w:rFonts w:ascii="ArialMT" w:hAnsi="ArialMT"/>
                <w:color w:val="000000"/>
              </w:rPr>
            </w:pPr>
            <w:r w:rsidRPr="00300D59">
              <w:rPr>
                <w:rFonts w:ascii="ArialMT" w:hAnsi="ArialMT"/>
                <w:color w:val="000000"/>
              </w:rPr>
              <w:t>Ordering Cost</w:t>
            </w:r>
          </w:p>
        </w:tc>
        <w:tc>
          <w:tcPr>
            <w:tcW w:w="2381" w:type="dxa"/>
            <w:tcBorders>
              <w:top w:val="nil"/>
              <w:left w:val="nil"/>
              <w:bottom w:val="single" w:sz="4" w:space="0" w:color="D9D9D9"/>
              <w:right w:val="single" w:sz="4" w:space="0" w:color="D9D9D9"/>
            </w:tcBorders>
            <w:shd w:val="clear" w:color="auto" w:fill="auto"/>
            <w:noWrap/>
            <w:vAlign w:val="bottom"/>
            <w:hideMark/>
          </w:tcPr>
          <w:p w14:paraId="6834D294" w14:textId="148A44F5"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5,312.63 </w:t>
            </w:r>
          </w:p>
        </w:tc>
        <w:tc>
          <w:tcPr>
            <w:tcW w:w="2480" w:type="dxa"/>
            <w:tcBorders>
              <w:top w:val="nil"/>
              <w:left w:val="nil"/>
              <w:bottom w:val="single" w:sz="4" w:space="0" w:color="D9D9D9"/>
              <w:right w:val="single" w:sz="4" w:space="0" w:color="D9D9D9"/>
            </w:tcBorders>
            <w:shd w:val="clear" w:color="auto" w:fill="auto"/>
            <w:noWrap/>
            <w:vAlign w:val="bottom"/>
            <w:hideMark/>
          </w:tcPr>
          <w:p w14:paraId="4D7F58A6" w14:textId="77777777" w:rsidR="00300D59" w:rsidRPr="00300D59" w:rsidRDefault="00300D59" w:rsidP="00300D59">
            <w:pPr>
              <w:rPr>
                <w:rFonts w:ascii="ArialMT" w:hAnsi="ArialMT"/>
                <w:color w:val="5B9BD5"/>
              </w:rPr>
            </w:pPr>
            <w:r w:rsidRPr="00300D59">
              <w:rPr>
                <w:rFonts w:ascii="ArialMT" w:hAnsi="ArialMT"/>
                <w:color w:val="5B9BD5"/>
              </w:rPr>
              <w:t>Uncontrollable Inputs</w:t>
            </w:r>
          </w:p>
        </w:tc>
      </w:tr>
      <w:tr w:rsidR="00300D59" w:rsidRPr="00300D59" w14:paraId="040EE6B6"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158AF04C" w14:textId="77777777" w:rsidR="00300D59" w:rsidRPr="00300D59" w:rsidRDefault="00300D59" w:rsidP="00300D59">
            <w:pPr>
              <w:jc w:val="right"/>
              <w:rPr>
                <w:rFonts w:ascii="ArialMT" w:hAnsi="ArialMT"/>
                <w:color w:val="000000"/>
              </w:rPr>
            </w:pPr>
            <w:r w:rsidRPr="00300D59">
              <w:rPr>
                <w:rFonts w:ascii="ArialMT" w:hAnsi="ArialMT"/>
                <w:color w:val="000000"/>
              </w:rPr>
              <w:t>Purchasing Price</w:t>
            </w:r>
          </w:p>
        </w:tc>
        <w:tc>
          <w:tcPr>
            <w:tcW w:w="2381" w:type="dxa"/>
            <w:tcBorders>
              <w:top w:val="nil"/>
              <w:left w:val="nil"/>
              <w:bottom w:val="single" w:sz="4" w:space="0" w:color="D9D9D9"/>
              <w:right w:val="single" w:sz="4" w:space="0" w:color="D9D9D9"/>
            </w:tcBorders>
            <w:shd w:val="clear" w:color="auto" w:fill="auto"/>
            <w:noWrap/>
            <w:vAlign w:val="bottom"/>
            <w:hideMark/>
          </w:tcPr>
          <w:p w14:paraId="0E315EB1" w14:textId="0CF44F07"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840,000.00 </w:t>
            </w:r>
          </w:p>
        </w:tc>
        <w:tc>
          <w:tcPr>
            <w:tcW w:w="2480" w:type="dxa"/>
            <w:tcBorders>
              <w:top w:val="nil"/>
              <w:left w:val="nil"/>
              <w:bottom w:val="single" w:sz="4" w:space="0" w:color="D9D9D9"/>
              <w:right w:val="single" w:sz="4" w:space="0" w:color="D9D9D9"/>
            </w:tcBorders>
            <w:shd w:val="clear" w:color="auto" w:fill="auto"/>
            <w:noWrap/>
            <w:vAlign w:val="bottom"/>
            <w:hideMark/>
          </w:tcPr>
          <w:p w14:paraId="170A5FEE" w14:textId="77777777" w:rsidR="00300D59" w:rsidRPr="00300D59" w:rsidRDefault="00300D59" w:rsidP="00300D59">
            <w:pPr>
              <w:rPr>
                <w:rFonts w:ascii="ArialMT" w:hAnsi="ArialMT"/>
                <w:color w:val="5B9BD5"/>
              </w:rPr>
            </w:pPr>
            <w:r w:rsidRPr="00300D59">
              <w:rPr>
                <w:rFonts w:ascii="ArialMT" w:hAnsi="ArialMT"/>
                <w:color w:val="5B9BD5"/>
              </w:rPr>
              <w:t>Model Parameters</w:t>
            </w:r>
          </w:p>
        </w:tc>
      </w:tr>
      <w:tr w:rsidR="00300D59" w:rsidRPr="00300D59" w14:paraId="015B4A0D" w14:textId="77777777" w:rsidTr="00300D59">
        <w:trPr>
          <w:trHeight w:val="320"/>
          <w:jc w:val="center"/>
        </w:trPr>
        <w:tc>
          <w:tcPr>
            <w:tcW w:w="3690" w:type="dxa"/>
            <w:tcBorders>
              <w:top w:val="nil"/>
              <w:left w:val="single" w:sz="4" w:space="0" w:color="D9D9D9"/>
              <w:bottom w:val="single" w:sz="4" w:space="0" w:color="D9D9D9"/>
              <w:right w:val="single" w:sz="4" w:space="0" w:color="D9D9D9"/>
            </w:tcBorders>
            <w:shd w:val="clear" w:color="auto" w:fill="auto"/>
            <w:noWrap/>
            <w:vAlign w:val="bottom"/>
            <w:hideMark/>
          </w:tcPr>
          <w:p w14:paraId="4AB57EE7" w14:textId="77777777" w:rsidR="00300D59" w:rsidRPr="00300D59" w:rsidRDefault="00300D59" w:rsidP="00300D59">
            <w:pPr>
              <w:jc w:val="right"/>
              <w:rPr>
                <w:rFonts w:ascii="ArialMT" w:hAnsi="ArialMT"/>
                <w:color w:val="000000"/>
              </w:rPr>
            </w:pPr>
            <w:r w:rsidRPr="00300D59">
              <w:rPr>
                <w:rFonts w:ascii="ArialMT" w:hAnsi="ArialMT"/>
                <w:color w:val="000000"/>
              </w:rPr>
              <w:t>Annual Ordering Cost</w:t>
            </w:r>
          </w:p>
        </w:tc>
        <w:tc>
          <w:tcPr>
            <w:tcW w:w="2381" w:type="dxa"/>
            <w:tcBorders>
              <w:top w:val="nil"/>
              <w:left w:val="nil"/>
              <w:bottom w:val="single" w:sz="4" w:space="0" w:color="D9D9D9"/>
              <w:right w:val="single" w:sz="4" w:space="0" w:color="D9D9D9"/>
            </w:tcBorders>
            <w:shd w:val="clear" w:color="auto" w:fill="auto"/>
            <w:noWrap/>
            <w:vAlign w:val="bottom"/>
            <w:hideMark/>
          </w:tcPr>
          <w:p w14:paraId="2FD232E5" w14:textId="3D152E90"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845,312.63 </w:t>
            </w:r>
          </w:p>
        </w:tc>
        <w:tc>
          <w:tcPr>
            <w:tcW w:w="2480" w:type="dxa"/>
            <w:tcBorders>
              <w:top w:val="nil"/>
              <w:left w:val="nil"/>
              <w:bottom w:val="single" w:sz="4" w:space="0" w:color="D9D9D9"/>
              <w:right w:val="single" w:sz="4" w:space="0" w:color="D9D9D9"/>
            </w:tcBorders>
            <w:shd w:val="clear" w:color="auto" w:fill="auto"/>
            <w:noWrap/>
            <w:vAlign w:val="bottom"/>
            <w:hideMark/>
          </w:tcPr>
          <w:p w14:paraId="2DF73FE7" w14:textId="77777777" w:rsidR="00300D59" w:rsidRPr="00300D59" w:rsidRDefault="00300D59" w:rsidP="00300D59">
            <w:pPr>
              <w:rPr>
                <w:rFonts w:ascii="ArialMT" w:hAnsi="ArialMT"/>
                <w:color w:val="5B9BD5"/>
              </w:rPr>
            </w:pPr>
            <w:r w:rsidRPr="00300D59">
              <w:rPr>
                <w:rFonts w:ascii="ArialMT" w:hAnsi="ArialMT"/>
                <w:color w:val="5B9BD5"/>
              </w:rPr>
              <w:t>Uncontrollable Inputs</w:t>
            </w:r>
          </w:p>
        </w:tc>
      </w:tr>
      <w:tr w:rsidR="00300D59" w:rsidRPr="00300D59" w14:paraId="224B15FC" w14:textId="77777777" w:rsidTr="00300D59">
        <w:trPr>
          <w:trHeight w:val="320"/>
          <w:jc w:val="center"/>
        </w:trPr>
        <w:tc>
          <w:tcPr>
            <w:tcW w:w="3690" w:type="dxa"/>
            <w:tcBorders>
              <w:top w:val="nil"/>
              <w:left w:val="nil"/>
              <w:bottom w:val="nil"/>
              <w:right w:val="nil"/>
            </w:tcBorders>
            <w:shd w:val="clear" w:color="auto" w:fill="auto"/>
            <w:noWrap/>
            <w:vAlign w:val="bottom"/>
            <w:hideMark/>
          </w:tcPr>
          <w:p w14:paraId="263492FD" w14:textId="77777777" w:rsidR="00300D59" w:rsidRPr="00300D59" w:rsidRDefault="00300D59" w:rsidP="00300D59">
            <w:pPr>
              <w:rPr>
                <w:rFonts w:ascii="ArialMT" w:hAnsi="ArialMT"/>
                <w:color w:val="5B9BD5"/>
              </w:rPr>
            </w:pPr>
          </w:p>
        </w:tc>
        <w:tc>
          <w:tcPr>
            <w:tcW w:w="2381" w:type="dxa"/>
            <w:tcBorders>
              <w:top w:val="nil"/>
              <w:left w:val="nil"/>
              <w:bottom w:val="nil"/>
              <w:right w:val="nil"/>
            </w:tcBorders>
            <w:shd w:val="clear" w:color="auto" w:fill="auto"/>
            <w:noWrap/>
            <w:vAlign w:val="bottom"/>
            <w:hideMark/>
          </w:tcPr>
          <w:p w14:paraId="49F7CB94" w14:textId="77777777" w:rsidR="00300D59" w:rsidRPr="00300D59" w:rsidRDefault="00300D59" w:rsidP="00300D59">
            <w:pPr>
              <w:rPr>
                <w:sz w:val="20"/>
                <w:szCs w:val="20"/>
              </w:rPr>
            </w:pPr>
          </w:p>
        </w:tc>
        <w:tc>
          <w:tcPr>
            <w:tcW w:w="2480" w:type="dxa"/>
            <w:tcBorders>
              <w:top w:val="nil"/>
              <w:left w:val="nil"/>
              <w:bottom w:val="nil"/>
              <w:right w:val="nil"/>
            </w:tcBorders>
            <w:shd w:val="clear" w:color="auto" w:fill="auto"/>
            <w:noWrap/>
            <w:vAlign w:val="bottom"/>
            <w:hideMark/>
          </w:tcPr>
          <w:p w14:paraId="4249BFAD" w14:textId="77777777" w:rsidR="00300D59" w:rsidRPr="00300D59" w:rsidRDefault="00300D59" w:rsidP="00300D59">
            <w:pPr>
              <w:rPr>
                <w:sz w:val="20"/>
                <w:szCs w:val="20"/>
              </w:rPr>
            </w:pPr>
          </w:p>
        </w:tc>
      </w:tr>
      <w:tr w:rsidR="00300D59" w:rsidRPr="00300D59" w14:paraId="1C39E558" w14:textId="77777777" w:rsidTr="00300D59">
        <w:trPr>
          <w:trHeight w:val="320"/>
          <w:jc w:val="center"/>
        </w:trPr>
        <w:tc>
          <w:tcPr>
            <w:tcW w:w="369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3597189F" w14:textId="77777777" w:rsidR="00300D59" w:rsidRPr="00300D59" w:rsidRDefault="00300D59" w:rsidP="00300D59">
            <w:pPr>
              <w:rPr>
                <w:rFonts w:ascii="ArialMT" w:hAnsi="ArialMT"/>
                <w:color w:val="000000"/>
              </w:rPr>
            </w:pPr>
            <w:r w:rsidRPr="00300D59">
              <w:rPr>
                <w:rFonts w:ascii="ArialMT" w:hAnsi="ArialMT"/>
                <w:color w:val="000000"/>
              </w:rPr>
              <w:t>Total Inventory Cost</w:t>
            </w:r>
          </w:p>
        </w:tc>
        <w:tc>
          <w:tcPr>
            <w:tcW w:w="2381" w:type="dxa"/>
            <w:tcBorders>
              <w:top w:val="single" w:sz="4" w:space="0" w:color="D9D9D9"/>
              <w:left w:val="nil"/>
              <w:bottom w:val="single" w:sz="4" w:space="0" w:color="D9D9D9"/>
              <w:right w:val="single" w:sz="4" w:space="0" w:color="D9D9D9"/>
            </w:tcBorders>
            <w:shd w:val="clear" w:color="auto" w:fill="auto"/>
            <w:noWrap/>
            <w:vAlign w:val="bottom"/>
            <w:hideMark/>
          </w:tcPr>
          <w:p w14:paraId="00986ED2" w14:textId="61BC6235" w:rsidR="00300D59" w:rsidRPr="00300D59" w:rsidRDefault="00300D59" w:rsidP="00300D59">
            <w:pPr>
              <w:rPr>
                <w:rFonts w:ascii="ArialMT" w:hAnsi="ArialMT"/>
                <w:color w:val="000000"/>
              </w:rPr>
            </w:pPr>
            <w:r w:rsidRPr="00300D59">
              <w:rPr>
                <w:rFonts w:ascii="ArialMT" w:hAnsi="ArialMT"/>
                <w:color w:val="000000"/>
              </w:rPr>
              <w:t xml:space="preserve"> $  </w:t>
            </w:r>
            <w:r w:rsidR="00E74B51">
              <w:rPr>
                <w:rFonts w:ascii="ArialMT" w:hAnsi="ArialMT"/>
                <w:color w:val="000000"/>
              </w:rPr>
              <w:t xml:space="preserve">   </w:t>
            </w:r>
            <w:r w:rsidRPr="00300D59">
              <w:rPr>
                <w:rFonts w:ascii="ArialMT" w:hAnsi="ArialMT"/>
                <w:color w:val="000000"/>
              </w:rPr>
              <w:t xml:space="preserve">  850,625.25 </w:t>
            </w:r>
          </w:p>
        </w:tc>
        <w:tc>
          <w:tcPr>
            <w:tcW w:w="2480" w:type="dxa"/>
            <w:tcBorders>
              <w:top w:val="single" w:sz="4" w:space="0" w:color="D9D9D9"/>
              <w:left w:val="nil"/>
              <w:bottom w:val="single" w:sz="4" w:space="0" w:color="D9D9D9"/>
              <w:right w:val="single" w:sz="4" w:space="0" w:color="D9D9D9"/>
            </w:tcBorders>
            <w:shd w:val="clear" w:color="auto" w:fill="auto"/>
            <w:noWrap/>
            <w:vAlign w:val="bottom"/>
            <w:hideMark/>
          </w:tcPr>
          <w:p w14:paraId="72E026B5" w14:textId="77777777" w:rsidR="00300D59" w:rsidRPr="00300D59" w:rsidRDefault="00300D59" w:rsidP="00300D59">
            <w:pPr>
              <w:rPr>
                <w:rFonts w:ascii="ArialMT" w:hAnsi="ArialMT"/>
                <w:color w:val="5B9BD5"/>
              </w:rPr>
            </w:pPr>
            <w:r w:rsidRPr="00300D59">
              <w:rPr>
                <w:rFonts w:ascii="ArialMT" w:hAnsi="ArialMT"/>
                <w:color w:val="5B9BD5"/>
              </w:rPr>
              <w:t>Objective</w:t>
            </w:r>
          </w:p>
        </w:tc>
      </w:tr>
    </w:tbl>
    <w:p w14:paraId="4BE70430" w14:textId="4EE2E1A1" w:rsidR="00300D59" w:rsidRDefault="00300D59" w:rsidP="00300D59">
      <w:pPr>
        <w:spacing w:before="240" w:line="480" w:lineRule="auto"/>
        <w:ind w:firstLine="547"/>
        <w:jc w:val="center"/>
      </w:pPr>
      <w:r>
        <w:rPr>
          <w:i/>
        </w:rPr>
        <w:t>Table 4</w:t>
      </w:r>
      <w:r>
        <w:t>. Order Quantity Calculated by Solver</w:t>
      </w:r>
    </w:p>
    <w:p w14:paraId="153B437B" w14:textId="6430149D" w:rsidR="008B6CE5" w:rsidRDefault="00641FFC" w:rsidP="002A7D45">
      <w:pPr>
        <w:spacing w:line="480" w:lineRule="auto"/>
        <w:ind w:firstLine="547"/>
        <w:rPr>
          <w:rFonts w:eastAsiaTheme="minorEastAsia"/>
        </w:rPr>
      </w:pPr>
      <w:r>
        <w:rPr>
          <w:rFonts w:eastAsiaTheme="minorEastAsia"/>
        </w:rPr>
        <w:t xml:space="preserve">The minimum inventory cost is $850,625.25, when order quantity would be 553. </w:t>
      </w:r>
    </w:p>
    <w:p w14:paraId="2393AD1E" w14:textId="0FC3820E" w:rsidR="00641FFC" w:rsidRPr="00641FFC" w:rsidRDefault="00641FFC" w:rsidP="00641FFC">
      <w:pPr>
        <w:pStyle w:val="Heading3"/>
        <w:spacing w:before="0" w:line="480" w:lineRule="auto"/>
        <w:rPr>
          <w:rFonts w:ascii="Times New Roman" w:hAnsi="Times New Roman" w:cs="Times New Roman"/>
          <w:color w:val="000000" w:themeColor="text1"/>
        </w:rPr>
      </w:pPr>
      <w:r w:rsidRPr="00641FFC">
        <w:rPr>
          <w:rFonts w:ascii="Times New Roman" w:hAnsi="Times New Roman" w:cs="Times New Roman"/>
          <w:color w:val="000000" w:themeColor="text1"/>
        </w:rPr>
        <w:t>Conduct what-if analyses by using two-way tables in Excel to study the sensitivity of total cost to changes in the model parameters.</w:t>
      </w:r>
    </w:p>
    <w:p w14:paraId="7E362283" w14:textId="31E542DF" w:rsidR="008B6CE5" w:rsidRDefault="00641FFC" w:rsidP="00641FFC">
      <w:pPr>
        <w:spacing w:line="480" w:lineRule="auto"/>
        <w:rPr>
          <w:rFonts w:eastAsiaTheme="minorEastAsia"/>
        </w:rPr>
      </w:pPr>
      <w:r w:rsidRPr="00641FFC">
        <w:rPr>
          <w:rFonts w:eastAsiaTheme="minorEastAsia"/>
          <w:noProof/>
        </w:rPr>
        <w:drawing>
          <wp:inline distT="0" distB="0" distL="0" distR="0" wp14:anchorId="43432B98" wp14:editId="294C35D9">
            <wp:extent cx="5943600" cy="1111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1885"/>
                    </a:xfrm>
                    <a:prstGeom prst="rect">
                      <a:avLst/>
                    </a:prstGeom>
                  </pic:spPr>
                </pic:pic>
              </a:graphicData>
            </a:graphic>
          </wp:inline>
        </w:drawing>
      </w:r>
    </w:p>
    <w:p w14:paraId="6E536045" w14:textId="1227B5CE" w:rsidR="00641FFC" w:rsidRDefault="00641FFC" w:rsidP="00641FFC">
      <w:pPr>
        <w:spacing w:before="240" w:line="480" w:lineRule="auto"/>
        <w:ind w:firstLine="547"/>
        <w:jc w:val="center"/>
      </w:pPr>
      <w:r>
        <w:rPr>
          <w:i/>
        </w:rPr>
        <w:t>Table 5</w:t>
      </w:r>
      <w:r>
        <w:t>. Two-way Data Tables</w:t>
      </w:r>
    </w:p>
    <w:p w14:paraId="05D78547" w14:textId="3A1F3857" w:rsidR="000407B6" w:rsidRDefault="00641FFC" w:rsidP="002A7D45">
      <w:pPr>
        <w:spacing w:line="480" w:lineRule="auto"/>
        <w:ind w:firstLine="547"/>
        <w:rPr>
          <w:rFonts w:eastAsiaTheme="minorEastAsia"/>
        </w:rPr>
      </w:pPr>
      <w:r>
        <w:rPr>
          <w:rFonts w:eastAsiaTheme="minorEastAsia"/>
        </w:rPr>
        <w:lastRenderedPageBreak/>
        <w:t>Two</w:t>
      </w:r>
      <w:r w:rsidR="00821CE4">
        <w:rPr>
          <w:rFonts w:eastAsiaTheme="minorEastAsia"/>
        </w:rPr>
        <w:t xml:space="preserve">-way data tables are used to test the sensitivity by changing two specified key model inputs and see their impact on the outputs. </w:t>
      </w:r>
      <w:r w:rsidR="002A6663">
        <w:rPr>
          <w:rFonts w:eastAsiaTheme="minorEastAsia"/>
        </w:rPr>
        <w:t xml:space="preserve">In this case, we decided to test unit cost and annual demand. Put a range of values for them and combination of outputs for inventory costs and would be able to see when the minimum value pops up. </w:t>
      </w:r>
    </w:p>
    <w:p w14:paraId="733B062D" w14:textId="3A68EB5A" w:rsidR="00B60F3C" w:rsidRDefault="00B60F3C" w:rsidP="00B60F3C">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Part II</w:t>
      </w:r>
    </w:p>
    <w:p w14:paraId="7476DA77" w14:textId="4A4E2652" w:rsidR="00AA2A91" w:rsidRPr="00AA2A91" w:rsidRDefault="00AA2A91" w:rsidP="00AA2A91">
      <w:pPr>
        <w:pStyle w:val="Heading3"/>
        <w:spacing w:before="0" w:line="480" w:lineRule="auto"/>
        <w:rPr>
          <w:rFonts w:ascii="Times New Roman" w:hAnsi="Times New Roman" w:cs="Times New Roman"/>
          <w:color w:val="000000" w:themeColor="text1"/>
        </w:rPr>
      </w:pPr>
      <w:r>
        <w:rPr>
          <w:rFonts w:ascii="Times New Roman" w:hAnsi="Times New Roman" w:cs="Times New Roman"/>
          <w:color w:val="000000" w:themeColor="text1"/>
        </w:rPr>
        <w:t>Pe</w:t>
      </w:r>
      <w:r w:rsidRPr="00AA2A91">
        <w:rPr>
          <w:rFonts w:ascii="Times New Roman" w:hAnsi="Times New Roman" w:cs="Times New Roman"/>
          <w:color w:val="000000" w:themeColor="text1"/>
        </w:rPr>
        <w:t>rform a simulation consisting of 1000 occurrences and calculate the minimum total cost for each occurrence.</w:t>
      </w:r>
    </w:p>
    <w:p w14:paraId="59C15B45" w14:textId="03DB2C03" w:rsidR="000407B6" w:rsidRDefault="00AA2A91" w:rsidP="002A7D45">
      <w:pPr>
        <w:spacing w:line="480" w:lineRule="auto"/>
        <w:ind w:firstLine="547"/>
        <w:rPr>
          <w:rFonts w:eastAsiaTheme="minorEastAsia"/>
        </w:rPr>
      </w:pPr>
      <w:r>
        <w:rPr>
          <w:rFonts w:eastAsiaTheme="minorEastAsia"/>
        </w:rPr>
        <w:t>Perform simulation</w:t>
      </w:r>
      <w:r w:rsidR="00220556">
        <w:rPr>
          <w:rFonts w:eastAsiaTheme="minorEastAsia" w:hint="eastAsia"/>
        </w:rPr>
        <w:t>s</w:t>
      </w:r>
      <w:r>
        <w:rPr>
          <w:rFonts w:eastAsiaTheme="minorEastAsia"/>
        </w:rPr>
        <w:t xml:space="preserve"> by </w:t>
      </w:r>
      <w:proofErr w:type="spellStart"/>
      <w:r>
        <w:rPr>
          <w:rFonts w:eastAsiaTheme="minorEastAsia"/>
        </w:rPr>
        <w:t>rtriangle</w:t>
      </w:r>
      <w:proofErr w:type="spellEnd"/>
      <w:r>
        <w:rPr>
          <w:rFonts w:eastAsiaTheme="minorEastAsia"/>
        </w:rPr>
        <w:t xml:space="preserve">() </w:t>
      </w:r>
      <w:r w:rsidR="00814FC3">
        <w:rPr>
          <w:rFonts w:eastAsiaTheme="minorEastAsia"/>
        </w:rPr>
        <w:t>to</w:t>
      </w:r>
      <w:r>
        <w:rPr>
          <w:rFonts w:eastAsiaTheme="minorEastAsia"/>
        </w:rPr>
        <w:t xml:space="preserve"> get a sector of 1000 random variables that consist with the </w:t>
      </w:r>
      <w:r w:rsidR="00220556">
        <w:rPr>
          <w:rFonts w:eastAsiaTheme="minorEastAsia"/>
        </w:rPr>
        <w:t>triangular probability</w:t>
      </w:r>
      <w:r>
        <w:rPr>
          <w:rFonts w:eastAsiaTheme="minorEastAsia"/>
        </w:rPr>
        <w:t xml:space="preserve"> distribution. Use </w:t>
      </w:r>
      <w:r w:rsidR="00220556">
        <w:rPr>
          <w:rFonts w:eastAsiaTheme="minorEastAsia"/>
        </w:rPr>
        <w:t>‘</w:t>
      </w:r>
      <w:r>
        <w:rPr>
          <w:rFonts w:eastAsiaTheme="minorEastAsia"/>
        </w:rPr>
        <w:t>for loop</w:t>
      </w:r>
      <w:r w:rsidR="00220556">
        <w:rPr>
          <w:rFonts w:eastAsiaTheme="minorEastAsia"/>
        </w:rPr>
        <w:t>’</w:t>
      </w:r>
      <w:r>
        <w:rPr>
          <w:rFonts w:eastAsiaTheme="minorEastAsia"/>
        </w:rPr>
        <w:t xml:space="preserve"> to put all this numbers into the formula that we’ve calculated in the previous part and use </w:t>
      </w:r>
      <w:proofErr w:type="gramStart"/>
      <w:r>
        <w:rPr>
          <w:rFonts w:eastAsiaTheme="minorEastAsia"/>
        </w:rPr>
        <w:t>optimize(</w:t>
      </w:r>
      <w:proofErr w:type="gramEnd"/>
      <w:r>
        <w:rPr>
          <w:rFonts w:eastAsiaTheme="minorEastAsia"/>
        </w:rPr>
        <w:t xml:space="preserve">) to get the minimum point of the function. All the minimum values of inventory costs are stored in inv1000. </w:t>
      </w:r>
    </w:p>
    <w:p w14:paraId="02A16E9C" w14:textId="5ECC0A73" w:rsidR="000407B6" w:rsidRDefault="00AA2A91" w:rsidP="00AA2A91">
      <w:pPr>
        <w:spacing w:line="480" w:lineRule="auto"/>
        <w:rPr>
          <w:rFonts w:eastAsiaTheme="minorEastAsia"/>
        </w:rPr>
      </w:pPr>
      <w:r>
        <w:rPr>
          <w:rFonts w:eastAsiaTheme="minorEastAsia"/>
          <w:noProof/>
        </w:rPr>
        <w:drawing>
          <wp:inline distT="0" distB="0" distL="0" distR="0" wp14:anchorId="54B9C301" wp14:editId="06851DF4">
            <wp:extent cx="5943600" cy="101663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13 at 11.10.2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51C5830C" w14:textId="67D4132C" w:rsidR="00AA2A91" w:rsidRDefault="00AA2A91" w:rsidP="00AA2A91">
      <w:pPr>
        <w:spacing w:line="480" w:lineRule="auto"/>
        <w:ind w:firstLine="547"/>
        <w:jc w:val="center"/>
      </w:pPr>
      <w:r w:rsidRPr="00F739DD">
        <w:rPr>
          <w:i/>
        </w:rPr>
        <w:t xml:space="preserve">Figure </w:t>
      </w:r>
      <w:r>
        <w:rPr>
          <w:i/>
        </w:rPr>
        <w:t>2</w:t>
      </w:r>
      <w:r>
        <w:t>. R result of Inventory Costs</w:t>
      </w:r>
    </w:p>
    <w:p w14:paraId="255FCB5B" w14:textId="5C8A095C" w:rsidR="000407B6" w:rsidRPr="00886951" w:rsidRDefault="00886951" w:rsidP="00886951">
      <w:pPr>
        <w:pStyle w:val="Heading3"/>
        <w:spacing w:before="0" w:line="480" w:lineRule="auto"/>
        <w:rPr>
          <w:rFonts w:ascii="Times New Roman" w:hAnsi="Times New Roman" w:cs="Times New Roman"/>
          <w:color w:val="000000" w:themeColor="text1"/>
        </w:rPr>
      </w:pPr>
      <w:r w:rsidRPr="00886951">
        <w:rPr>
          <w:rFonts w:ascii="Times New Roman" w:hAnsi="Times New Roman" w:cs="Times New Roman"/>
          <w:color w:val="000000" w:themeColor="text1"/>
        </w:rPr>
        <w:t>Determine the probability distribution that best fits the minimum total cost.</w:t>
      </w:r>
    </w:p>
    <w:p w14:paraId="67A7839F" w14:textId="29B3E7FC" w:rsidR="000407B6" w:rsidRDefault="00886951" w:rsidP="002A7D45">
      <w:pPr>
        <w:spacing w:line="480" w:lineRule="auto"/>
        <w:ind w:firstLine="547"/>
        <w:rPr>
          <w:rFonts w:eastAsiaTheme="minorEastAsia"/>
        </w:rPr>
      </w:pPr>
      <w:r>
        <w:rPr>
          <w:rFonts w:eastAsiaTheme="minorEastAsia"/>
        </w:rPr>
        <w:t>Based on the total cost that we’ve calculated from the previous question</w:t>
      </w:r>
      <w:r w:rsidR="00304A19">
        <w:rPr>
          <w:rFonts w:eastAsiaTheme="minorEastAsia"/>
        </w:rPr>
        <w:t>, we’ve got a sector of minimum total cost for each occurrence. Plot the histogram shown as below,</w:t>
      </w:r>
      <w:r>
        <w:rPr>
          <w:rFonts w:eastAsiaTheme="minorEastAsia"/>
        </w:rPr>
        <w:t xml:space="preserve"> </w:t>
      </w:r>
    </w:p>
    <w:p w14:paraId="38190ED0" w14:textId="68F40B7F" w:rsidR="000407B6" w:rsidRDefault="00304A19" w:rsidP="00304A19">
      <w:pPr>
        <w:spacing w:line="480" w:lineRule="auto"/>
        <w:rPr>
          <w:rFonts w:eastAsiaTheme="minorEastAsia"/>
        </w:rPr>
      </w:pPr>
      <w:r>
        <w:rPr>
          <w:rFonts w:eastAsiaTheme="minorEastAsia"/>
          <w:noProof/>
        </w:rPr>
        <w:lastRenderedPageBreak/>
        <w:drawing>
          <wp:inline distT="0" distB="0" distL="0" distR="0" wp14:anchorId="7569F641" wp14:editId="7BD6182C">
            <wp:extent cx="5943600" cy="262128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co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5DFCE373" w14:textId="0CCF0165" w:rsidR="00304A19" w:rsidRDefault="00220556" w:rsidP="00304A19">
      <w:pPr>
        <w:spacing w:before="240" w:line="480" w:lineRule="auto"/>
        <w:ind w:firstLine="547"/>
        <w:jc w:val="center"/>
      </w:pPr>
      <w:r>
        <w:rPr>
          <w:i/>
        </w:rPr>
        <w:t>Figure</w:t>
      </w:r>
      <w:r w:rsidR="00304A19">
        <w:rPr>
          <w:i/>
        </w:rPr>
        <w:t xml:space="preserve"> </w:t>
      </w:r>
      <w:r>
        <w:rPr>
          <w:i/>
        </w:rPr>
        <w:t>3</w:t>
      </w:r>
      <w:r w:rsidR="00304A19">
        <w:t>. Histogram of Minimum Total Cost</w:t>
      </w:r>
    </w:p>
    <w:p w14:paraId="7C9595B8" w14:textId="382FFF2C" w:rsidR="000407B6" w:rsidRDefault="00304A19" w:rsidP="002A7D45">
      <w:pPr>
        <w:spacing w:line="480" w:lineRule="auto"/>
        <w:ind w:firstLine="547"/>
        <w:rPr>
          <w:rFonts w:eastAsiaTheme="minorEastAsia"/>
        </w:rPr>
      </w:pPr>
      <w:r>
        <w:rPr>
          <w:rFonts w:eastAsiaTheme="minorEastAsia"/>
        </w:rPr>
        <w:t xml:space="preserve">Through a chi-squared test we’ve know that minimum total cost is normally distributed. </w:t>
      </w:r>
      <w:r w:rsidR="00641DEE">
        <w:rPr>
          <w:rFonts w:eastAsiaTheme="minorEastAsia"/>
        </w:rPr>
        <w:t>It is skewed to the left with very few outliers. The distribution i</w:t>
      </w:r>
      <w:r w:rsidR="00220556">
        <w:rPr>
          <w:rFonts w:eastAsiaTheme="minorEastAsia"/>
        </w:rPr>
        <w:t>s</w:t>
      </w:r>
      <w:r w:rsidR="00641DEE">
        <w:rPr>
          <w:rFonts w:eastAsiaTheme="minorEastAsia"/>
        </w:rPr>
        <w:t xml:space="preserve"> unimodal with only one main cluster, which is be around 850,000. The mean value is $870,202 and the standard deviation is 38,503. </w:t>
      </w:r>
    </w:p>
    <w:p w14:paraId="7CB60DE2" w14:textId="561BB48F" w:rsidR="00641DEE" w:rsidRPr="00886951" w:rsidRDefault="00641DEE" w:rsidP="00641DEE">
      <w:pPr>
        <w:pStyle w:val="Heading3"/>
        <w:spacing w:before="0" w:line="480" w:lineRule="auto"/>
        <w:rPr>
          <w:rFonts w:ascii="Times New Roman" w:hAnsi="Times New Roman" w:cs="Times New Roman"/>
          <w:color w:val="000000" w:themeColor="text1"/>
        </w:rPr>
      </w:pPr>
      <w:r w:rsidRPr="00886951">
        <w:rPr>
          <w:rFonts w:ascii="Times New Roman" w:hAnsi="Times New Roman" w:cs="Times New Roman"/>
          <w:color w:val="000000" w:themeColor="text1"/>
        </w:rPr>
        <w:t xml:space="preserve">Determine the probability distribution that best fits the </w:t>
      </w:r>
      <w:r>
        <w:rPr>
          <w:rFonts w:ascii="Times New Roman" w:hAnsi="Times New Roman" w:cs="Times New Roman"/>
          <w:color w:val="000000" w:themeColor="text1"/>
        </w:rPr>
        <w:t>order quantity</w:t>
      </w:r>
      <w:r w:rsidRPr="00886951">
        <w:rPr>
          <w:rFonts w:ascii="Times New Roman" w:hAnsi="Times New Roman" w:cs="Times New Roman"/>
          <w:color w:val="000000" w:themeColor="text1"/>
        </w:rPr>
        <w:t>.</w:t>
      </w:r>
    </w:p>
    <w:p w14:paraId="5CF1F773" w14:textId="53F50D7F" w:rsidR="00641DEE" w:rsidRDefault="00581EBC" w:rsidP="002A7D45">
      <w:pPr>
        <w:spacing w:line="480" w:lineRule="auto"/>
        <w:ind w:firstLine="547"/>
        <w:rPr>
          <w:rFonts w:eastAsiaTheme="minorEastAsia"/>
        </w:rPr>
      </w:pPr>
      <w:r>
        <w:rPr>
          <w:rFonts w:eastAsiaTheme="minorEastAsia"/>
        </w:rPr>
        <w:t xml:space="preserve">Based on the order quantity data that we’ve calculated a sector of order quantity that would leads to a minimum inventory of each simulation. The </w:t>
      </w:r>
      <w:r w:rsidR="00220556">
        <w:rPr>
          <w:rFonts w:eastAsiaTheme="minorEastAsia"/>
        </w:rPr>
        <w:t>histogram</w:t>
      </w:r>
      <w:r>
        <w:rPr>
          <w:rFonts w:eastAsiaTheme="minorEastAsia"/>
        </w:rPr>
        <w:t xml:space="preserve"> chart </w:t>
      </w:r>
      <w:r w:rsidR="00220556">
        <w:rPr>
          <w:rFonts w:eastAsiaTheme="minorEastAsia"/>
        </w:rPr>
        <w:t xml:space="preserve">is </w:t>
      </w:r>
      <w:r>
        <w:rPr>
          <w:rFonts w:eastAsiaTheme="minorEastAsia"/>
        </w:rPr>
        <w:t>shown as below,</w:t>
      </w:r>
    </w:p>
    <w:p w14:paraId="2D4BD8C1" w14:textId="60A3EDB6" w:rsidR="00581EBC" w:rsidRDefault="00581EBC" w:rsidP="00581EBC">
      <w:pPr>
        <w:spacing w:line="480" w:lineRule="auto"/>
        <w:rPr>
          <w:rFonts w:eastAsiaTheme="minorEastAsia"/>
        </w:rPr>
      </w:pPr>
      <w:r>
        <w:rPr>
          <w:rFonts w:eastAsiaTheme="minorEastAsia"/>
          <w:noProof/>
        </w:rPr>
        <w:lastRenderedPageBreak/>
        <w:drawing>
          <wp:inline distT="0" distB="0" distL="0" distR="0" wp14:anchorId="0BE34E8A" wp14:editId="1B1CE0E1">
            <wp:extent cx="5943600" cy="262128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derq.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1B49FE5C" w14:textId="51C4951B" w:rsidR="00581EBC" w:rsidRDefault="00220556" w:rsidP="00581EBC">
      <w:pPr>
        <w:spacing w:before="240" w:line="480" w:lineRule="auto"/>
        <w:ind w:firstLine="547"/>
        <w:jc w:val="center"/>
      </w:pPr>
      <w:r>
        <w:rPr>
          <w:i/>
        </w:rPr>
        <w:t>Figure</w:t>
      </w:r>
      <w:r w:rsidR="00581EBC">
        <w:rPr>
          <w:i/>
        </w:rPr>
        <w:t xml:space="preserve"> </w:t>
      </w:r>
      <w:r>
        <w:rPr>
          <w:i/>
        </w:rPr>
        <w:t>4</w:t>
      </w:r>
      <w:r w:rsidR="00581EBC">
        <w:t>. Histogram of Order Quantity</w:t>
      </w:r>
    </w:p>
    <w:p w14:paraId="52A88D84" w14:textId="5F7616B8" w:rsidR="00641DEE" w:rsidRDefault="00220556" w:rsidP="002A7D45">
      <w:pPr>
        <w:spacing w:line="480" w:lineRule="auto"/>
        <w:ind w:firstLine="547"/>
        <w:rPr>
          <w:rFonts w:eastAsiaTheme="minorEastAsia"/>
        </w:rPr>
      </w:pPr>
      <w:r>
        <w:rPr>
          <w:rFonts w:eastAsiaTheme="minorEastAsia"/>
        </w:rPr>
        <w:t>According to</w:t>
      </w:r>
      <w:r w:rsidR="00581EBC">
        <w:rPr>
          <w:rFonts w:eastAsiaTheme="minorEastAsia"/>
        </w:rPr>
        <w:t xml:space="preserve"> the chi-squared test</w:t>
      </w:r>
      <w:r>
        <w:rPr>
          <w:rFonts w:eastAsiaTheme="minorEastAsia"/>
        </w:rPr>
        <w:t>, order quantity</w:t>
      </w:r>
      <w:r w:rsidR="00581EBC">
        <w:rPr>
          <w:rFonts w:eastAsiaTheme="minorEastAsia"/>
        </w:rPr>
        <w:t xml:space="preserve"> is normally distributed. In this </w:t>
      </w:r>
      <w:r w:rsidR="00BF1A93">
        <w:rPr>
          <w:rFonts w:eastAsiaTheme="minorEastAsia"/>
        </w:rPr>
        <w:t>fo</w:t>
      </w:r>
      <w:r>
        <w:rPr>
          <w:rFonts w:eastAsiaTheme="minorEastAsia"/>
        </w:rPr>
        <w:t>r</w:t>
      </w:r>
      <w:r w:rsidR="00BF1A93">
        <w:rPr>
          <w:rFonts w:eastAsiaTheme="minorEastAsia"/>
        </w:rPr>
        <w:t xml:space="preserve">mula, </w:t>
      </w:r>
      <w:r>
        <w:rPr>
          <w:rFonts w:eastAsiaTheme="minorEastAsia"/>
        </w:rPr>
        <w:t>i</w:t>
      </w:r>
      <w:r w:rsidR="00BF1A93">
        <w:rPr>
          <w:rFonts w:eastAsiaTheme="minorEastAsia"/>
        </w:rPr>
        <w:t xml:space="preserve">t is also skew to the left with extremely few outliners. The mean value is 559.63, and the standard deviation is 12.42.  </w:t>
      </w:r>
    </w:p>
    <w:p w14:paraId="41881436" w14:textId="42332A34" w:rsidR="00BF1A93" w:rsidRPr="00886951" w:rsidRDefault="00BF1A93" w:rsidP="00BF1A93">
      <w:pPr>
        <w:pStyle w:val="Heading3"/>
        <w:spacing w:before="0" w:line="480" w:lineRule="auto"/>
        <w:rPr>
          <w:rFonts w:ascii="Times New Roman" w:hAnsi="Times New Roman" w:cs="Times New Roman"/>
          <w:color w:val="000000" w:themeColor="text1"/>
        </w:rPr>
      </w:pPr>
      <w:r w:rsidRPr="00886951">
        <w:rPr>
          <w:rFonts w:ascii="Times New Roman" w:hAnsi="Times New Roman" w:cs="Times New Roman"/>
          <w:color w:val="000000" w:themeColor="text1"/>
        </w:rPr>
        <w:t xml:space="preserve">Determine the probability distribution that best fits the </w:t>
      </w:r>
      <w:r>
        <w:rPr>
          <w:rFonts w:ascii="Times New Roman" w:hAnsi="Times New Roman" w:cs="Times New Roman"/>
          <w:color w:val="000000" w:themeColor="text1"/>
        </w:rPr>
        <w:t>annual number of orders</w:t>
      </w:r>
      <w:r w:rsidRPr="00886951">
        <w:rPr>
          <w:rFonts w:ascii="Times New Roman" w:hAnsi="Times New Roman" w:cs="Times New Roman"/>
          <w:color w:val="000000" w:themeColor="text1"/>
        </w:rPr>
        <w:t>.</w:t>
      </w:r>
    </w:p>
    <w:p w14:paraId="5B60811E" w14:textId="0710A0F6" w:rsidR="00641DEE" w:rsidRDefault="004D55B7" w:rsidP="002A7D45">
      <w:pPr>
        <w:spacing w:line="480" w:lineRule="auto"/>
        <w:ind w:firstLine="547"/>
        <w:rPr>
          <w:rFonts w:eastAsiaTheme="minorEastAsia"/>
        </w:rPr>
      </w:pPr>
      <w:r>
        <w:rPr>
          <w:rFonts w:eastAsiaTheme="minorEastAsia"/>
        </w:rPr>
        <w:t xml:space="preserve">The equation for </w:t>
      </w:r>
      <w:r w:rsidR="00220556">
        <w:rPr>
          <w:rFonts w:eastAsiaTheme="minorEastAsia"/>
        </w:rPr>
        <w:t xml:space="preserve">Annual number of orders is </w:t>
      </w:r>
      <w:r>
        <w:rPr>
          <w:rFonts w:eastAsiaTheme="minorEastAsia"/>
        </w:rPr>
        <w:t xml:space="preserve">shown </w:t>
      </w:r>
      <w:r w:rsidR="00220556">
        <w:rPr>
          <w:rFonts w:eastAsiaTheme="minorEastAsia"/>
        </w:rPr>
        <w:t>as below,</w:t>
      </w:r>
    </w:p>
    <w:p w14:paraId="174C6F80" w14:textId="4D059FA0" w:rsidR="00220556" w:rsidRDefault="00220556" w:rsidP="004D55B7">
      <w:pPr>
        <w:spacing w:line="480" w:lineRule="auto"/>
        <w:rPr>
          <w:rFonts w:eastAsiaTheme="minorEastAsia"/>
        </w:rPr>
      </w:pPr>
      <m:oMathPara>
        <m:oMath>
          <m:r>
            <w:rPr>
              <w:rFonts w:ascii="Cambria Math" w:eastAsiaTheme="minorEastAsia" w:hAnsi="Cambria Math"/>
            </w:rPr>
            <m:t>Annual Number of Orders=</m:t>
          </m:r>
          <m:f>
            <m:fPr>
              <m:ctrlPr>
                <w:rPr>
                  <w:rFonts w:ascii="Cambria Math" w:eastAsiaTheme="minorEastAsia" w:hAnsi="Cambria Math"/>
                  <w:i/>
                </w:rPr>
              </m:ctrlPr>
            </m:fPr>
            <m:num>
              <m:r>
                <w:rPr>
                  <w:rFonts w:ascii="Cambria Math" w:eastAsiaTheme="minorEastAsia" w:hAnsi="Cambria Math"/>
                </w:rPr>
                <m:t>Annual Demand</m:t>
              </m:r>
            </m:num>
            <m:den>
              <m:r>
                <w:rPr>
                  <w:rFonts w:ascii="Cambria Math" w:eastAsiaTheme="minorEastAsia" w:hAnsi="Cambria Math"/>
                </w:rPr>
                <m:t>Order Quantity</m:t>
              </m:r>
            </m:den>
          </m:f>
        </m:oMath>
      </m:oMathPara>
    </w:p>
    <w:p w14:paraId="1CF52594" w14:textId="408A8028" w:rsidR="004D55B7" w:rsidRDefault="004D55B7" w:rsidP="004D55B7">
      <w:pPr>
        <w:spacing w:line="480" w:lineRule="auto"/>
        <w:ind w:firstLine="547"/>
        <w:rPr>
          <w:rFonts w:eastAsiaTheme="minorEastAsia"/>
        </w:rPr>
      </w:pPr>
      <w:proofErr w:type="gramStart"/>
      <w:r>
        <w:rPr>
          <w:rFonts w:eastAsiaTheme="minorEastAsia"/>
        </w:rPr>
        <w:t>So</w:t>
      </w:r>
      <w:proofErr w:type="gramEnd"/>
      <w:r>
        <w:rPr>
          <w:rFonts w:eastAsiaTheme="minorEastAsia"/>
        </w:rPr>
        <w:t xml:space="preserve"> the annual number of orders is calculated in R as ordern1000 = ad1000 / orderq1000. The histogram is plotted as below,</w:t>
      </w:r>
    </w:p>
    <w:p w14:paraId="1C635F7E" w14:textId="0C0AF9AD" w:rsidR="004D55B7" w:rsidRDefault="004D55B7" w:rsidP="004D55B7">
      <w:pPr>
        <w:spacing w:line="480" w:lineRule="auto"/>
        <w:jc w:val="center"/>
        <w:rPr>
          <w:rFonts w:eastAsiaTheme="minorEastAsia"/>
        </w:rPr>
      </w:pPr>
      <w:r>
        <w:rPr>
          <w:rFonts w:eastAsiaTheme="minorEastAsia"/>
          <w:noProof/>
        </w:rPr>
        <w:lastRenderedPageBreak/>
        <w:drawing>
          <wp:inline distT="0" distB="0" distL="0" distR="0" wp14:anchorId="1C19231D" wp14:editId="07DDE85C">
            <wp:extent cx="5499100" cy="2946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dern.png"/>
                    <pic:cNvPicPr/>
                  </pic:nvPicPr>
                  <pic:blipFill>
                    <a:blip r:embed="rId16">
                      <a:extLst>
                        <a:ext uri="{28A0092B-C50C-407E-A947-70E740481C1C}">
                          <a14:useLocalDpi xmlns:a14="http://schemas.microsoft.com/office/drawing/2010/main" val="0"/>
                        </a:ext>
                      </a:extLst>
                    </a:blip>
                    <a:stretch>
                      <a:fillRect/>
                    </a:stretch>
                  </pic:blipFill>
                  <pic:spPr>
                    <a:xfrm>
                      <a:off x="0" y="0"/>
                      <a:ext cx="5499100" cy="2946400"/>
                    </a:xfrm>
                    <a:prstGeom prst="rect">
                      <a:avLst/>
                    </a:prstGeom>
                  </pic:spPr>
                </pic:pic>
              </a:graphicData>
            </a:graphic>
          </wp:inline>
        </w:drawing>
      </w:r>
    </w:p>
    <w:p w14:paraId="0972F36E" w14:textId="20B0C567" w:rsidR="004D55B7" w:rsidRDefault="004D55B7" w:rsidP="004D55B7">
      <w:pPr>
        <w:spacing w:before="240" w:line="480" w:lineRule="auto"/>
        <w:ind w:firstLine="547"/>
        <w:jc w:val="center"/>
      </w:pPr>
      <w:r>
        <w:rPr>
          <w:i/>
        </w:rPr>
        <w:t>Figure 5</w:t>
      </w:r>
      <w:r>
        <w:t>. Histogram of Annual Number of Orders</w:t>
      </w:r>
    </w:p>
    <w:p w14:paraId="79642771" w14:textId="199E5465" w:rsidR="00641DEE" w:rsidRDefault="00D573AD" w:rsidP="002A7D45">
      <w:pPr>
        <w:spacing w:line="480" w:lineRule="auto"/>
        <w:ind w:firstLine="547"/>
        <w:rPr>
          <w:rFonts w:eastAsiaTheme="minorEastAsia"/>
        </w:rPr>
      </w:pPr>
      <w:r>
        <w:rPr>
          <w:rFonts w:eastAsiaTheme="minorEastAsia"/>
        </w:rPr>
        <w:t xml:space="preserve">According to chi-squared test, the annual number of orders are normally distributed. This chart is skewed to the right with few outliers. Mostly the orders number would be 25 or 26 annually. The mean value is 25.583, standard deviation is 0.568. But in this case, we are going to round up the number when suggest numbers to managers.  </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14:paraId="6CF48651" w14:textId="525BCBC1" w:rsidR="007165F0" w:rsidRDefault="00CE7FA8" w:rsidP="00190FD6">
      <w:pPr>
        <w:spacing w:line="480" w:lineRule="auto"/>
        <w:ind w:firstLine="547"/>
      </w:pPr>
      <w:r>
        <w:t>When the</w:t>
      </w:r>
      <w:r w:rsidR="00CA6D67">
        <w:t xml:space="preserve"> key engine component</w:t>
      </w:r>
      <w:r>
        <w:t xml:space="preserve"> demand is 14,000 </w:t>
      </w:r>
      <w:r w:rsidR="00CA6D67">
        <w:t xml:space="preserve">annually </w:t>
      </w:r>
      <w:r>
        <w:t xml:space="preserve">for the </w:t>
      </w:r>
      <w:r w:rsidR="00CA6D67">
        <w:t xml:space="preserve">manufacturing company, the minimum totally inventory cost could be $850,625.25 when place order at predetermined reorder point 276. The order quantity would be 553. Lower or higher than this point would result a higher cost for inventory. Change of unit cost or annual demand would cause a change in inventory cost. </w:t>
      </w:r>
    </w:p>
    <w:p w14:paraId="63211B5E" w14:textId="0A893A1A" w:rsidR="0099798A" w:rsidRPr="00E54B0C" w:rsidRDefault="00CA6D67" w:rsidP="00E54B0C">
      <w:pPr>
        <w:spacing w:line="480" w:lineRule="auto"/>
        <w:ind w:firstLine="547"/>
      </w:pPr>
      <w:r>
        <w:t xml:space="preserve">If the annual demand is triangular distributed, then the minimum total cost, order quantity and the annual number of orders are all normally distributed. And the mean value of them </w:t>
      </w:r>
      <w:r w:rsidR="00E54B0C">
        <w:t xml:space="preserve">are all around the value when the annual demand was 14,000. </w:t>
      </w:r>
      <w:bookmarkStart w:id="0" w:name="_Toc12622649"/>
      <w:r w:rsidR="0099798A">
        <w:rPr>
          <w:color w:val="000000" w:themeColor="text1"/>
        </w:rPr>
        <w:br w:type="page"/>
      </w:r>
    </w:p>
    <w:p w14:paraId="6D102A1D" w14:textId="59A9D36E" w:rsidR="0099798A" w:rsidRPr="000D5722"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r w:rsidRPr="000D5722">
        <w:rPr>
          <w:rFonts w:ascii="Times New Roman" w:hAnsi="Times New Roman" w:cs="Times New Roman"/>
          <w:color w:val="000000" w:themeColor="text1"/>
          <w:sz w:val="24"/>
          <w:szCs w:val="24"/>
        </w:rPr>
        <w:lastRenderedPageBreak/>
        <w:t>Reference</w:t>
      </w:r>
      <w:bookmarkEnd w:id="0"/>
    </w:p>
    <w:p w14:paraId="4040909E" w14:textId="01C159A9" w:rsidR="00E54B0C" w:rsidRPr="00E54B0C" w:rsidRDefault="00E54B0C" w:rsidP="00E54B0C">
      <w:pPr>
        <w:pStyle w:val="ListParagraph"/>
        <w:numPr>
          <w:ilvl w:val="0"/>
          <w:numId w:val="6"/>
        </w:numPr>
        <w:spacing w:line="480" w:lineRule="auto"/>
        <w:ind w:left="360"/>
      </w:pPr>
      <w:r>
        <w:t xml:space="preserve">Evans, </w:t>
      </w:r>
      <w:proofErr w:type="gramStart"/>
      <w:r>
        <w:t>J.(</w:t>
      </w:r>
      <w:proofErr w:type="gramEnd"/>
      <w:r>
        <w:t xml:space="preserve">2012). </w:t>
      </w:r>
      <w:r w:rsidRPr="00E54B0C">
        <w:rPr>
          <w:i/>
          <w:iCs/>
        </w:rPr>
        <w:t>Statistics, Data Analysis and Decision Making</w:t>
      </w:r>
      <w:r>
        <w:t>.</w:t>
      </w:r>
      <w:r w:rsidRPr="00E54B0C">
        <w:t xml:space="preserve"> Chapters </w:t>
      </w:r>
      <w:r>
        <w:t xml:space="preserve">9 </w:t>
      </w:r>
      <w:r w:rsidRPr="00E54B0C">
        <w:t>and 10</w:t>
      </w:r>
      <w:r>
        <w:t xml:space="preserve">. </w:t>
      </w:r>
    </w:p>
    <w:p w14:paraId="2951190E" w14:textId="019C5C03" w:rsidR="0099798A" w:rsidRDefault="0099798A" w:rsidP="0099798A">
      <w:pPr>
        <w:pStyle w:val="ListParagraph"/>
        <w:spacing w:line="480" w:lineRule="auto"/>
        <w:ind w:left="360"/>
      </w:pP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17"/>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75421" w14:textId="77777777" w:rsidR="00880481" w:rsidRDefault="00880481" w:rsidP="00BE317E">
      <w:r>
        <w:separator/>
      </w:r>
    </w:p>
  </w:endnote>
  <w:endnote w:type="continuationSeparator" w:id="0">
    <w:p w14:paraId="376FE852" w14:textId="77777777" w:rsidR="00880481" w:rsidRDefault="00880481"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A00002EF" w:usb1="4000004B" w:usb2="00000000" w:usb3="00000000" w:csb0="0000009F" w:csb1="00000000"/>
  </w:font>
  <w:font w:name="Times New Roman (Body CS)">
    <w:panose1 w:val="020B0604020202020204"/>
    <w:charset w:val="00"/>
    <w:family w:val="roman"/>
    <w:notTrueType/>
    <w:pitch w:val="default"/>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2A957" w14:textId="77777777" w:rsidR="00880481" w:rsidRDefault="00880481" w:rsidP="00BE317E">
      <w:r>
        <w:separator/>
      </w:r>
    </w:p>
  </w:footnote>
  <w:footnote w:type="continuationSeparator" w:id="0">
    <w:p w14:paraId="52E55178" w14:textId="77777777" w:rsidR="00880481" w:rsidRDefault="00880481"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EndPr>
      <w:rPr>
        <w:rStyle w:val="PageNumber"/>
      </w:rPr>
    </w:sdtEndPr>
    <w:sdtContent>
      <w:p w14:paraId="6B58CCBF" w14:textId="77777777" w:rsidR="00CA6D67" w:rsidRDefault="00CA6D67"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CA6D67" w:rsidRDefault="00CA6D67"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EndPr>
      <w:rPr>
        <w:rStyle w:val="PageNumber"/>
      </w:rPr>
    </w:sdtEndPr>
    <w:sdtContent>
      <w:p w14:paraId="34F29EC3" w14:textId="77777777" w:rsidR="00CA6D67" w:rsidRDefault="00CA6D67"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0ED83C9A" w:rsidR="00CA6D67" w:rsidRPr="00BE317E" w:rsidRDefault="00CA6D67" w:rsidP="00BE317E">
    <w:pPr>
      <w:pStyle w:val="Header"/>
      <w:ind w:right="360"/>
      <w:rPr>
        <w:sz w:val="20"/>
        <w:szCs w:val="20"/>
      </w:rPr>
    </w:pPr>
    <w:r>
      <w:rPr>
        <w:sz w:val="20"/>
        <w:szCs w:val="20"/>
      </w:rPr>
      <w:t>Project 4: Decision Making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EndPr>
      <w:rPr>
        <w:rStyle w:val="PageNumber"/>
      </w:rPr>
    </w:sdtEndPr>
    <w:sdtContent>
      <w:p w14:paraId="7D8A61CB" w14:textId="77777777" w:rsidR="00CA6D67" w:rsidRDefault="00CA6D67"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CA6D67" w:rsidRDefault="00CA6D67"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597"/>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81050"/>
    <w:multiLevelType w:val="hybridMultilevel"/>
    <w:tmpl w:val="E8300E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844CD"/>
    <w:multiLevelType w:val="hybridMultilevel"/>
    <w:tmpl w:val="B454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4D5C"/>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20F211B"/>
    <w:multiLevelType w:val="multilevel"/>
    <w:tmpl w:val="8E0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4E02A8"/>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B47370A"/>
    <w:multiLevelType w:val="hybridMultilevel"/>
    <w:tmpl w:val="F2B0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928EE"/>
    <w:multiLevelType w:val="hybridMultilevel"/>
    <w:tmpl w:val="B454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D52B5"/>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187C5D"/>
    <w:multiLevelType w:val="hybridMultilevel"/>
    <w:tmpl w:val="4960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47FEE"/>
    <w:multiLevelType w:val="hybridMultilevel"/>
    <w:tmpl w:val="99388D9E"/>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8C93DB1"/>
    <w:multiLevelType w:val="multilevel"/>
    <w:tmpl w:val="04090025"/>
    <w:numStyleLink w:val="Style1"/>
  </w:abstractNum>
  <w:abstractNum w:abstractNumId="14" w15:restartNumberingAfterBreak="0">
    <w:nsid w:val="7A6F3FDD"/>
    <w:multiLevelType w:val="multilevel"/>
    <w:tmpl w:val="4822C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0"/>
  </w:num>
  <w:num w:numId="3">
    <w:abstractNumId w:val="11"/>
  </w:num>
  <w:num w:numId="4">
    <w:abstractNumId w:val="12"/>
  </w:num>
  <w:num w:numId="5">
    <w:abstractNumId w:val="12"/>
  </w:num>
  <w:num w:numId="6">
    <w:abstractNumId w:val="7"/>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5"/>
  </w:num>
  <w:num w:numId="28">
    <w:abstractNumId w:val="13"/>
  </w:num>
  <w:num w:numId="29">
    <w:abstractNumId w:val="1"/>
  </w:num>
  <w:num w:numId="30">
    <w:abstractNumId w:val="8"/>
  </w:num>
  <w:num w:numId="31">
    <w:abstractNumId w:val="5"/>
  </w:num>
  <w:num w:numId="32">
    <w:abstractNumId w:val="0"/>
  </w:num>
  <w:num w:numId="33">
    <w:abstractNumId w:val="12"/>
  </w:num>
  <w:num w:numId="34">
    <w:abstractNumId w:val="9"/>
  </w:num>
  <w:num w:numId="35">
    <w:abstractNumId w:val="12"/>
  </w:num>
  <w:num w:numId="36">
    <w:abstractNumId w:val="2"/>
  </w:num>
  <w:num w:numId="37">
    <w:abstractNumId w:val="3"/>
  </w:num>
  <w:num w:numId="38">
    <w:abstractNumId w:val="12"/>
  </w:num>
  <w:num w:numId="39">
    <w:abstractNumId w:val="14"/>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6"/>
  </w:num>
  <w:num w:numId="47">
    <w:abstractNumId w:val="12"/>
  </w:num>
  <w:num w:numId="48">
    <w:abstractNumId w:val="12"/>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112BE"/>
    <w:rsid w:val="00017B02"/>
    <w:rsid w:val="00021BA2"/>
    <w:rsid w:val="000231B5"/>
    <w:rsid w:val="000353CE"/>
    <w:rsid w:val="000357F6"/>
    <w:rsid w:val="000407B6"/>
    <w:rsid w:val="00044373"/>
    <w:rsid w:val="0004765F"/>
    <w:rsid w:val="0005214C"/>
    <w:rsid w:val="000541A2"/>
    <w:rsid w:val="00056183"/>
    <w:rsid w:val="00064502"/>
    <w:rsid w:val="00071D5A"/>
    <w:rsid w:val="000941EA"/>
    <w:rsid w:val="000A705E"/>
    <w:rsid w:val="000B15A7"/>
    <w:rsid w:val="000B6801"/>
    <w:rsid w:val="000C059B"/>
    <w:rsid w:val="000C16B8"/>
    <w:rsid w:val="000C355B"/>
    <w:rsid w:val="000C4D3B"/>
    <w:rsid w:val="000C591C"/>
    <w:rsid w:val="000C64D4"/>
    <w:rsid w:val="000C6824"/>
    <w:rsid w:val="000D12B3"/>
    <w:rsid w:val="000D5183"/>
    <w:rsid w:val="000D55B8"/>
    <w:rsid w:val="000D6C5A"/>
    <w:rsid w:val="000D6C84"/>
    <w:rsid w:val="000E7B7C"/>
    <w:rsid w:val="0010547C"/>
    <w:rsid w:val="0011499E"/>
    <w:rsid w:val="00114BB4"/>
    <w:rsid w:val="001170FB"/>
    <w:rsid w:val="001239D8"/>
    <w:rsid w:val="001508BE"/>
    <w:rsid w:val="00165BA6"/>
    <w:rsid w:val="001674EF"/>
    <w:rsid w:val="00176C2B"/>
    <w:rsid w:val="001778F6"/>
    <w:rsid w:val="00177B48"/>
    <w:rsid w:val="00187349"/>
    <w:rsid w:val="00187AFE"/>
    <w:rsid w:val="00190FD6"/>
    <w:rsid w:val="00196112"/>
    <w:rsid w:val="0019681F"/>
    <w:rsid w:val="001A45FF"/>
    <w:rsid w:val="001B7340"/>
    <w:rsid w:val="001C02A7"/>
    <w:rsid w:val="001D1171"/>
    <w:rsid w:val="001D5BC5"/>
    <w:rsid w:val="001D6DAC"/>
    <w:rsid w:val="001F0BF8"/>
    <w:rsid w:val="001F135E"/>
    <w:rsid w:val="001F2F5D"/>
    <w:rsid w:val="002008B0"/>
    <w:rsid w:val="00203345"/>
    <w:rsid w:val="00213DA5"/>
    <w:rsid w:val="0021414A"/>
    <w:rsid w:val="00214E94"/>
    <w:rsid w:val="00215F57"/>
    <w:rsid w:val="0021742A"/>
    <w:rsid w:val="00220556"/>
    <w:rsid w:val="00224475"/>
    <w:rsid w:val="002270FD"/>
    <w:rsid w:val="00231289"/>
    <w:rsid w:val="0023373A"/>
    <w:rsid w:val="00234E88"/>
    <w:rsid w:val="002363EA"/>
    <w:rsid w:val="0023653C"/>
    <w:rsid w:val="00251F9A"/>
    <w:rsid w:val="00263D9A"/>
    <w:rsid w:val="00265C54"/>
    <w:rsid w:val="002662A5"/>
    <w:rsid w:val="00270E97"/>
    <w:rsid w:val="00292CDA"/>
    <w:rsid w:val="002A6663"/>
    <w:rsid w:val="002A7D45"/>
    <w:rsid w:val="002B1209"/>
    <w:rsid w:val="002B1E71"/>
    <w:rsid w:val="002C07CF"/>
    <w:rsid w:val="002C3E8F"/>
    <w:rsid w:val="002C6723"/>
    <w:rsid w:val="002C77BD"/>
    <w:rsid w:val="002E189B"/>
    <w:rsid w:val="002E5ADA"/>
    <w:rsid w:val="002F1E6A"/>
    <w:rsid w:val="002F6752"/>
    <w:rsid w:val="00300D59"/>
    <w:rsid w:val="00300D60"/>
    <w:rsid w:val="00301F85"/>
    <w:rsid w:val="00304A19"/>
    <w:rsid w:val="003122FE"/>
    <w:rsid w:val="00314BF6"/>
    <w:rsid w:val="00320E74"/>
    <w:rsid w:val="00325EDB"/>
    <w:rsid w:val="0033662C"/>
    <w:rsid w:val="0033776F"/>
    <w:rsid w:val="00340AB4"/>
    <w:rsid w:val="00353601"/>
    <w:rsid w:val="003562F6"/>
    <w:rsid w:val="003566F2"/>
    <w:rsid w:val="0036525E"/>
    <w:rsid w:val="00367BE8"/>
    <w:rsid w:val="00371436"/>
    <w:rsid w:val="00375F8D"/>
    <w:rsid w:val="00385DFC"/>
    <w:rsid w:val="003A0308"/>
    <w:rsid w:val="003A4E6E"/>
    <w:rsid w:val="003C192F"/>
    <w:rsid w:val="003F4E83"/>
    <w:rsid w:val="003F7F67"/>
    <w:rsid w:val="004003EF"/>
    <w:rsid w:val="00404771"/>
    <w:rsid w:val="00412BA6"/>
    <w:rsid w:val="00412FBC"/>
    <w:rsid w:val="0041633F"/>
    <w:rsid w:val="00422121"/>
    <w:rsid w:val="00427FC4"/>
    <w:rsid w:val="00430C77"/>
    <w:rsid w:val="0043353E"/>
    <w:rsid w:val="00436BD3"/>
    <w:rsid w:val="00443DF5"/>
    <w:rsid w:val="00446765"/>
    <w:rsid w:val="004502D8"/>
    <w:rsid w:val="00463A10"/>
    <w:rsid w:val="00467FEE"/>
    <w:rsid w:val="00475384"/>
    <w:rsid w:val="00476B42"/>
    <w:rsid w:val="00482B73"/>
    <w:rsid w:val="004844AD"/>
    <w:rsid w:val="004A13A5"/>
    <w:rsid w:val="004A4BC3"/>
    <w:rsid w:val="004B4FA2"/>
    <w:rsid w:val="004B669F"/>
    <w:rsid w:val="004B6FC1"/>
    <w:rsid w:val="004C6FED"/>
    <w:rsid w:val="004D55B7"/>
    <w:rsid w:val="004D7345"/>
    <w:rsid w:val="004D741A"/>
    <w:rsid w:val="004E26B6"/>
    <w:rsid w:val="004E6EC9"/>
    <w:rsid w:val="004F021B"/>
    <w:rsid w:val="004F4510"/>
    <w:rsid w:val="00507A63"/>
    <w:rsid w:val="0051536F"/>
    <w:rsid w:val="00520B18"/>
    <w:rsid w:val="005318E7"/>
    <w:rsid w:val="00531A67"/>
    <w:rsid w:val="00541227"/>
    <w:rsid w:val="00542B75"/>
    <w:rsid w:val="00547FFE"/>
    <w:rsid w:val="00555590"/>
    <w:rsid w:val="00572E45"/>
    <w:rsid w:val="00573948"/>
    <w:rsid w:val="00574641"/>
    <w:rsid w:val="00575A11"/>
    <w:rsid w:val="0058075F"/>
    <w:rsid w:val="00581EBC"/>
    <w:rsid w:val="00594500"/>
    <w:rsid w:val="005A00E1"/>
    <w:rsid w:val="005A1A2F"/>
    <w:rsid w:val="005A2AC6"/>
    <w:rsid w:val="005A6F39"/>
    <w:rsid w:val="005B2E5F"/>
    <w:rsid w:val="005B5FB7"/>
    <w:rsid w:val="005B77B5"/>
    <w:rsid w:val="005D681C"/>
    <w:rsid w:val="005E76E5"/>
    <w:rsid w:val="005E7FEF"/>
    <w:rsid w:val="0060060E"/>
    <w:rsid w:val="0060300C"/>
    <w:rsid w:val="00610213"/>
    <w:rsid w:val="00613E42"/>
    <w:rsid w:val="006140BC"/>
    <w:rsid w:val="00627F8B"/>
    <w:rsid w:val="006330CE"/>
    <w:rsid w:val="006349D8"/>
    <w:rsid w:val="00637617"/>
    <w:rsid w:val="00641DEE"/>
    <w:rsid w:val="00641FFC"/>
    <w:rsid w:val="006454A2"/>
    <w:rsid w:val="00647178"/>
    <w:rsid w:val="00656702"/>
    <w:rsid w:val="00657F2A"/>
    <w:rsid w:val="006627E6"/>
    <w:rsid w:val="006669B9"/>
    <w:rsid w:val="006749FE"/>
    <w:rsid w:val="00686A73"/>
    <w:rsid w:val="006B2547"/>
    <w:rsid w:val="006C1548"/>
    <w:rsid w:val="006C3D1F"/>
    <w:rsid w:val="006D3CFA"/>
    <w:rsid w:val="006D460D"/>
    <w:rsid w:val="006E3065"/>
    <w:rsid w:val="006E3AE3"/>
    <w:rsid w:val="006E5321"/>
    <w:rsid w:val="006F576A"/>
    <w:rsid w:val="00702BB4"/>
    <w:rsid w:val="00710AB5"/>
    <w:rsid w:val="00712048"/>
    <w:rsid w:val="007165F0"/>
    <w:rsid w:val="007168D3"/>
    <w:rsid w:val="0071784C"/>
    <w:rsid w:val="00732F76"/>
    <w:rsid w:val="00733828"/>
    <w:rsid w:val="00745301"/>
    <w:rsid w:val="00746A64"/>
    <w:rsid w:val="007542F7"/>
    <w:rsid w:val="00754CAD"/>
    <w:rsid w:val="00754E9B"/>
    <w:rsid w:val="0077186B"/>
    <w:rsid w:val="00772335"/>
    <w:rsid w:val="00774482"/>
    <w:rsid w:val="007752C0"/>
    <w:rsid w:val="0078071C"/>
    <w:rsid w:val="007816F2"/>
    <w:rsid w:val="0078177B"/>
    <w:rsid w:val="00784FA7"/>
    <w:rsid w:val="007853A5"/>
    <w:rsid w:val="007933F0"/>
    <w:rsid w:val="00795F11"/>
    <w:rsid w:val="007A792D"/>
    <w:rsid w:val="007B1655"/>
    <w:rsid w:val="007B5F74"/>
    <w:rsid w:val="007C0CB5"/>
    <w:rsid w:val="007C3350"/>
    <w:rsid w:val="007C3864"/>
    <w:rsid w:val="007C7BC1"/>
    <w:rsid w:val="007D29DC"/>
    <w:rsid w:val="007D4D50"/>
    <w:rsid w:val="007D593F"/>
    <w:rsid w:val="007D7139"/>
    <w:rsid w:val="007F6A11"/>
    <w:rsid w:val="0080544D"/>
    <w:rsid w:val="00814FC3"/>
    <w:rsid w:val="00821CE4"/>
    <w:rsid w:val="00821FBC"/>
    <w:rsid w:val="008269A9"/>
    <w:rsid w:val="0083601E"/>
    <w:rsid w:val="008402D0"/>
    <w:rsid w:val="008440A2"/>
    <w:rsid w:val="00850253"/>
    <w:rsid w:val="00853237"/>
    <w:rsid w:val="00865283"/>
    <w:rsid w:val="00880481"/>
    <w:rsid w:val="008841CD"/>
    <w:rsid w:val="00886951"/>
    <w:rsid w:val="008870CC"/>
    <w:rsid w:val="008912D3"/>
    <w:rsid w:val="008A176D"/>
    <w:rsid w:val="008B234A"/>
    <w:rsid w:val="008B5963"/>
    <w:rsid w:val="008B5D53"/>
    <w:rsid w:val="008B6CE5"/>
    <w:rsid w:val="008C0E0F"/>
    <w:rsid w:val="008C301E"/>
    <w:rsid w:val="008D47F5"/>
    <w:rsid w:val="008D5AC8"/>
    <w:rsid w:val="008D697D"/>
    <w:rsid w:val="008E34E1"/>
    <w:rsid w:val="008F30D8"/>
    <w:rsid w:val="008F4F38"/>
    <w:rsid w:val="00904B1B"/>
    <w:rsid w:val="00906E12"/>
    <w:rsid w:val="00907F57"/>
    <w:rsid w:val="00917A92"/>
    <w:rsid w:val="009342E8"/>
    <w:rsid w:val="009369BC"/>
    <w:rsid w:val="009534E1"/>
    <w:rsid w:val="00957E1C"/>
    <w:rsid w:val="00964A10"/>
    <w:rsid w:val="00971DFF"/>
    <w:rsid w:val="00974BE8"/>
    <w:rsid w:val="00975451"/>
    <w:rsid w:val="0097721E"/>
    <w:rsid w:val="00991879"/>
    <w:rsid w:val="00994CB4"/>
    <w:rsid w:val="0099513A"/>
    <w:rsid w:val="0099798A"/>
    <w:rsid w:val="009A7175"/>
    <w:rsid w:val="009A7305"/>
    <w:rsid w:val="009A7310"/>
    <w:rsid w:val="009B28E6"/>
    <w:rsid w:val="009C04EE"/>
    <w:rsid w:val="009C215E"/>
    <w:rsid w:val="009C229E"/>
    <w:rsid w:val="009D2FC3"/>
    <w:rsid w:val="009D35A1"/>
    <w:rsid w:val="009E2A60"/>
    <w:rsid w:val="009F5CAB"/>
    <w:rsid w:val="009F7402"/>
    <w:rsid w:val="00A02689"/>
    <w:rsid w:val="00A05240"/>
    <w:rsid w:val="00A175BA"/>
    <w:rsid w:val="00A263CC"/>
    <w:rsid w:val="00A2684E"/>
    <w:rsid w:val="00A54DC9"/>
    <w:rsid w:val="00A54F02"/>
    <w:rsid w:val="00A577E8"/>
    <w:rsid w:val="00A6506A"/>
    <w:rsid w:val="00A71FE3"/>
    <w:rsid w:val="00A75F7C"/>
    <w:rsid w:val="00A84908"/>
    <w:rsid w:val="00AA0641"/>
    <w:rsid w:val="00AA2A91"/>
    <w:rsid w:val="00AA6B26"/>
    <w:rsid w:val="00AB00C9"/>
    <w:rsid w:val="00AB0551"/>
    <w:rsid w:val="00AD052C"/>
    <w:rsid w:val="00AD47F2"/>
    <w:rsid w:val="00AE2252"/>
    <w:rsid w:val="00AF4ED4"/>
    <w:rsid w:val="00AF5ED9"/>
    <w:rsid w:val="00B03BC5"/>
    <w:rsid w:val="00B10FF8"/>
    <w:rsid w:val="00B232CE"/>
    <w:rsid w:val="00B235A2"/>
    <w:rsid w:val="00B40CED"/>
    <w:rsid w:val="00B448C4"/>
    <w:rsid w:val="00B45164"/>
    <w:rsid w:val="00B468AE"/>
    <w:rsid w:val="00B553EC"/>
    <w:rsid w:val="00B55785"/>
    <w:rsid w:val="00B56943"/>
    <w:rsid w:val="00B60F3C"/>
    <w:rsid w:val="00B6514B"/>
    <w:rsid w:val="00B67D3C"/>
    <w:rsid w:val="00B71F18"/>
    <w:rsid w:val="00B72835"/>
    <w:rsid w:val="00B7450B"/>
    <w:rsid w:val="00B80814"/>
    <w:rsid w:val="00B84367"/>
    <w:rsid w:val="00B8487D"/>
    <w:rsid w:val="00B95063"/>
    <w:rsid w:val="00BA2123"/>
    <w:rsid w:val="00BB2F21"/>
    <w:rsid w:val="00BB34CA"/>
    <w:rsid w:val="00BB4A54"/>
    <w:rsid w:val="00BB59F7"/>
    <w:rsid w:val="00BC0B30"/>
    <w:rsid w:val="00BC2758"/>
    <w:rsid w:val="00BD0086"/>
    <w:rsid w:val="00BD0AB0"/>
    <w:rsid w:val="00BE03B0"/>
    <w:rsid w:val="00BE317E"/>
    <w:rsid w:val="00BF05B6"/>
    <w:rsid w:val="00BF1A93"/>
    <w:rsid w:val="00BF2929"/>
    <w:rsid w:val="00C1509C"/>
    <w:rsid w:val="00C17FFD"/>
    <w:rsid w:val="00C210F8"/>
    <w:rsid w:val="00C22560"/>
    <w:rsid w:val="00C3106E"/>
    <w:rsid w:val="00C33296"/>
    <w:rsid w:val="00C378AC"/>
    <w:rsid w:val="00C4115F"/>
    <w:rsid w:val="00C41189"/>
    <w:rsid w:val="00C429DB"/>
    <w:rsid w:val="00C45369"/>
    <w:rsid w:val="00C45759"/>
    <w:rsid w:val="00C5260D"/>
    <w:rsid w:val="00C62D73"/>
    <w:rsid w:val="00C71964"/>
    <w:rsid w:val="00C7215A"/>
    <w:rsid w:val="00C74597"/>
    <w:rsid w:val="00C771FB"/>
    <w:rsid w:val="00C8207D"/>
    <w:rsid w:val="00CA6D67"/>
    <w:rsid w:val="00CA7C11"/>
    <w:rsid w:val="00CC03D2"/>
    <w:rsid w:val="00CC0B19"/>
    <w:rsid w:val="00CC0C63"/>
    <w:rsid w:val="00CC391E"/>
    <w:rsid w:val="00CC3DF9"/>
    <w:rsid w:val="00CC4FE4"/>
    <w:rsid w:val="00CE067C"/>
    <w:rsid w:val="00CE2617"/>
    <w:rsid w:val="00CE7FA8"/>
    <w:rsid w:val="00CF0E11"/>
    <w:rsid w:val="00CF5D53"/>
    <w:rsid w:val="00D0503A"/>
    <w:rsid w:val="00D20048"/>
    <w:rsid w:val="00D2036C"/>
    <w:rsid w:val="00D2052D"/>
    <w:rsid w:val="00D2111A"/>
    <w:rsid w:val="00D234B0"/>
    <w:rsid w:val="00D234D3"/>
    <w:rsid w:val="00D46D25"/>
    <w:rsid w:val="00D573AD"/>
    <w:rsid w:val="00D61BE4"/>
    <w:rsid w:val="00D61DB8"/>
    <w:rsid w:val="00D63600"/>
    <w:rsid w:val="00D66B5E"/>
    <w:rsid w:val="00D75054"/>
    <w:rsid w:val="00D83ED9"/>
    <w:rsid w:val="00D96BD1"/>
    <w:rsid w:val="00DA0953"/>
    <w:rsid w:val="00DB4844"/>
    <w:rsid w:val="00DD0215"/>
    <w:rsid w:val="00DD4206"/>
    <w:rsid w:val="00DD6AC3"/>
    <w:rsid w:val="00DD785F"/>
    <w:rsid w:val="00DE0884"/>
    <w:rsid w:val="00DF48B1"/>
    <w:rsid w:val="00E00950"/>
    <w:rsid w:val="00E13181"/>
    <w:rsid w:val="00E13493"/>
    <w:rsid w:val="00E17228"/>
    <w:rsid w:val="00E21B71"/>
    <w:rsid w:val="00E32AA5"/>
    <w:rsid w:val="00E34E25"/>
    <w:rsid w:val="00E45EE2"/>
    <w:rsid w:val="00E4782D"/>
    <w:rsid w:val="00E51961"/>
    <w:rsid w:val="00E54B0C"/>
    <w:rsid w:val="00E57653"/>
    <w:rsid w:val="00E718C9"/>
    <w:rsid w:val="00E74B51"/>
    <w:rsid w:val="00E82124"/>
    <w:rsid w:val="00E84F14"/>
    <w:rsid w:val="00E92440"/>
    <w:rsid w:val="00E973EF"/>
    <w:rsid w:val="00EC0CDD"/>
    <w:rsid w:val="00EC1A40"/>
    <w:rsid w:val="00EC6328"/>
    <w:rsid w:val="00EC69DD"/>
    <w:rsid w:val="00ED3AF4"/>
    <w:rsid w:val="00EF7B1E"/>
    <w:rsid w:val="00F00FEB"/>
    <w:rsid w:val="00F0567A"/>
    <w:rsid w:val="00F05FA1"/>
    <w:rsid w:val="00F102DA"/>
    <w:rsid w:val="00F1379C"/>
    <w:rsid w:val="00F15A16"/>
    <w:rsid w:val="00F17327"/>
    <w:rsid w:val="00F239E8"/>
    <w:rsid w:val="00F336E8"/>
    <w:rsid w:val="00F44C26"/>
    <w:rsid w:val="00F4503F"/>
    <w:rsid w:val="00F63CBF"/>
    <w:rsid w:val="00F64B81"/>
    <w:rsid w:val="00F662D1"/>
    <w:rsid w:val="00F66B5C"/>
    <w:rsid w:val="00F71F51"/>
    <w:rsid w:val="00F739DD"/>
    <w:rsid w:val="00F937C4"/>
    <w:rsid w:val="00FB4079"/>
    <w:rsid w:val="00FB4B8C"/>
    <w:rsid w:val="00FC42AF"/>
    <w:rsid w:val="00FD0685"/>
    <w:rsid w:val="00FD11EE"/>
    <w:rsid w:val="00FD2463"/>
    <w:rsid w:val="00FD686A"/>
    <w:rsid w:val="00FE2B60"/>
    <w:rsid w:val="00FE46A7"/>
    <w:rsid w:val="00FE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DB"/>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27"/>
      </w:numPr>
    </w:pPr>
  </w:style>
  <w:style w:type="paragraph" w:styleId="FootnoteText">
    <w:name w:val="footnote text"/>
    <w:basedOn w:val="Normal"/>
    <w:link w:val="FootnoteTextChar"/>
    <w:uiPriority w:val="99"/>
    <w:semiHidden/>
    <w:unhideWhenUsed/>
    <w:rsid w:val="00EC0CDD"/>
    <w:rPr>
      <w:sz w:val="20"/>
      <w:szCs w:val="20"/>
    </w:rPr>
  </w:style>
  <w:style w:type="character" w:customStyle="1" w:styleId="FootnoteTextChar">
    <w:name w:val="Footnote Text Char"/>
    <w:basedOn w:val="DefaultParagraphFont"/>
    <w:link w:val="FootnoteText"/>
    <w:uiPriority w:val="99"/>
    <w:semiHidden/>
    <w:rsid w:val="00EC0C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0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84763331">
      <w:bodyDiv w:val="1"/>
      <w:marLeft w:val="0"/>
      <w:marRight w:val="0"/>
      <w:marTop w:val="0"/>
      <w:marBottom w:val="0"/>
      <w:divBdr>
        <w:top w:val="none" w:sz="0" w:space="0" w:color="auto"/>
        <w:left w:val="none" w:sz="0" w:space="0" w:color="auto"/>
        <w:bottom w:val="none" w:sz="0" w:space="0" w:color="auto"/>
        <w:right w:val="none" w:sz="0" w:space="0" w:color="auto"/>
      </w:divBdr>
    </w:div>
    <w:div w:id="86316603">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08884600">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38335629">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73290592">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67013550">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44334541">
      <w:bodyDiv w:val="1"/>
      <w:marLeft w:val="0"/>
      <w:marRight w:val="0"/>
      <w:marTop w:val="0"/>
      <w:marBottom w:val="0"/>
      <w:divBdr>
        <w:top w:val="none" w:sz="0" w:space="0" w:color="auto"/>
        <w:left w:val="none" w:sz="0" w:space="0" w:color="auto"/>
        <w:bottom w:val="none" w:sz="0" w:space="0" w:color="auto"/>
        <w:right w:val="none" w:sz="0" w:space="0" w:color="auto"/>
      </w:divBdr>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00980810">
      <w:bodyDiv w:val="1"/>
      <w:marLeft w:val="0"/>
      <w:marRight w:val="0"/>
      <w:marTop w:val="0"/>
      <w:marBottom w:val="0"/>
      <w:divBdr>
        <w:top w:val="none" w:sz="0" w:space="0" w:color="auto"/>
        <w:left w:val="none" w:sz="0" w:space="0" w:color="auto"/>
        <w:bottom w:val="none" w:sz="0" w:space="0" w:color="auto"/>
        <w:right w:val="none" w:sz="0" w:space="0" w:color="auto"/>
      </w:divBdr>
    </w:div>
    <w:div w:id="1416903387">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488783568">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590188370">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29553526">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734619857">
      <w:bodyDiv w:val="1"/>
      <w:marLeft w:val="0"/>
      <w:marRight w:val="0"/>
      <w:marTop w:val="0"/>
      <w:marBottom w:val="0"/>
      <w:divBdr>
        <w:top w:val="none" w:sz="0" w:space="0" w:color="auto"/>
        <w:left w:val="none" w:sz="0" w:space="0" w:color="auto"/>
        <w:bottom w:val="none" w:sz="0" w:space="0" w:color="auto"/>
        <w:right w:val="none" w:sz="0" w:space="0" w:color="auto"/>
      </w:divBdr>
    </w:div>
    <w:div w:id="1744330960">
      <w:bodyDiv w:val="1"/>
      <w:marLeft w:val="0"/>
      <w:marRight w:val="0"/>
      <w:marTop w:val="0"/>
      <w:marBottom w:val="0"/>
      <w:divBdr>
        <w:top w:val="none" w:sz="0" w:space="0" w:color="auto"/>
        <w:left w:val="none" w:sz="0" w:space="0" w:color="auto"/>
        <w:bottom w:val="none" w:sz="0" w:space="0" w:color="auto"/>
        <w:right w:val="none" w:sz="0" w:space="0" w:color="auto"/>
      </w:divBdr>
    </w:div>
    <w:div w:id="1758475422">
      <w:bodyDiv w:val="1"/>
      <w:marLeft w:val="0"/>
      <w:marRight w:val="0"/>
      <w:marTop w:val="0"/>
      <w:marBottom w:val="0"/>
      <w:divBdr>
        <w:top w:val="none" w:sz="0" w:space="0" w:color="auto"/>
        <w:left w:val="none" w:sz="0" w:space="0" w:color="auto"/>
        <w:bottom w:val="none" w:sz="0" w:space="0" w:color="auto"/>
        <w:right w:val="none" w:sz="0" w:space="0" w:color="auto"/>
      </w:divBdr>
    </w:div>
    <w:div w:id="1776443491">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28593542">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62158766">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093354426">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 w:id="2106680901">
      <w:bodyDiv w:val="1"/>
      <w:marLeft w:val="0"/>
      <w:marRight w:val="0"/>
      <w:marTop w:val="0"/>
      <w:marBottom w:val="0"/>
      <w:divBdr>
        <w:top w:val="none" w:sz="0" w:space="0" w:color="auto"/>
        <w:left w:val="none" w:sz="0" w:space="0" w:color="auto"/>
        <w:bottom w:val="none" w:sz="0" w:space="0" w:color="auto"/>
        <w:right w:val="none" w:sz="0" w:space="0" w:color="auto"/>
      </w:divBdr>
    </w:div>
    <w:div w:id="21427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Danielle Mauro</Abstract>
  <CompanyAddress/>
  <CompanyPhone/>
  <CompanyFax/>
  <CompanyEmail>Jun 13,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3: 
Price Predictions Project</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Decision Making</dc:title>
  <dc:subject>ALY 6050_Introduction to Enterprise Analytics</dc:subject>
  <dc:creator>Yuyi Zhang</dc:creator>
  <cp:keywords/>
  <dc:description/>
  <cp:lastModifiedBy>Yuyi Zhang</cp:lastModifiedBy>
  <cp:revision>15</cp:revision>
  <dcterms:created xsi:type="dcterms:W3CDTF">2020-06-14T04:09:00Z</dcterms:created>
  <dcterms:modified xsi:type="dcterms:W3CDTF">2020-06-14T21:49:00Z</dcterms:modified>
</cp:coreProperties>
</file>