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김유용</w:t>
      </w:r>
      <w:r>
        <w:br/>
      </w:r>
      <w:r>
        <w:t xml:space="preserve">University of Wisconsin-Madison</w:t>
      </w:r>
      <w:r>
        <w:br/>
      </w:r>
      <w:r>
        <w:t xml:space="preserve">Madison, WI 53706, USA</w:t>
      </w:r>
      <w:r>
        <w:br/>
      </w:r>
      <w:hyperlink r:id="rId9">
        <w:r>
          <w:rPr>
            <w:rStyle w:val="Hyperlink"/>
          </w:rPr>
          <w:t xml:space="preserve">ykim288@wisc.edu</w:t>
        </w:r>
      </w:hyperlink>
    </w:p>
    <w:p>
      <w:pPr>
        <w:pStyle w:val="BodyText"/>
      </w:pPr>
      <w:r>
        <w:t xml:space="preserve">2026년 7월 4일</w:t>
      </w:r>
    </w:p>
    <w:p>
      <w:pPr>
        <w:pStyle w:val="BodyText"/>
      </w:pPr>
      <w:r>
        <w:t xml:space="preserve">Margherita Antona 교수님</w:t>
      </w:r>
      <w:r>
        <w:br/>
      </w:r>
      <w:r>
        <w:t xml:space="preserve">Editor-in-Chief</w:t>
      </w:r>
      <w:r>
        <w:br/>
      </w:r>
      <w:r>
        <w:t xml:space="preserve">Universal Access in the Information Society</w:t>
      </w:r>
      <w:r>
        <w:br/>
      </w:r>
      <w:r>
        <w:t xml:space="preserve">Springer</w:t>
      </w:r>
    </w:p>
    <w:p>
      <w:pPr>
        <w:pStyle w:val="BodyText"/>
      </w:pPr>
      <w:r>
        <w:t xml:space="preserve">Antona 교수님께,</w:t>
      </w:r>
    </w:p>
    <w:p>
      <w:pPr>
        <w:pStyle w:val="BodyText"/>
      </w:pPr>
      <w:r>
        <w:t xml:space="preserve">귀하의 제안에 따라 기존 UAIS Research 카테고리 제출 원고(Submission ID: aae028f8-e8f0-43c1-888c-c986dfe01198)를 Brief Reports 카테고리로 재제출하고자 합니다. 재제출 패키지의 원고와 제목 페이지에는 Article Type을 "Brief Report"로 명시했습니다.</w:t>
      </w:r>
    </w:p>
    <w:p>
      <w:pPr>
        <w:pStyle w:val="BodyText"/>
      </w:pPr>
      <w:r>
        <w:t xml:space="preserve">본 원고는 한국 화학 안전 MSDS 점자 코퍼스(48,966종 화학물질, 769,897행 원본 섹션 데이터베이스에서 공개된 401,272개 비어 있지 않은 섹션, 약 2억 3,230만 점자 셀)의 구축, 검증, 공개 릴리스를 보고합니다. 코퍼스는 2017년 한국 점자 규정을 따르는 결정론적 인코더로 생성되었고, 독립 오픈소스 한국어 점자 변환기와 442건 테스트에서 100% 일치함을 확인했습니다. 데이터셋, 인코더, 디코더, 평가 하네스, 참조 웹 서비스, 검증 스크립트는 공개되어 있습니다.</w:t>
      </w:r>
    </w:p>
    <w:p>
      <w:pPr>
        <w:pStyle w:val="BodyText"/>
      </w:pPr>
      <w:r>
        <w:t xml:space="preserve">본 연구는 접근성 인프라, 표준화, 정책, 다언어 접근성에 관한 저널의 관심 영역과 정합합니다. 원고는 최종 사용자 평가 연구가 아니라 설계와 공개 릴리스 연구로 위치 지어집니다. 시각장애 독자를 대상으로 한 읽기 이해 연구는 필수 후속 작업으로 원고 안에 명시되어 있습니다.</w:t>
      </w:r>
    </w:p>
    <w:p>
      <w:pPr>
        <w:pStyle w:val="BodyText"/>
      </w:pPr>
      <w:r>
        <w:t xml:space="preserve">본 원고는 독창적 연구이며 다른 곳에 출판 또는 제출되지 않았습니다. 저자는 이해상충이 없으며, 본 연구는 외부 연구비를 받지 않았습니다. 선언 및 데이터/코드 가용성 문구는 원고에 포함되어 있습니다.</w:t>
      </w:r>
    </w:p>
    <w:p>
      <w:pPr>
        <w:pStyle w:val="BodyText"/>
      </w:pPr>
      <w:r>
        <w:t xml:space="preserve">감사합니다.</w:t>
      </w:r>
    </w:p>
    <w:p>
      <w:pPr>
        <w:pStyle w:val="BodyText"/>
      </w:pPr>
      <w:r>
        <w:t xml:space="preserve">김유용</w:t>
      </w:r>
      <w:r>
        <w:br/>
      </w:r>
      <w:r>
        <w:t xml:space="preserve">University of Wisconsin-Madison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ykim288@wis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ykim288@wi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2026-07-03T15:07:56Z</dcterms:created>
  <dcterms:modified xsi:type="dcterms:W3CDTF">2026-07-03T15:07:56Z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