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김유용</w:t>
      </w:r>
      <w:r>
        <w:t xml:space="preserve"> </w:t>
      </w:r>
      <w:r>
        <w:t xml:space="preserve">위스콘신–매디슨 대학교</w:t>
      </w:r>
      <w:r>
        <w:t xml:space="preserve"> </w:t>
      </w:r>
      <w:r>
        <w:t xml:space="preserve">Madison, WI 53706, USA</w:t>
      </w:r>
      <w:r>
        <w:t xml:space="preserve"> </w:t>
      </w:r>
      <w:r>
        <w:t xml:space="preserve">ykim288@wisc.edu</w:t>
      </w:r>
    </w:p>
    <w:p>
      <w:pPr>
        <w:pStyle w:val="BodyText"/>
      </w:pPr>
      <w:r>
        <w:t xml:space="preserve">편집장님 귀하</w:t>
      </w:r>
      <w:r>
        <w:t xml:space="preserve"> </w:t>
      </w:r>
      <w:r>
        <w:rPr>
          <w:i/>
          <w:iCs/>
        </w:rPr>
        <w:t xml:space="preserve">Universal Access in the Information Society</w:t>
      </w:r>
      <w:r>
        <w:t xml:space="preserve"> </w:t>
      </w:r>
      <w:r>
        <w:t xml:space="preserve">편집위원회</w:t>
      </w:r>
      <w:r>
        <w:t xml:space="preserve"> </w:t>
      </w:r>
      <w:r>
        <w:t xml:space="preserve">Springer</w:t>
      </w:r>
    </w:p>
    <w:p>
      <w:pPr>
        <w:pStyle w:val="BodyText"/>
      </w:pPr>
      <w:r>
        <w:t xml:space="preserve">원고</w:t>
      </w:r>
      <w:r>
        <w:t xml:space="preserve"> </w:t>
      </w:r>
      <w:r>
        <w:rPr>
          <w:b/>
          <w:bCs/>
        </w:rPr>
        <w:t xml:space="preserve">“KOSHA-Braille: 한국 화학 안전 정보의 인프라급 접근성”</w:t>
      </w:r>
      <w:r>
        <w:t xml:space="preserve"> </w:t>
      </w:r>
      <w:r>
        <w:t xml:space="preserve">을 원저(Original Article)로 검토해 주시기를 청하며 제출드립니다.</w:t>
      </w:r>
    </w:p>
    <w:p>
      <w:pPr>
        <w:pStyle w:val="BodyText"/>
      </w:pPr>
      <w:r>
        <w:t xml:space="preserve">본 논문은 한국 화학 안전 MSDS 점자 코퍼스(48,966종 화학물질; 769,897행의 원본 섹션 데이터베이스에서 401,272개의 비어 있지 않은 섹션을 공개; 약 2억 3,230만 점자 셀)의 구축·검증·공개 릴리스를 기술합니다. 본 코퍼스는 2017년 한국 점자 규정을 준수하는 결정론적 인코더로 생산되었습니다. 인코더는 독립적으로 개발된 오픈소스 한국 점자 변환기와 442건의 교차 검증 사례에서 100% 일치하였으며, 공개 한국어 라운드트립 골든 셋은 45/45로 회복됩니다. 데이터셋, 인코더, 디코더, 평가 하네스, 참조 웹 서비스, 그리고 본 논문의 모든 수치적 주장을 재생성하는 검증 스크립트는 모두 공개되어 있습니다(데이터셋 CC BY 4.0, 코드 MIT).</w:t>
      </w:r>
    </w:p>
    <w:p>
      <w:pPr>
        <w:pStyle w:val="BodyText"/>
      </w:pPr>
      <w:r>
        <w:t xml:space="preserve">본 연구는 접근성 인프라, 표준화, 정책, 다언어 접근성에 관한</w:t>
      </w:r>
      <w:r>
        <w:t xml:space="preserve"> </w:t>
      </w:r>
      <w:r>
        <w:rPr>
          <w:i/>
          <w:iCs/>
        </w:rPr>
        <w:t xml:space="preserve">Universal Access in the Information Society</w:t>
      </w:r>
      <w:r>
        <w:t xml:space="preserve">의 관심 영역과 정합합니다. 본 논문은 설계와 릴리스 연구로 명시적으로 위치 지어지며, 최종 사용자 평가 연구가 아닙니다. 시각장애 독자를 대상으로 한 읽기 이해 사용자 연구는 제9장에서 필수 후속 작업으로 명시되었으며, 본 제출의 범위에서 의도적으로 분리하였습니다. 이는 통계적 검정력이 부족한 사용자 연구를 보고하는 것보다 인프라급 릴리스에 적절한 책임 있는 경계로 판단하였기 때문입니다. 원고 본문에는 검증된 범위와 검증되지 않은 범위가 명시되어 있어, 리뷰어가 추론 없이 경계를 확인할 수 있습니다.</w:t>
      </w:r>
    </w:p>
    <w:p>
      <w:pPr>
        <w:pStyle w:val="BodyText"/>
      </w:pPr>
      <w:r>
        <w:t xml:space="preserve">본 원고는 원저작물이며, 다른 학술지에 게재되거나 동시 심사 중에 있지 않고, 별도 심사 중인 학위논문 또는 기술보고서에서 파생된 것이 아닙니다. 저자는 이해상충이 없으며, 본 연구는 외부 연구비 지원을 받지 않았습니다. 선언(Declarations)과 데이터 및 코드 가용성 진술은 원고 본문에 포함되어 있습니다.</w:t>
      </w:r>
    </w:p>
    <w:p>
      <w:pPr>
        <w:pStyle w:val="BodyText"/>
      </w:pPr>
      <w:r>
        <w:t xml:space="preserve">좋은 검토 부탁드립니다.</w:t>
      </w:r>
    </w:p>
    <w:p>
      <w:pPr>
        <w:pStyle w:val="BodyText"/>
      </w:pPr>
      <w:r>
        <w:t xml:space="preserve">김유용</w:t>
      </w:r>
      <w:r>
        <w:t xml:space="preserve"> </w:t>
      </w:r>
      <w:r>
        <w:t xml:space="preserve">위스콘신–매디슨 대학교</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2026-05-27T13:29:53Z</dcterms:created>
  <dcterms:modified xsi:type="dcterms:W3CDTF">2026-05-27T13:29:53Z</dcterms:modified>
</cp:coreProperties>
</file>

<file path=docProps/custom.xml><?xml version="1.0" encoding="utf-8"?>
<Properties xmlns="http://schemas.openxmlformats.org/officeDocument/2006/custom-properties" xmlns:vt="http://schemas.openxmlformats.org/officeDocument/2006/docPropsVTypes"/>
</file>