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479" w:rsidRPr="005707E7" w:rsidRDefault="005707E7" w:rsidP="005707E7">
      <w:pPr>
        <w:jc w:val="center"/>
        <w:rPr>
          <w:b/>
          <w:sz w:val="40"/>
          <w:szCs w:val="40"/>
        </w:rPr>
      </w:pPr>
      <w:r w:rsidRPr="005707E7">
        <w:rPr>
          <w:b/>
          <w:sz w:val="40"/>
          <w:szCs w:val="40"/>
        </w:rPr>
        <w:t>BUSINESS SOLUTIONS</w:t>
      </w:r>
    </w:p>
    <w:p w:rsidR="00437F94" w:rsidRDefault="00437F94">
      <w:pPr>
        <w:rPr>
          <w:sz w:val="28"/>
          <w:szCs w:val="28"/>
        </w:rPr>
      </w:pPr>
    </w:p>
    <w:p w:rsidR="00EA524E" w:rsidRPr="00EA524E" w:rsidRDefault="00EA524E" w:rsidP="00EA524E">
      <w:pPr>
        <w:autoSpaceDE w:val="0"/>
        <w:autoSpaceDN w:val="0"/>
        <w:adjustRightInd w:val="0"/>
        <w:spacing w:after="0" w:line="240" w:lineRule="auto"/>
        <w:rPr>
          <w:rFonts w:ascii="FSElliotPro-Light" w:hAnsi="FSElliotPro-Light" w:cs="FSElliotPro-Light"/>
          <w:b/>
          <w:color w:val="001221"/>
          <w:sz w:val="20"/>
          <w:szCs w:val="20"/>
        </w:rPr>
      </w:pPr>
      <w:r w:rsidRPr="00EA524E">
        <w:rPr>
          <w:rFonts w:ascii="FSElliotPro-Light" w:hAnsi="FSElliotPro-Light" w:cs="FSElliotPro-Light"/>
          <w:b/>
          <w:color w:val="001221"/>
          <w:sz w:val="20"/>
          <w:szCs w:val="20"/>
        </w:rPr>
        <w:t>Protect the business and its owners</w:t>
      </w:r>
    </w:p>
    <w:p w:rsidR="00437F94" w:rsidRDefault="00437F94" w:rsidP="00EA524E">
      <w:pPr>
        <w:autoSpaceDE w:val="0"/>
        <w:autoSpaceDN w:val="0"/>
        <w:adjustRightInd w:val="0"/>
        <w:spacing w:after="0" w:line="240" w:lineRule="auto"/>
        <w:rPr>
          <w:rFonts w:ascii="FSElliotPro-Light" w:hAnsi="FSElliotPro-Light" w:cs="FSElliotPro-Light"/>
          <w:color w:val="001221"/>
          <w:sz w:val="20"/>
          <w:szCs w:val="20"/>
        </w:rPr>
      </w:pPr>
      <w:r>
        <w:rPr>
          <w:rFonts w:ascii="FSElliotPro-Bold" w:hAnsi="FSElliotPro-Bold" w:cs="FSElliotPro-Bold"/>
          <w:b/>
          <w:bCs/>
          <w:color w:val="001221"/>
          <w:sz w:val="16"/>
          <w:szCs w:val="16"/>
        </w:rPr>
        <w:t xml:space="preserve">• </w:t>
      </w:r>
      <w:r>
        <w:rPr>
          <w:rFonts w:ascii="FSElliotPro-Light" w:hAnsi="FSElliotPro-Light" w:cs="FSElliotPro-Light"/>
          <w:color w:val="001221"/>
          <w:sz w:val="20"/>
          <w:szCs w:val="20"/>
        </w:rPr>
        <w:t>Buy-sell and transfer strategies</w:t>
      </w:r>
    </w:p>
    <w:p w:rsidR="005043B2" w:rsidRDefault="005043B2" w:rsidP="005043B2">
      <w:pPr>
        <w:autoSpaceDE w:val="0"/>
        <w:autoSpaceDN w:val="0"/>
        <w:adjustRightInd w:val="0"/>
        <w:spacing w:after="0" w:line="240" w:lineRule="auto"/>
        <w:rPr>
          <w:rFonts w:ascii="FSElliotPro-Light" w:hAnsi="FSElliotPro-Light" w:cs="FSElliotPro-Light"/>
          <w:color w:val="001221"/>
          <w:sz w:val="20"/>
          <w:szCs w:val="20"/>
        </w:rPr>
      </w:pPr>
      <w:r>
        <w:rPr>
          <w:rFonts w:ascii="FSElliotPro-Bold" w:hAnsi="FSElliotPro-Bold" w:cs="FSElliotPro-Bold"/>
          <w:b/>
          <w:bCs/>
          <w:color w:val="001221"/>
          <w:sz w:val="16"/>
          <w:szCs w:val="16"/>
        </w:rPr>
        <w:t xml:space="preserve">• </w:t>
      </w:r>
      <w:r>
        <w:rPr>
          <w:rFonts w:ascii="FSElliotPro-Light" w:hAnsi="FSElliotPro-Light" w:cs="FSElliotPro-Light"/>
          <w:color w:val="001221"/>
          <w:sz w:val="20"/>
          <w:szCs w:val="20"/>
        </w:rPr>
        <w:t>Key person protection (Life and disability)</w:t>
      </w:r>
    </w:p>
    <w:p w:rsidR="00437F94" w:rsidRDefault="00437F94" w:rsidP="00437F94">
      <w:pPr>
        <w:autoSpaceDE w:val="0"/>
        <w:autoSpaceDN w:val="0"/>
        <w:adjustRightInd w:val="0"/>
        <w:spacing w:after="0" w:line="240" w:lineRule="auto"/>
        <w:rPr>
          <w:rFonts w:ascii="FSElliotPro-Light" w:hAnsi="FSElliotPro-Light" w:cs="FSElliotPro-Light"/>
          <w:color w:val="001221"/>
          <w:sz w:val="20"/>
          <w:szCs w:val="20"/>
        </w:rPr>
      </w:pPr>
      <w:r>
        <w:rPr>
          <w:rFonts w:ascii="FSElliotPro-Bold" w:hAnsi="FSElliotPro-Bold" w:cs="FSElliotPro-Bold"/>
          <w:b/>
          <w:bCs/>
          <w:color w:val="001221"/>
          <w:sz w:val="16"/>
          <w:szCs w:val="16"/>
        </w:rPr>
        <w:t xml:space="preserve">• </w:t>
      </w:r>
      <w:r>
        <w:rPr>
          <w:rFonts w:ascii="FSElliotPro-Light" w:hAnsi="FSElliotPro-Light" w:cs="FSElliotPro-Light"/>
          <w:color w:val="001221"/>
          <w:sz w:val="20"/>
          <w:szCs w:val="20"/>
        </w:rPr>
        <w:t>Key employee retention solutions</w:t>
      </w:r>
    </w:p>
    <w:p w:rsidR="00437F94" w:rsidRDefault="00437F94" w:rsidP="00437F94">
      <w:pPr>
        <w:autoSpaceDE w:val="0"/>
        <w:autoSpaceDN w:val="0"/>
        <w:adjustRightInd w:val="0"/>
        <w:spacing w:after="0" w:line="240" w:lineRule="auto"/>
        <w:rPr>
          <w:rFonts w:ascii="FSElliotPro-Light" w:hAnsi="FSElliotPro-Light" w:cs="FSElliotPro-Light"/>
          <w:color w:val="001221"/>
          <w:sz w:val="20"/>
          <w:szCs w:val="20"/>
        </w:rPr>
      </w:pPr>
      <w:r>
        <w:rPr>
          <w:rFonts w:ascii="FSElliotPro-Bold" w:hAnsi="FSElliotPro-Bold" w:cs="FSElliotPro-Bold"/>
          <w:b/>
          <w:bCs/>
          <w:color w:val="001221"/>
          <w:sz w:val="16"/>
          <w:szCs w:val="16"/>
        </w:rPr>
        <w:t xml:space="preserve">• </w:t>
      </w:r>
      <w:r>
        <w:rPr>
          <w:rFonts w:ascii="FSElliotPro-Light" w:hAnsi="FSElliotPro-Light" w:cs="FSElliotPro-Light"/>
          <w:color w:val="001221"/>
          <w:sz w:val="20"/>
          <w:szCs w:val="20"/>
        </w:rPr>
        <w:t>Legacy and estate planning</w:t>
      </w:r>
    </w:p>
    <w:p w:rsidR="00437F94" w:rsidRDefault="00437F94" w:rsidP="00437F94">
      <w:pPr>
        <w:rPr>
          <w:rFonts w:ascii="FSElliotPro-Light" w:hAnsi="FSElliotPro-Light" w:cs="FSElliotPro-Light"/>
          <w:color w:val="001221"/>
          <w:sz w:val="20"/>
          <w:szCs w:val="20"/>
        </w:rPr>
      </w:pPr>
      <w:r>
        <w:rPr>
          <w:rFonts w:ascii="FSElliotPro-Bold" w:hAnsi="FSElliotPro-Bold" w:cs="FSElliotPro-Bold"/>
          <w:b/>
          <w:bCs/>
          <w:color w:val="001221"/>
          <w:sz w:val="16"/>
          <w:szCs w:val="16"/>
        </w:rPr>
        <w:t xml:space="preserve">• </w:t>
      </w:r>
      <w:r>
        <w:rPr>
          <w:rFonts w:ascii="FSElliotPro-Light" w:hAnsi="FSElliotPro-Light" w:cs="FSElliotPro-Light"/>
          <w:color w:val="001221"/>
          <w:sz w:val="20"/>
          <w:szCs w:val="20"/>
        </w:rPr>
        <w:t>Personal life and disability insurance</w:t>
      </w:r>
    </w:p>
    <w:p w:rsidR="00C46508" w:rsidRDefault="00C46508" w:rsidP="00437F94">
      <w:pPr>
        <w:rPr>
          <w:rFonts w:ascii="FSElliotPro-Light" w:hAnsi="FSElliotPro-Light" w:cs="FSElliotPro-Light"/>
          <w:color w:val="001221"/>
          <w:sz w:val="20"/>
          <w:szCs w:val="20"/>
        </w:rPr>
      </w:pPr>
    </w:p>
    <w:p w:rsidR="005043B2" w:rsidRDefault="00C46508" w:rsidP="005043B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Complimentary Services</w:t>
      </w:r>
    </w:p>
    <w:p w:rsidR="00C46508" w:rsidRDefault="00C46508" w:rsidP="00C465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Informal business valuation</w:t>
      </w:r>
    </w:p>
    <w:p w:rsidR="00C46508" w:rsidRDefault="00C46508" w:rsidP="00C465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Buy-sell review summary</w:t>
      </w:r>
    </w:p>
    <w:p w:rsidR="00C46508" w:rsidRPr="00B65D78" w:rsidRDefault="00C46508" w:rsidP="005043B2">
      <w:pPr>
        <w:spacing w:after="0"/>
        <w:rPr>
          <w:rFonts w:ascii="Arial" w:hAnsi="Arial" w:cs="Arial"/>
          <w:sz w:val="24"/>
          <w:szCs w:val="24"/>
        </w:rPr>
      </w:pPr>
    </w:p>
    <w:p w:rsidR="00C46508" w:rsidRPr="0078544D" w:rsidRDefault="00C46508" w:rsidP="00C46508">
      <w:pPr>
        <w:spacing w:after="0"/>
        <w:rPr>
          <w:rFonts w:ascii="Arial" w:hAnsi="Arial" w:cs="Arial"/>
          <w:b/>
          <w:sz w:val="28"/>
          <w:szCs w:val="28"/>
        </w:rPr>
      </w:pPr>
      <w:r w:rsidRPr="0078544D">
        <w:rPr>
          <w:rFonts w:ascii="Arial" w:hAnsi="Arial" w:cs="Arial"/>
          <w:b/>
          <w:sz w:val="28"/>
          <w:szCs w:val="28"/>
        </w:rPr>
        <w:t>Informal business valuation (complimentary)</w:t>
      </w:r>
    </w:p>
    <w:p w:rsidR="00C46508" w:rsidRDefault="00C46508" w:rsidP="00C4650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363F0">
        <w:rPr>
          <w:rFonts w:ascii="Arial" w:hAnsi="Arial" w:cs="Arial"/>
          <w:sz w:val="24"/>
          <w:szCs w:val="24"/>
        </w:rPr>
        <w:t>Confirms the value or sets expectation</w:t>
      </w:r>
    </w:p>
    <w:p w:rsidR="00C46508" w:rsidRDefault="00C46508" w:rsidP="00D8050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043B2" w:rsidRPr="0078544D" w:rsidRDefault="005043B2" w:rsidP="005043B2">
      <w:pPr>
        <w:spacing w:after="0"/>
        <w:rPr>
          <w:rFonts w:ascii="Arial" w:hAnsi="Arial" w:cs="Arial"/>
          <w:sz w:val="28"/>
          <w:szCs w:val="28"/>
        </w:rPr>
      </w:pPr>
      <w:r w:rsidRPr="0078544D">
        <w:rPr>
          <w:rFonts w:ascii="Arial" w:hAnsi="Arial" w:cs="Arial"/>
          <w:b/>
          <w:bCs/>
          <w:sz w:val="28"/>
          <w:szCs w:val="28"/>
        </w:rPr>
        <w:t>Business succession (complimentary)</w:t>
      </w:r>
    </w:p>
    <w:p w:rsidR="005043B2" w:rsidRDefault="005043B2" w:rsidP="005043B2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65D78">
        <w:rPr>
          <w:rFonts w:ascii="Arial" w:hAnsi="Arial" w:cs="Arial"/>
          <w:sz w:val="24"/>
          <w:szCs w:val="24"/>
        </w:rPr>
        <w:t>Buy-sell and transfer strategies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5043B2" w:rsidRDefault="005043B2" w:rsidP="005043B2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5043B2" w:rsidRPr="0078544D" w:rsidRDefault="005043B2" w:rsidP="005043B2">
      <w:pPr>
        <w:numPr>
          <w:ilvl w:val="1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78544D">
        <w:rPr>
          <w:rFonts w:ascii="Arial" w:hAnsi="Arial" w:cs="Arial"/>
          <w:b/>
          <w:sz w:val="24"/>
          <w:szCs w:val="24"/>
        </w:rPr>
        <w:t xml:space="preserve">Buy-sell </w:t>
      </w:r>
      <w:r w:rsidR="00FC7327">
        <w:rPr>
          <w:rFonts w:ascii="Arial" w:hAnsi="Arial" w:cs="Arial"/>
          <w:b/>
          <w:sz w:val="24"/>
          <w:szCs w:val="24"/>
        </w:rPr>
        <w:t>Review</w:t>
      </w:r>
    </w:p>
    <w:p w:rsidR="005043B2" w:rsidRDefault="005043B2" w:rsidP="005043B2">
      <w:pPr>
        <w:spacing w:after="0"/>
        <w:ind w:left="72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focus of the Buy-sell review:</w:t>
      </w:r>
    </w:p>
    <w:p w:rsidR="005043B2" w:rsidRPr="00274FF3" w:rsidRDefault="005043B2" w:rsidP="005043B2">
      <w:pPr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274FF3">
        <w:rPr>
          <w:rFonts w:ascii="Arial" w:hAnsi="Arial" w:cs="Arial"/>
          <w:sz w:val="24"/>
          <w:szCs w:val="24"/>
        </w:rPr>
        <w:t>Structure of the agreement</w:t>
      </w:r>
    </w:p>
    <w:p w:rsidR="005043B2" w:rsidRPr="00274FF3" w:rsidRDefault="005043B2" w:rsidP="005043B2">
      <w:pPr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274FF3">
        <w:rPr>
          <w:rFonts w:ascii="Arial" w:hAnsi="Arial" w:cs="Arial"/>
          <w:sz w:val="24"/>
          <w:szCs w:val="24"/>
        </w:rPr>
        <w:t>The buy-sell triggers (mandatory and optional)</w:t>
      </w:r>
    </w:p>
    <w:p w:rsidR="005043B2" w:rsidRPr="00274FF3" w:rsidRDefault="005043B2" w:rsidP="005043B2">
      <w:pPr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274FF3">
        <w:rPr>
          <w:rFonts w:ascii="Arial" w:hAnsi="Arial" w:cs="Arial"/>
          <w:sz w:val="24"/>
          <w:szCs w:val="24"/>
        </w:rPr>
        <w:t>How the parties determine the sale price</w:t>
      </w:r>
    </w:p>
    <w:p w:rsidR="005043B2" w:rsidRPr="00274FF3" w:rsidRDefault="005043B2" w:rsidP="005043B2">
      <w:pPr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274FF3">
        <w:rPr>
          <w:rFonts w:ascii="Arial" w:hAnsi="Arial" w:cs="Arial"/>
          <w:sz w:val="24"/>
          <w:szCs w:val="24"/>
        </w:rPr>
        <w:t>The terms of the purchase transaction</w:t>
      </w:r>
    </w:p>
    <w:p w:rsidR="005043B2" w:rsidRPr="00274FF3" w:rsidRDefault="005043B2" w:rsidP="005043B2">
      <w:pPr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274FF3">
        <w:rPr>
          <w:rFonts w:ascii="Arial" w:hAnsi="Arial" w:cs="Arial"/>
          <w:sz w:val="24"/>
          <w:szCs w:val="24"/>
        </w:rPr>
        <w:t>How the funding is structured</w:t>
      </w: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</w:p>
    <w:p w:rsidR="00FC7327" w:rsidRPr="00FC7327" w:rsidRDefault="00FC7327" w:rsidP="00FC7327">
      <w:pPr>
        <w:spacing w:after="0"/>
        <w:ind w:left="1080"/>
        <w:rPr>
          <w:rFonts w:ascii="Arial" w:hAnsi="Arial" w:cs="Arial"/>
          <w:sz w:val="24"/>
          <w:szCs w:val="24"/>
        </w:rPr>
      </w:pPr>
      <w:r w:rsidRPr="00FC7327">
        <w:rPr>
          <w:rFonts w:ascii="Arial" w:hAnsi="Arial" w:cs="Arial"/>
          <w:sz w:val="24"/>
          <w:szCs w:val="24"/>
        </w:rPr>
        <w:t>This report serves as a starting point for discussions with tax and legal advisors:</w:t>
      </w:r>
    </w:p>
    <w:p w:rsidR="00000000" w:rsidRPr="00FC7327" w:rsidRDefault="0013450D" w:rsidP="00FC7327">
      <w:pPr>
        <w:numPr>
          <w:ilvl w:val="0"/>
          <w:numId w:val="11"/>
        </w:numPr>
        <w:tabs>
          <w:tab w:val="num" w:pos="720"/>
        </w:tabs>
        <w:spacing w:after="0"/>
        <w:rPr>
          <w:rFonts w:ascii="Arial" w:hAnsi="Arial" w:cs="Arial"/>
          <w:sz w:val="24"/>
          <w:szCs w:val="24"/>
        </w:rPr>
      </w:pPr>
      <w:r w:rsidRPr="00FC7327">
        <w:rPr>
          <w:rFonts w:ascii="Arial" w:hAnsi="Arial" w:cs="Arial"/>
          <w:sz w:val="24"/>
          <w:szCs w:val="24"/>
        </w:rPr>
        <w:t>To identify issues, or</w:t>
      </w:r>
    </w:p>
    <w:p w:rsidR="00000000" w:rsidRDefault="0013450D" w:rsidP="00FC7327">
      <w:pPr>
        <w:numPr>
          <w:ilvl w:val="0"/>
          <w:numId w:val="11"/>
        </w:numPr>
        <w:tabs>
          <w:tab w:val="num" w:pos="720"/>
        </w:tabs>
        <w:spacing w:after="0"/>
        <w:rPr>
          <w:rFonts w:ascii="Arial" w:hAnsi="Arial" w:cs="Arial"/>
          <w:sz w:val="24"/>
          <w:szCs w:val="24"/>
        </w:rPr>
      </w:pPr>
      <w:r w:rsidRPr="00FC7327">
        <w:rPr>
          <w:rFonts w:ascii="Arial" w:hAnsi="Arial" w:cs="Arial"/>
          <w:sz w:val="24"/>
          <w:szCs w:val="24"/>
        </w:rPr>
        <w:t>Confirm the agreement meets current objectives</w:t>
      </w:r>
    </w:p>
    <w:p w:rsidR="00FC7327" w:rsidRPr="00FC7327" w:rsidRDefault="00FC7327" w:rsidP="00FC7327">
      <w:pPr>
        <w:spacing w:after="0"/>
        <w:ind w:left="1800"/>
        <w:rPr>
          <w:rFonts w:ascii="Arial" w:hAnsi="Arial" w:cs="Arial"/>
          <w:sz w:val="24"/>
          <w:szCs w:val="24"/>
        </w:rPr>
      </w:pPr>
    </w:p>
    <w:p w:rsidR="00FC7327" w:rsidRPr="00FC7327" w:rsidRDefault="00FC7327" w:rsidP="00FC7327">
      <w:pPr>
        <w:spacing w:after="0"/>
        <w:ind w:left="3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FC7327">
        <w:rPr>
          <w:rFonts w:ascii="Arial" w:hAnsi="Arial" w:cs="Arial"/>
          <w:sz w:val="24"/>
          <w:szCs w:val="24"/>
        </w:rPr>
        <w:t>elps ensure agreement is current and funding is adequate</w:t>
      </w:r>
    </w:p>
    <w:p w:rsidR="005043B2" w:rsidRDefault="005043B2" w:rsidP="00FC7327">
      <w:pPr>
        <w:spacing w:after="0"/>
        <w:ind w:left="108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5043B2" w:rsidRPr="0078544D" w:rsidRDefault="005043B2" w:rsidP="005043B2">
      <w:pPr>
        <w:numPr>
          <w:ilvl w:val="1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78544D">
        <w:rPr>
          <w:rFonts w:ascii="Arial" w:hAnsi="Arial" w:cs="Arial"/>
          <w:b/>
          <w:sz w:val="24"/>
          <w:szCs w:val="24"/>
        </w:rPr>
        <w:t>Transfer strategies</w:t>
      </w:r>
    </w:p>
    <w:p w:rsidR="005043B2" w:rsidRDefault="005043B2" w:rsidP="005043B2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B65D78">
        <w:rPr>
          <w:rFonts w:ascii="Arial" w:hAnsi="Arial" w:cs="Arial"/>
          <w:sz w:val="24"/>
          <w:szCs w:val="24"/>
        </w:rPr>
        <w:t>(to make sure that you exit your business the way you want)</w:t>
      </w:r>
    </w:p>
    <w:p w:rsidR="005043B2" w:rsidRPr="00F363F0" w:rsidRDefault="005043B2" w:rsidP="005043B2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5043B2" w:rsidRDefault="000E37B9" w:rsidP="005043B2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FC732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07FE1">
        <w:rPr>
          <w:rFonts w:ascii="Arial" w:hAnsi="Arial" w:cs="Arial"/>
          <w:sz w:val="24"/>
          <w:szCs w:val="24"/>
        </w:rPr>
        <w:t xml:space="preserve">Match up </w:t>
      </w:r>
      <w:r>
        <w:rPr>
          <w:rFonts w:ascii="Arial" w:hAnsi="Arial" w:cs="Arial"/>
          <w:sz w:val="24"/>
          <w:szCs w:val="24"/>
        </w:rPr>
        <w:t xml:space="preserve">(Buy-sell) </w:t>
      </w:r>
      <w:r w:rsidRPr="00007FE1">
        <w:rPr>
          <w:rFonts w:ascii="Arial" w:hAnsi="Arial" w:cs="Arial"/>
          <w:sz w:val="24"/>
          <w:szCs w:val="24"/>
        </w:rPr>
        <w:t>agreement, valuation and funding</w:t>
      </w:r>
    </w:p>
    <w:p w:rsidR="005043B2" w:rsidRDefault="005043B2" w:rsidP="00FC732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(make sure financial needs are met by all pertinent triggers)</w:t>
      </w:r>
    </w:p>
    <w:p w:rsidR="000E37B9" w:rsidRDefault="000E37B9" w:rsidP="00FC732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0E37B9" w:rsidRDefault="000E37B9" w:rsidP="00FC732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Succession - selling or transferring a business</w:t>
      </w:r>
    </w:p>
    <w:p w:rsidR="000E37B9" w:rsidRPr="000E37B9" w:rsidRDefault="000E37B9" w:rsidP="000E37B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E37B9">
        <w:rPr>
          <w:rFonts w:ascii="Arial" w:hAnsi="Arial" w:cs="Arial"/>
          <w:b/>
          <w:bCs/>
          <w:sz w:val="24"/>
          <w:szCs w:val="24"/>
        </w:rPr>
        <w:t>The opportunity:</w:t>
      </w:r>
    </w:p>
    <w:p w:rsidR="000E37B9" w:rsidRPr="000E37B9" w:rsidRDefault="000E37B9" w:rsidP="000E37B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E37B9">
        <w:rPr>
          <w:rFonts w:ascii="Arial" w:hAnsi="Arial" w:cs="Arial"/>
          <w:sz w:val="24"/>
          <w:szCs w:val="24"/>
        </w:rPr>
        <w:t>Existing buy-sell plans</w:t>
      </w:r>
    </w:p>
    <w:p w:rsidR="000E37B9" w:rsidRPr="000E37B9" w:rsidRDefault="000E37B9" w:rsidP="000E37B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E37B9">
        <w:rPr>
          <w:rFonts w:ascii="Arial" w:hAnsi="Arial" w:cs="Arial"/>
          <w:sz w:val="24"/>
          <w:szCs w:val="24"/>
        </w:rPr>
        <w:t>New buy-sell plans</w:t>
      </w:r>
    </w:p>
    <w:p w:rsidR="000E37B9" w:rsidRPr="000E37B9" w:rsidRDefault="000E37B9" w:rsidP="000E37B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E37B9">
        <w:rPr>
          <w:rFonts w:ascii="Arial" w:hAnsi="Arial" w:cs="Arial"/>
          <w:sz w:val="24"/>
          <w:szCs w:val="24"/>
        </w:rPr>
        <w:t>Single-</w:t>
      </w:r>
      <w:proofErr w:type="spellStart"/>
      <w:r w:rsidRPr="000E37B9">
        <w:rPr>
          <w:rFonts w:ascii="Arial" w:hAnsi="Arial" w:cs="Arial"/>
          <w:sz w:val="24"/>
          <w:szCs w:val="24"/>
        </w:rPr>
        <w:t>owner</w:t>
      </w:r>
      <w:proofErr w:type="spellEnd"/>
      <w:r w:rsidRPr="000E37B9">
        <w:rPr>
          <w:rFonts w:ascii="Arial" w:hAnsi="Arial" w:cs="Arial"/>
          <w:sz w:val="24"/>
          <w:szCs w:val="24"/>
        </w:rPr>
        <w:t xml:space="preserve"> businesses</w:t>
      </w:r>
    </w:p>
    <w:p w:rsidR="000E37B9" w:rsidRPr="00007FE1" w:rsidRDefault="000E37B9" w:rsidP="00FC732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5043B2" w:rsidRPr="00F363F0" w:rsidRDefault="005043B2" w:rsidP="005043B2">
      <w:pPr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rPr>
          <w:sz w:val="28"/>
          <w:szCs w:val="28"/>
        </w:rPr>
      </w:pPr>
    </w:p>
    <w:p w:rsidR="005043B2" w:rsidRPr="0078544D" w:rsidRDefault="00817627" w:rsidP="005043B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Key Person (</w:t>
      </w:r>
      <w:r w:rsidR="005043B2" w:rsidRPr="0078544D">
        <w:rPr>
          <w:rFonts w:ascii="Arial" w:hAnsi="Arial" w:cs="Arial"/>
          <w:b/>
          <w:bCs/>
          <w:sz w:val="28"/>
          <w:szCs w:val="28"/>
        </w:rPr>
        <w:t>Business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="005043B2" w:rsidRPr="0078544D">
        <w:rPr>
          <w:rFonts w:ascii="Arial" w:hAnsi="Arial" w:cs="Arial"/>
          <w:b/>
          <w:bCs/>
          <w:sz w:val="28"/>
          <w:szCs w:val="28"/>
        </w:rPr>
        <w:t xml:space="preserve"> protection</w:t>
      </w:r>
    </w:p>
    <w:p w:rsidR="005043B2" w:rsidRPr="00B65D78" w:rsidRDefault="005043B2" w:rsidP="005043B2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65D78">
        <w:rPr>
          <w:rFonts w:ascii="Arial" w:hAnsi="Arial" w:cs="Arial"/>
          <w:sz w:val="24"/>
          <w:szCs w:val="24"/>
        </w:rPr>
        <w:t>Key person life and disability protection</w:t>
      </w:r>
    </w:p>
    <w:p w:rsidR="005043B2" w:rsidRDefault="005043B2" w:rsidP="005043B2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65D78">
        <w:rPr>
          <w:rFonts w:ascii="Arial" w:hAnsi="Arial" w:cs="Arial"/>
          <w:sz w:val="24"/>
          <w:szCs w:val="24"/>
        </w:rPr>
        <w:t>Overhead expense insurance</w:t>
      </w:r>
    </w:p>
    <w:p w:rsidR="00817627" w:rsidRDefault="00817627" w:rsidP="00817627">
      <w:pPr>
        <w:spacing w:after="0"/>
        <w:rPr>
          <w:rFonts w:ascii="Arial" w:hAnsi="Arial" w:cs="Arial"/>
          <w:sz w:val="24"/>
          <w:szCs w:val="24"/>
        </w:rPr>
      </w:pPr>
    </w:p>
    <w:p w:rsidR="00817627" w:rsidRPr="00817627" w:rsidRDefault="00817627" w:rsidP="0081762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17627">
        <w:rPr>
          <w:rFonts w:ascii="Arial" w:hAnsi="Arial" w:cs="Arial"/>
          <w:sz w:val="24"/>
          <w:szCs w:val="24"/>
        </w:rPr>
        <w:t xml:space="preserve">Protects the business when a key employee </w:t>
      </w:r>
      <w:proofErr w:type="gramStart"/>
      <w:r w:rsidRPr="00817627">
        <w:rPr>
          <w:rFonts w:ascii="Arial" w:hAnsi="Arial" w:cs="Arial"/>
          <w:b/>
          <w:sz w:val="24"/>
          <w:szCs w:val="24"/>
        </w:rPr>
        <w:t>dies</w:t>
      </w:r>
      <w:proofErr w:type="gramEnd"/>
      <w:r>
        <w:rPr>
          <w:rFonts w:ascii="Arial" w:hAnsi="Arial" w:cs="Arial"/>
          <w:b/>
          <w:sz w:val="24"/>
          <w:szCs w:val="24"/>
        </w:rPr>
        <w:t>.</w:t>
      </w:r>
    </w:p>
    <w:p w:rsidR="00817627" w:rsidRDefault="00817627" w:rsidP="0081762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17627" w:rsidRPr="00817627" w:rsidRDefault="00817627" w:rsidP="0081762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17627">
        <w:rPr>
          <w:rFonts w:ascii="Arial" w:hAnsi="Arial" w:cs="Arial"/>
          <w:sz w:val="24"/>
          <w:szCs w:val="24"/>
        </w:rPr>
        <w:t>Provides death benefit protection and cash value liquidity that acts as a financial cushion to help owners:</w:t>
      </w:r>
    </w:p>
    <w:p w:rsidR="00000000" w:rsidRPr="00817627" w:rsidRDefault="0013450D" w:rsidP="00817627">
      <w:pPr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817627">
        <w:rPr>
          <w:rFonts w:ascii="Arial" w:hAnsi="Arial" w:cs="Arial"/>
          <w:sz w:val="24"/>
          <w:szCs w:val="24"/>
        </w:rPr>
        <w:t>Recruit</w:t>
      </w:r>
    </w:p>
    <w:p w:rsidR="00000000" w:rsidRPr="00817627" w:rsidRDefault="0013450D" w:rsidP="00817627">
      <w:pPr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817627">
        <w:rPr>
          <w:rFonts w:ascii="Arial" w:hAnsi="Arial" w:cs="Arial"/>
          <w:sz w:val="24"/>
          <w:szCs w:val="24"/>
        </w:rPr>
        <w:t>Hire</w:t>
      </w:r>
    </w:p>
    <w:p w:rsidR="00000000" w:rsidRDefault="0013450D" w:rsidP="00817627">
      <w:pPr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817627">
        <w:rPr>
          <w:rFonts w:ascii="Arial" w:hAnsi="Arial" w:cs="Arial"/>
          <w:sz w:val="24"/>
          <w:szCs w:val="24"/>
        </w:rPr>
        <w:t>Train</w:t>
      </w:r>
    </w:p>
    <w:p w:rsidR="00817627" w:rsidRDefault="00817627" w:rsidP="00817627">
      <w:pPr>
        <w:spacing w:after="0"/>
        <w:rPr>
          <w:rFonts w:ascii="Arial" w:hAnsi="Arial" w:cs="Arial"/>
          <w:sz w:val="24"/>
          <w:szCs w:val="24"/>
        </w:rPr>
      </w:pPr>
    </w:p>
    <w:p w:rsidR="00817627" w:rsidRPr="00817627" w:rsidRDefault="00817627" w:rsidP="00817627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17627">
        <w:rPr>
          <w:rFonts w:ascii="Arial" w:hAnsi="Arial" w:cs="Arial"/>
          <w:sz w:val="24"/>
          <w:szCs w:val="24"/>
        </w:rPr>
        <w:t xml:space="preserve">rotect </w:t>
      </w:r>
      <w:r>
        <w:rPr>
          <w:rFonts w:ascii="Arial" w:hAnsi="Arial" w:cs="Arial"/>
          <w:sz w:val="24"/>
          <w:szCs w:val="24"/>
        </w:rPr>
        <w:t xml:space="preserve">the business </w:t>
      </w:r>
      <w:r w:rsidRPr="00817627">
        <w:rPr>
          <w:rFonts w:ascii="Arial" w:hAnsi="Arial" w:cs="Arial"/>
          <w:sz w:val="24"/>
          <w:szCs w:val="24"/>
        </w:rPr>
        <w:t>against potential problems that may otherwise damage or destroy what has taken years to build.</w:t>
      </w:r>
    </w:p>
    <w:p w:rsidR="00817627" w:rsidRPr="00817627" w:rsidRDefault="00817627" w:rsidP="0081762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17627" w:rsidRDefault="00817627" w:rsidP="0081762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46508" w:rsidRDefault="00C46508" w:rsidP="00C46508">
      <w:pPr>
        <w:spacing w:after="0"/>
        <w:rPr>
          <w:rFonts w:ascii="Arial" w:hAnsi="Arial" w:cs="Arial"/>
          <w:sz w:val="24"/>
          <w:szCs w:val="24"/>
        </w:rPr>
      </w:pPr>
    </w:p>
    <w:p w:rsidR="00C46508" w:rsidRDefault="00C46508" w:rsidP="00C46508">
      <w:pPr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5043B2" w:rsidRPr="0078544D" w:rsidRDefault="005043B2" w:rsidP="005043B2">
      <w:pPr>
        <w:spacing w:after="0"/>
        <w:rPr>
          <w:rFonts w:ascii="Arial" w:hAnsi="Arial" w:cs="Arial"/>
          <w:sz w:val="28"/>
          <w:szCs w:val="28"/>
        </w:rPr>
      </w:pPr>
      <w:r w:rsidRPr="0078544D">
        <w:rPr>
          <w:rFonts w:ascii="Arial" w:hAnsi="Arial" w:cs="Arial"/>
          <w:b/>
          <w:bCs/>
          <w:sz w:val="28"/>
          <w:szCs w:val="28"/>
        </w:rPr>
        <w:t>Key employee retention and retirement</w:t>
      </w: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help you put a plan in place to recruit, retain and reward your key employees (, </w:t>
      </w:r>
      <w:proofErr w:type="gramStart"/>
      <w:r>
        <w:rPr>
          <w:rFonts w:ascii="Arial" w:hAnsi="Arial" w:cs="Arial"/>
          <w:sz w:val="24"/>
          <w:szCs w:val="24"/>
        </w:rPr>
        <w:t>and also</w:t>
      </w:r>
      <w:proofErr w:type="gramEnd"/>
      <w:r>
        <w:rPr>
          <w:rFonts w:ascii="Arial" w:hAnsi="Arial" w:cs="Arial"/>
          <w:sz w:val="24"/>
          <w:szCs w:val="24"/>
        </w:rPr>
        <w:t xml:space="preserve"> to protect your business in the event of losing a key employee.)</w:t>
      </w: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incentive for them to stay for the long term.</w:t>
      </w:r>
    </w:p>
    <w:p w:rsidR="005043B2" w:rsidRDefault="005043B2" w:rsidP="005043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0337A">
        <w:rPr>
          <w:rFonts w:ascii="Arial" w:hAnsi="Arial" w:cs="Arial"/>
          <w:sz w:val="24"/>
          <w:szCs w:val="24"/>
        </w:rPr>
        <w:t>Bonus plans</w:t>
      </w:r>
    </w:p>
    <w:p w:rsidR="005043B2" w:rsidRDefault="005043B2" w:rsidP="005043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0337A">
        <w:rPr>
          <w:rFonts w:ascii="Arial" w:hAnsi="Arial" w:cs="Arial"/>
          <w:sz w:val="24"/>
          <w:szCs w:val="24"/>
        </w:rPr>
        <w:t>Deferred compensation plans</w:t>
      </w:r>
    </w:p>
    <w:p w:rsidR="005043B2" w:rsidRDefault="005043B2" w:rsidP="005043B2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(key employee benefits)</w:t>
      </w:r>
    </w:p>
    <w:p w:rsidR="00C46508" w:rsidRDefault="00C46508" w:rsidP="005043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00000" w:rsidRPr="00817627" w:rsidRDefault="0013450D" w:rsidP="00817627">
      <w:pPr>
        <w:pStyle w:val="ListParagraph"/>
        <w:rPr>
          <w:rFonts w:ascii="Arial" w:hAnsi="Arial" w:cs="Arial"/>
          <w:sz w:val="24"/>
          <w:szCs w:val="24"/>
        </w:rPr>
      </w:pPr>
      <w:r w:rsidRPr="00817627">
        <w:rPr>
          <w:rFonts w:ascii="Arial" w:hAnsi="Arial" w:cs="Arial"/>
          <w:sz w:val="24"/>
          <w:szCs w:val="24"/>
        </w:rPr>
        <w:t>Increasing retention by providing competitive benefits</w:t>
      </w:r>
      <w:r w:rsidRPr="00817627">
        <w:rPr>
          <w:rFonts w:ascii="Arial" w:hAnsi="Arial" w:cs="Arial"/>
          <w:sz w:val="24"/>
          <w:szCs w:val="24"/>
        </w:rPr>
        <w:t xml:space="preserve"> to reward and retain key employees.</w:t>
      </w:r>
    </w:p>
    <w:p w:rsidR="00C46508" w:rsidRPr="00D0337A" w:rsidRDefault="00C46508" w:rsidP="005043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817627" w:rsidRDefault="00817627" w:rsidP="005043B2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5043B2" w:rsidRPr="0078544D" w:rsidRDefault="005043B2" w:rsidP="005043B2">
      <w:pPr>
        <w:spacing w:after="0"/>
        <w:rPr>
          <w:rFonts w:ascii="Arial" w:hAnsi="Arial" w:cs="Arial"/>
          <w:sz w:val="28"/>
          <w:szCs w:val="28"/>
        </w:rPr>
      </w:pPr>
      <w:r w:rsidRPr="0078544D">
        <w:rPr>
          <w:rFonts w:ascii="Arial" w:hAnsi="Arial" w:cs="Arial"/>
          <w:b/>
          <w:bCs/>
          <w:sz w:val="28"/>
          <w:szCs w:val="28"/>
        </w:rPr>
        <w:t>Protect the owner’s lifestyle</w:t>
      </w:r>
    </w:p>
    <w:p w:rsidR="005043B2" w:rsidRPr="00A70EF8" w:rsidRDefault="005043B2" w:rsidP="005043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70EF8">
        <w:rPr>
          <w:rFonts w:ascii="Arial" w:hAnsi="Arial" w:cs="Arial"/>
          <w:bCs/>
          <w:sz w:val="24"/>
          <w:szCs w:val="24"/>
        </w:rPr>
        <w:t>Retirement and transition planning</w:t>
      </w:r>
    </w:p>
    <w:p w:rsidR="005043B2" w:rsidRPr="00A70EF8" w:rsidRDefault="005043B2" w:rsidP="005043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Pr="00A70EF8">
        <w:rPr>
          <w:rFonts w:ascii="Arial" w:hAnsi="Arial" w:cs="Arial"/>
          <w:bCs/>
          <w:sz w:val="24"/>
          <w:szCs w:val="24"/>
        </w:rPr>
        <w:t>ncome</w:t>
      </w:r>
      <w:r>
        <w:rPr>
          <w:rFonts w:ascii="Arial" w:hAnsi="Arial" w:cs="Arial"/>
          <w:bCs/>
          <w:sz w:val="24"/>
          <w:szCs w:val="24"/>
        </w:rPr>
        <w:t xml:space="preserve"> Protection</w:t>
      </w:r>
    </w:p>
    <w:p w:rsidR="005043B2" w:rsidRPr="00C46508" w:rsidRDefault="005043B2" w:rsidP="005043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70EF8">
        <w:rPr>
          <w:rFonts w:ascii="Arial" w:hAnsi="Arial" w:cs="Arial"/>
          <w:bCs/>
          <w:sz w:val="24"/>
          <w:szCs w:val="24"/>
        </w:rPr>
        <w:t xml:space="preserve">Life insurance to protect </w:t>
      </w:r>
      <w:r>
        <w:rPr>
          <w:rFonts w:ascii="Arial" w:hAnsi="Arial" w:cs="Arial"/>
          <w:bCs/>
          <w:sz w:val="24"/>
          <w:szCs w:val="24"/>
        </w:rPr>
        <w:t>your</w:t>
      </w:r>
      <w:r w:rsidRPr="00A70EF8">
        <w:rPr>
          <w:rFonts w:ascii="Arial" w:hAnsi="Arial" w:cs="Arial"/>
          <w:bCs/>
          <w:sz w:val="24"/>
          <w:szCs w:val="24"/>
        </w:rPr>
        <w:t xml:space="preserve"> family</w:t>
      </w:r>
    </w:p>
    <w:p w:rsidR="00C46508" w:rsidRDefault="00C46508" w:rsidP="00C46508">
      <w:pPr>
        <w:spacing w:after="0"/>
        <w:rPr>
          <w:rFonts w:ascii="Arial" w:hAnsi="Arial" w:cs="Arial"/>
          <w:sz w:val="24"/>
          <w:szCs w:val="24"/>
        </w:rPr>
      </w:pPr>
    </w:p>
    <w:p w:rsidR="00C46508" w:rsidRPr="00C46508" w:rsidRDefault="00C46508" w:rsidP="00C46508">
      <w:pPr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</w:p>
    <w:p w:rsidR="005043B2" w:rsidRDefault="005043B2" w:rsidP="005043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Top sales opportunities</w:t>
      </w:r>
    </w:p>
    <w:p w:rsidR="005043B2" w:rsidRPr="00EC21E2" w:rsidRDefault="005043B2" w:rsidP="005043B2">
      <w:pPr>
        <w:spacing w:after="0"/>
        <w:rPr>
          <w:rFonts w:ascii="Arial" w:hAnsi="Arial" w:cs="Arial"/>
          <w:sz w:val="24"/>
          <w:szCs w:val="24"/>
        </w:rPr>
      </w:pPr>
      <w:r w:rsidRPr="00EC21E2">
        <w:rPr>
          <w:rFonts w:ascii="Arial" w:hAnsi="Arial" w:cs="Arial"/>
          <w:sz w:val="24"/>
          <w:szCs w:val="24"/>
        </w:rPr>
        <w:t>Address these needs with clients:</w:t>
      </w:r>
    </w:p>
    <w:p w:rsidR="005043B2" w:rsidRPr="00EC21E2" w:rsidRDefault="005043B2" w:rsidP="005043B2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C21E2">
        <w:rPr>
          <w:rFonts w:ascii="Arial" w:hAnsi="Arial" w:cs="Arial"/>
          <w:sz w:val="24"/>
          <w:szCs w:val="24"/>
        </w:rPr>
        <w:t>Key person protection</w:t>
      </w:r>
    </w:p>
    <w:p w:rsidR="005043B2" w:rsidRPr="00EC21E2" w:rsidRDefault="005043B2" w:rsidP="005043B2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C21E2">
        <w:rPr>
          <w:rFonts w:ascii="Arial" w:hAnsi="Arial" w:cs="Arial"/>
          <w:sz w:val="24"/>
          <w:szCs w:val="24"/>
        </w:rPr>
        <w:t>Buy-sell funding</w:t>
      </w:r>
    </w:p>
    <w:p w:rsidR="005043B2" w:rsidRDefault="005043B2" w:rsidP="005043B2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C21E2">
        <w:rPr>
          <w:rFonts w:ascii="Arial" w:hAnsi="Arial" w:cs="Arial"/>
          <w:sz w:val="24"/>
          <w:szCs w:val="24"/>
        </w:rPr>
        <w:t>Key employee benefits</w:t>
      </w:r>
    </w:p>
    <w:p w:rsidR="00264CD1" w:rsidRDefault="00264CD1" w:rsidP="00264CD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E37B9" w:rsidRPr="00EC21E2" w:rsidRDefault="000E37B9" w:rsidP="000E37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questions that will lead the prospect to the various opportunities (like getting someone to guess a card that you’re thinking).</w:t>
      </w:r>
    </w:p>
    <w:p w:rsidR="005043B2" w:rsidRPr="00EC4470" w:rsidRDefault="005043B2" w:rsidP="005043B2">
      <w:pPr>
        <w:spacing w:after="0"/>
        <w:rPr>
          <w:rFonts w:ascii="Arial" w:hAnsi="Arial" w:cs="Arial"/>
          <w:sz w:val="24"/>
          <w:szCs w:val="24"/>
        </w:rPr>
      </w:pPr>
    </w:p>
    <w:p w:rsidR="005043B2" w:rsidRPr="00264CD1" w:rsidRDefault="00264CD1" w:rsidP="00EA52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***   </w:t>
      </w:r>
      <w:r w:rsidR="00610F25" w:rsidRPr="00264CD1">
        <w:rPr>
          <w:b/>
          <w:i/>
          <w:sz w:val="28"/>
          <w:szCs w:val="28"/>
        </w:rPr>
        <w:t xml:space="preserve">I will personally use a </w:t>
      </w:r>
      <w:r w:rsidRPr="00264CD1">
        <w:rPr>
          <w:b/>
          <w:i/>
          <w:sz w:val="28"/>
          <w:szCs w:val="28"/>
        </w:rPr>
        <w:t xml:space="preserve">combination of a Buy-Sell/Valuation and Business Needs Analysis (checklist or </w:t>
      </w:r>
      <w:r w:rsidR="00041200">
        <w:rPr>
          <w:b/>
          <w:i/>
          <w:sz w:val="28"/>
          <w:szCs w:val="28"/>
        </w:rPr>
        <w:t xml:space="preserve">Comprehensive </w:t>
      </w:r>
      <w:r w:rsidRPr="00264CD1">
        <w:rPr>
          <w:b/>
          <w:i/>
          <w:sz w:val="28"/>
          <w:szCs w:val="28"/>
        </w:rPr>
        <w:t>Fact Finder) approach.</w:t>
      </w:r>
      <w:r>
        <w:rPr>
          <w:b/>
          <w:i/>
          <w:sz w:val="28"/>
          <w:szCs w:val="28"/>
        </w:rPr>
        <w:t xml:space="preserve">   ***</w:t>
      </w:r>
      <w:r w:rsidRPr="00264CD1">
        <w:rPr>
          <w:b/>
          <w:i/>
          <w:sz w:val="28"/>
          <w:szCs w:val="28"/>
        </w:rPr>
        <w:t xml:space="preserve"> </w:t>
      </w:r>
    </w:p>
    <w:p w:rsidR="00D205DF" w:rsidRDefault="00D205DF" w:rsidP="00EA524E">
      <w:pPr>
        <w:rPr>
          <w:sz w:val="28"/>
          <w:szCs w:val="28"/>
        </w:rPr>
      </w:pPr>
    </w:p>
    <w:p w:rsidR="00D205DF" w:rsidRDefault="00D205DF" w:rsidP="00EA524E">
      <w:pPr>
        <w:rPr>
          <w:sz w:val="28"/>
          <w:szCs w:val="28"/>
        </w:rPr>
      </w:pPr>
    </w:p>
    <w:p w:rsidR="00D205DF" w:rsidRDefault="00D205DF" w:rsidP="00EA524E">
      <w:pPr>
        <w:rPr>
          <w:sz w:val="28"/>
          <w:szCs w:val="28"/>
        </w:rPr>
      </w:pPr>
    </w:p>
    <w:p w:rsidR="00D205DF" w:rsidRDefault="00D205DF" w:rsidP="00EA524E">
      <w:pPr>
        <w:rPr>
          <w:sz w:val="28"/>
          <w:szCs w:val="28"/>
        </w:rPr>
      </w:pPr>
    </w:p>
    <w:p w:rsidR="00D205DF" w:rsidRDefault="00D205DF" w:rsidP="00EA524E">
      <w:pPr>
        <w:rPr>
          <w:sz w:val="28"/>
          <w:szCs w:val="28"/>
        </w:rPr>
      </w:pPr>
    </w:p>
    <w:p w:rsidR="00D205DF" w:rsidRDefault="00D205DF" w:rsidP="00EA524E">
      <w:pPr>
        <w:rPr>
          <w:sz w:val="28"/>
          <w:szCs w:val="28"/>
        </w:rPr>
      </w:pPr>
    </w:p>
    <w:p w:rsidR="00D205DF" w:rsidRPr="00D205DF" w:rsidRDefault="00D205DF" w:rsidP="00D205DF">
      <w:pPr>
        <w:spacing w:after="0" w:line="216" w:lineRule="auto"/>
        <w:jc w:val="center"/>
        <w:rPr>
          <w:rFonts w:eastAsiaTheme="minorEastAsia" w:hAnsi="Calibri"/>
          <w:b/>
          <w:color w:val="000000" w:themeColor="text1"/>
          <w:kern w:val="24"/>
          <w:sz w:val="32"/>
          <w:szCs w:val="32"/>
        </w:rPr>
      </w:pPr>
      <w:r w:rsidRPr="00D205DF">
        <w:rPr>
          <w:rFonts w:eastAsiaTheme="minorEastAsia" w:hAnsi="Calibri"/>
          <w:b/>
          <w:color w:val="000000" w:themeColor="text1"/>
          <w:kern w:val="24"/>
          <w:sz w:val="32"/>
          <w:szCs w:val="32"/>
        </w:rPr>
        <w:t>NOTES</w:t>
      </w:r>
    </w:p>
    <w:p w:rsidR="00D205DF" w:rsidRDefault="00D205DF" w:rsidP="00D205DF">
      <w:pPr>
        <w:spacing w:after="0" w:line="216" w:lineRule="auto"/>
        <w:rPr>
          <w:rFonts w:eastAsiaTheme="minorEastAsia" w:hAnsi="Calibri"/>
          <w:b/>
          <w:color w:val="000000" w:themeColor="text1"/>
          <w:kern w:val="24"/>
          <w:sz w:val="24"/>
          <w:szCs w:val="24"/>
        </w:rPr>
      </w:pPr>
    </w:p>
    <w:p w:rsidR="00BB788C" w:rsidRDefault="00BB788C" w:rsidP="00BB788C">
      <w:pPr>
        <w:spacing w:after="0" w:line="216" w:lineRule="auto"/>
        <w:rPr>
          <w:rFonts w:eastAsiaTheme="minorEastAsia" w:hAnsi="Calibri"/>
          <w:b/>
          <w:color w:val="000000" w:themeColor="text1"/>
          <w:kern w:val="24"/>
          <w:sz w:val="24"/>
          <w:szCs w:val="24"/>
        </w:rPr>
      </w:pPr>
      <w:r w:rsidRPr="00D205DF">
        <w:rPr>
          <w:rFonts w:eastAsiaTheme="minorEastAsia" w:hAnsi="Calibri"/>
          <w:b/>
          <w:color w:val="000000" w:themeColor="text1"/>
          <w:kern w:val="24"/>
          <w:sz w:val="28"/>
          <w:szCs w:val="28"/>
        </w:rPr>
        <w:t xml:space="preserve">What is a Buy-Sell </w:t>
      </w:r>
      <w:r>
        <w:rPr>
          <w:rFonts w:eastAsiaTheme="minorEastAsia" w:hAnsi="Calibri"/>
          <w:b/>
          <w:color w:val="000000" w:themeColor="text1"/>
          <w:kern w:val="24"/>
          <w:sz w:val="28"/>
          <w:szCs w:val="28"/>
        </w:rPr>
        <w:t>Agreement?</w:t>
      </w:r>
      <w:r w:rsidRPr="00BB788C">
        <w:rPr>
          <w:rFonts w:eastAsiaTheme="minorEastAsia" w:hAnsi="Calibri"/>
          <w:b/>
          <w:color w:val="000000" w:themeColor="text1"/>
          <w:kern w:val="24"/>
          <w:sz w:val="24"/>
          <w:szCs w:val="24"/>
        </w:rPr>
        <w:t xml:space="preserve"> </w:t>
      </w:r>
    </w:p>
    <w:p w:rsidR="00BB788C" w:rsidRDefault="00BB788C" w:rsidP="00BB788C">
      <w:pPr>
        <w:spacing w:after="0" w:line="216" w:lineRule="auto"/>
        <w:rPr>
          <w:rFonts w:eastAsiaTheme="minorEastAsia" w:hAnsi="Calibri"/>
          <w:b/>
          <w:color w:val="000000" w:themeColor="text1"/>
          <w:kern w:val="24"/>
          <w:sz w:val="24"/>
          <w:szCs w:val="24"/>
        </w:rPr>
      </w:pPr>
    </w:p>
    <w:p w:rsidR="00BB788C" w:rsidRPr="00BB788C" w:rsidRDefault="00BB788C" w:rsidP="00BB788C">
      <w:pPr>
        <w:spacing w:after="0" w:line="216" w:lineRule="auto"/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BB788C">
        <w:rPr>
          <w:rFonts w:eastAsiaTheme="minorEastAsia" w:hAnsi="Calibri"/>
          <w:color w:val="000000" w:themeColor="text1"/>
          <w:kern w:val="24"/>
          <w:sz w:val="24"/>
          <w:szCs w:val="24"/>
        </w:rPr>
        <w:t>“Buy-sell agreements are agreements (contracts) by and among the shareholders (or equity partners of whatever legal entity) of a business and perhaps the business itself. They establish the mechanism for the purchase of equity interests following the death (or other adverse or significant change) of one of the owners.”</w:t>
      </w:r>
    </w:p>
    <w:p w:rsidR="00BB788C" w:rsidRDefault="00BB788C" w:rsidP="00D205DF">
      <w:pPr>
        <w:spacing w:after="0" w:line="216" w:lineRule="auto"/>
        <w:rPr>
          <w:rFonts w:eastAsiaTheme="minorEastAsia" w:hAnsi="Calibri"/>
          <w:b/>
          <w:color w:val="000000" w:themeColor="text1"/>
          <w:kern w:val="24"/>
          <w:sz w:val="24"/>
          <w:szCs w:val="24"/>
        </w:rPr>
      </w:pPr>
    </w:p>
    <w:p w:rsidR="00D205DF" w:rsidRDefault="00D205DF" w:rsidP="00D205DF">
      <w:pPr>
        <w:spacing w:after="0" w:line="216" w:lineRule="auto"/>
        <w:rPr>
          <w:rFonts w:eastAsiaTheme="minorEastAsia" w:hAnsi="Calibri"/>
          <w:b/>
          <w:color w:val="000000" w:themeColor="text1"/>
          <w:kern w:val="24"/>
          <w:sz w:val="24"/>
          <w:szCs w:val="24"/>
        </w:rPr>
      </w:pPr>
    </w:p>
    <w:p w:rsidR="00D205DF" w:rsidRPr="00D205DF" w:rsidRDefault="00D205DF" w:rsidP="00D205DF">
      <w:pPr>
        <w:spacing w:after="0" w:line="216" w:lineRule="auto"/>
        <w:rPr>
          <w:rFonts w:eastAsiaTheme="minorEastAsia" w:hAnsi="Calibri"/>
          <w:b/>
          <w:color w:val="000000" w:themeColor="text1"/>
          <w:kern w:val="24"/>
          <w:sz w:val="28"/>
          <w:szCs w:val="28"/>
        </w:rPr>
      </w:pPr>
      <w:r w:rsidRPr="00D205DF">
        <w:rPr>
          <w:rFonts w:eastAsiaTheme="minorEastAsia" w:hAnsi="Calibri"/>
          <w:b/>
          <w:color w:val="000000" w:themeColor="text1"/>
          <w:kern w:val="24"/>
          <w:sz w:val="28"/>
          <w:szCs w:val="28"/>
        </w:rPr>
        <w:t xml:space="preserve">What is a Buy-Sell Review?  </w:t>
      </w:r>
      <w:bookmarkStart w:id="0" w:name="_GoBack"/>
    </w:p>
    <w:bookmarkEnd w:id="0"/>
    <w:p w:rsidR="00D205DF" w:rsidRDefault="00D205DF" w:rsidP="00D205DF">
      <w:pPr>
        <w:spacing w:after="0" w:line="216" w:lineRule="auto"/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D205DF">
        <w:rPr>
          <w:rFonts w:eastAsiaTheme="minorEastAsia" w:hAnsi="Calibri"/>
          <w:color w:val="000000" w:themeColor="text1"/>
          <w:kern w:val="24"/>
          <w:sz w:val="24"/>
          <w:szCs w:val="24"/>
        </w:rPr>
        <w:lastRenderedPageBreak/>
        <w:t xml:space="preserve">It’s another way to open a case with a business owner.  </w:t>
      </w:r>
    </w:p>
    <w:p w:rsidR="00D205DF" w:rsidRDefault="00D205DF" w:rsidP="00D205DF">
      <w:pPr>
        <w:spacing w:after="0" w:line="216" w:lineRule="auto"/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D205DF">
        <w:rPr>
          <w:rFonts w:eastAsiaTheme="minorEastAsia" w:hAnsi="Calibri"/>
          <w:color w:val="000000" w:themeColor="text1"/>
          <w:kern w:val="24"/>
          <w:sz w:val="24"/>
          <w:szCs w:val="24"/>
        </w:rPr>
        <w:t>You</w:t>
      </w:r>
      <w:r w:rsidRPr="00D205DF">
        <w:rPr>
          <w:rFonts w:eastAsiaTheme="minorEastAsia" w:hAnsi="Calibri"/>
          <w:color w:val="000000" w:themeColor="text1"/>
          <w:kern w:val="24"/>
          <w:sz w:val="24"/>
          <w:szCs w:val="24"/>
          <w:lang w:eastAsia="ja-JP"/>
        </w:rPr>
        <w:t>’</w:t>
      </w:r>
      <w:r w:rsidRPr="00D205DF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re talking with business owners about a key issue for many of them. </w:t>
      </w:r>
    </w:p>
    <w:p w:rsidR="00D205DF" w:rsidRPr="00D205DF" w:rsidRDefault="00D205DF" w:rsidP="00D205DF">
      <w:pPr>
        <w:spacing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5DF" w:rsidRPr="00D205DF" w:rsidRDefault="00D205DF" w:rsidP="00D205DF">
      <w:pPr>
        <w:spacing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5DF">
        <w:rPr>
          <w:rFonts w:eastAsiaTheme="minorEastAsia" w:hAnsi="Calibri"/>
          <w:color w:val="000000" w:themeColor="text1"/>
          <w:kern w:val="24"/>
          <w:sz w:val="24"/>
          <w:szCs w:val="24"/>
        </w:rPr>
        <w:t>We generate a customized report based on the information provided to us. The report includes:</w:t>
      </w:r>
    </w:p>
    <w:p w:rsidR="00D205DF" w:rsidRPr="00D205DF" w:rsidRDefault="00D205DF" w:rsidP="00D205DF">
      <w:pPr>
        <w:numPr>
          <w:ilvl w:val="0"/>
          <w:numId w:val="6"/>
        </w:numPr>
        <w:spacing w:after="0" w:line="240" w:lineRule="auto"/>
        <w:ind w:left="99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05DF">
        <w:rPr>
          <w:rFonts w:eastAsiaTheme="minorEastAsia" w:hAnsi="Calibri"/>
          <w:b/>
          <w:color w:val="000000" w:themeColor="text1"/>
          <w:kern w:val="24"/>
          <w:sz w:val="24"/>
          <w:szCs w:val="24"/>
        </w:rPr>
        <w:t>Highlights of the existing buy-sell agreement.</w:t>
      </w:r>
    </w:p>
    <w:p w:rsidR="00D205DF" w:rsidRPr="00D205DF" w:rsidRDefault="00D205DF" w:rsidP="00D205DF">
      <w:pPr>
        <w:numPr>
          <w:ilvl w:val="0"/>
          <w:numId w:val="6"/>
        </w:numPr>
        <w:spacing w:after="0" w:line="240" w:lineRule="auto"/>
        <w:ind w:left="99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05DF">
        <w:rPr>
          <w:rFonts w:eastAsiaTheme="minorEastAsia" w:hAnsi="Calibri"/>
          <w:b/>
          <w:color w:val="000000" w:themeColor="text1"/>
          <w:kern w:val="24"/>
          <w:sz w:val="24"/>
          <w:szCs w:val="24"/>
        </w:rPr>
        <w:t>Recommendations based on business needs.</w:t>
      </w:r>
    </w:p>
    <w:p w:rsidR="00D205DF" w:rsidRPr="00D205DF" w:rsidRDefault="00D205DF" w:rsidP="002B162D">
      <w:pPr>
        <w:numPr>
          <w:ilvl w:val="0"/>
          <w:numId w:val="6"/>
        </w:numPr>
        <w:spacing w:after="0" w:line="240" w:lineRule="auto"/>
        <w:ind w:left="99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05DF">
        <w:rPr>
          <w:rFonts w:eastAsiaTheme="minorEastAsia" w:hAnsi="Calibri"/>
          <w:b/>
          <w:color w:val="000000" w:themeColor="text1"/>
          <w:kern w:val="24"/>
          <w:sz w:val="24"/>
          <w:szCs w:val="24"/>
        </w:rPr>
        <w:t>A summary of the current funding and options to help meet business needs.</w:t>
      </w:r>
    </w:p>
    <w:p w:rsidR="00D205DF" w:rsidRDefault="00D205DF" w:rsidP="00D205DF">
      <w:pPr>
        <w:spacing w:after="0" w:line="240" w:lineRule="auto"/>
        <w:rPr>
          <w:rFonts w:eastAsiaTheme="minorEastAsia" w:hAnsi="Calibri"/>
          <w:color w:val="000000" w:themeColor="text1"/>
          <w:kern w:val="24"/>
          <w:sz w:val="24"/>
          <w:szCs w:val="24"/>
        </w:rPr>
      </w:pPr>
    </w:p>
    <w:p w:rsidR="00D205DF" w:rsidRDefault="00D205DF" w:rsidP="00B8364A">
      <w:pPr>
        <w:spacing w:after="0" w:line="240" w:lineRule="auto"/>
        <w:ind w:firstLine="634"/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D205DF">
        <w:rPr>
          <w:rFonts w:eastAsiaTheme="minorEastAsia" w:hAnsi="Calibri"/>
          <w:color w:val="000000" w:themeColor="text1"/>
          <w:kern w:val="24"/>
          <w:sz w:val="24"/>
          <w:szCs w:val="24"/>
        </w:rPr>
        <w:t>We believe that adequate funding of the buy-sell agreement is the key to its success.</w:t>
      </w:r>
    </w:p>
    <w:p w:rsidR="00B8364A" w:rsidRDefault="00B8364A" w:rsidP="00B8364A">
      <w:pPr>
        <w:spacing w:after="0" w:line="240" w:lineRule="auto"/>
        <w:ind w:firstLine="634"/>
        <w:rPr>
          <w:rFonts w:ascii="Times New Roman" w:eastAsia="Times New Roman" w:hAnsi="Times New Roman" w:cs="Times New Roman"/>
          <w:sz w:val="24"/>
          <w:szCs w:val="24"/>
        </w:rPr>
      </w:pPr>
    </w:p>
    <w:p w:rsidR="00B8364A" w:rsidRPr="002B162D" w:rsidRDefault="00B8364A" w:rsidP="00B8364A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2B162D">
        <w:rPr>
          <w:rFonts w:eastAsia="Times New Roman" w:cstheme="minorHAnsi"/>
          <w:sz w:val="24"/>
          <w:szCs w:val="24"/>
        </w:rPr>
        <w:t>This report serves as a starting point for discussions with tax and legal advisors:</w:t>
      </w:r>
    </w:p>
    <w:p w:rsidR="00B8364A" w:rsidRPr="002B162D" w:rsidRDefault="00B8364A" w:rsidP="00B8364A">
      <w:pPr>
        <w:numPr>
          <w:ilvl w:val="0"/>
          <w:numId w:val="12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2B162D">
        <w:rPr>
          <w:rFonts w:eastAsia="Times New Roman" w:cstheme="minorHAnsi"/>
          <w:sz w:val="24"/>
          <w:szCs w:val="24"/>
        </w:rPr>
        <w:t>To identify issues, or</w:t>
      </w:r>
    </w:p>
    <w:p w:rsidR="00B8364A" w:rsidRPr="002B162D" w:rsidRDefault="00B8364A" w:rsidP="00B8364A">
      <w:pPr>
        <w:numPr>
          <w:ilvl w:val="0"/>
          <w:numId w:val="12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2B162D">
        <w:rPr>
          <w:rFonts w:eastAsia="Times New Roman" w:cstheme="minorHAnsi"/>
          <w:sz w:val="24"/>
          <w:szCs w:val="24"/>
        </w:rPr>
        <w:t>Confirm the agreement meets current objectives</w:t>
      </w:r>
    </w:p>
    <w:p w:rsidR="00B8364A" w:rsidRPr="00D205DF" w:rsidRDefault="00B8364A" w:rsidP="00B8364A">
      <w:pPr>
        <w:spacing w:after="0" w:line="240" w:lineRule="auto"/>
        <w:ind w:firstLine="634"/>
        <w:rPr>
          <w:rFonts w:ascii="Times New Roman" w:eastAsia="Times New Roman" w:hAnsi="Times New Roman" w:cs="Times New Roman"/>
          <w:sz w:val="24"/>
          <w:szCs w:val="24"/>
        </w:rPr>
      </w:pPr>
    </w:p>
    <w:p w:rsidR="00D205DF" w:rsidRDefault="00D205DF" w:rsidP="00EA524E">
      <w:pPr>
        <w:rPr>
          <w:sz w:val="28"/>
          <w:szCs w:val="28"/>
        </w:rPr>
      </w:pPr>
    </w:p>
    <w:p w:rsidR="00D205DF" w:rsidRPr="00D205DF" w:rsidRDefault="00D205DF" w:rsidP="00EA524E">
      <w:pPr>
        <w:rPr>
          <w:b/>
          <w:sz w:val="28"/>
          <w:szCs w:val="28"/>
        </w:rPr>
      </w:pPr>
      <w:r w:rsidRPr="00D205DF">
        <w:rPr>
          <w:b/>
          <w:sz w:val="28"/>
          <w:szCs w:val="28"/>
        </w:rPr>
        <w:t xml:space="preserve">Primary Focus of the Buy-Sell Review </w:t>
      </w:r>
    </w:p>
    <w:p w:rsidR="00000000" w:rsidRPr="00D205DF" w:rsidRDefault="0013450D" w:rsidP="00D205DF">
      <w:pPr>
        <w:numPr>
          <w:ilvl w:val="0"/>
          <w:numId w:val="7"/>
        </w:numPr>
        <w:rPr>
          <w:sz w:val="24"/>
          <w:szCs w:val="24"/>
        </w:rPr>
      </w:pPr>
      <w:r w:rsidRPr="00D205DF">
        <w:rPr>
          <w:sz w:val="24"/>
          <w:szCs w:val="24"/>
        </w:rPr>
        <w:t>Structure of the agreement</w:t>
      </w:r>
    </w:p>
    <w:p w:rsidR="00000000" w:rsidRPr="00D205DF" w:rsidRDefault="0013450D" w:rsidP="00D205DF">
      <w:pPr>
        <w:numPr>
          <w:ilvl w:val="0"/>
          <w:numId w:val="7"/>
        </w:numPr>
        <w:rPr>
          <w:sz w:val="24"/>
          <w:szCs w:val="24"/>
        </w:rPr>
      </w:pPr>
      <w:r w:rsidRPr="00D205DF">
        <w:rPr>
          <w:sz w:val="24"/>
          <w:szCs w:val="24"/>
        </w:rPr>
        <w:t>The buy-sell triggers (mandatory and optional)</w:t>
      </w:r>
    </w:p>
    <w:p w:rsidR="00000000" w:rsidRPr="00D205DF" w:rsidRDefault="0013450D" w:rsidP="00D205DF">
      <w:pPr>
        <w:numPr>
          <w:ilvl w:val="0"/>
          <w:numId w:val="7"/>
        </w:numPr>
        <w:rPr>
          <w:sz w:val="24"/>
          <w:szCs w:val="24"/>
        </w:rPr>
      </w:pPr>
      <w:r w:rsidRPr="00D205DF">
        <w:rPr>
          <w:sz w:val="24"/>
          <w:szCs w:val="24"/>
        </w:rPr>
        <w:t>How the parties determine the sale price</w:t>
      </w:r>
    </w:p>
    <w:p w:rsidR="00000000" w:rsidRPr="00D205DF" w:rsidRDefault="0013450D" w:rsidP="00D205DF">
      <w:pPr>
        <w:numPr>
          <w:ilvl w:val="0"/>
          <w:numId w:val="7"/>
        </w:numPr>
        <w:rPr>
          <w:sz w:val="24"/>
          <w:szCs w:val="24"/>
        </w:rPr>
      </w:pPr>
      <w:r w:rsidRPr="00D205DF">
        <w:rPr>
          <w:sz w:val="24"/>
          <w:szCs w:val="24"/>
        </w:rPr>
        <w:t>The t</w:t>
      </w:r>
      <w:r w:rsidRPr="00D205DF">
        <w:rPr>
          <w:sz w:val="24"/>
          <w:szCs w:val="24"/>
        </w:rPr>
        <w:t>erms of the purchase transaction</w:t>
      </w:r>
    </w:p>
    <w:p w:rsidR="00000000" w:rsidRPr="00D205DF" w:rsidRDefault="0013450D" w:rsidP="00D205DF">
      <w:pPr>
        <w:numPr>
          <w:ilvl w:val="0"/>
          <w:numId w:val="7"/>
        </w:numPr>
        <w:rPr>
          <w:sz w:val="24"/>
          <w:szCs w:val="24"/>
        </w:rPr>
      </w:pPr>
      <w:r w:rsidRPr="00D205DF">
        <w:rPr>
          <w:sz w:val="24"/>
          <w:szCs w:val="24"/>
        </w:rPr>
        <w:t>How the funding is structured</w:t>
      </w:r>
    </w:p>
    <w:p w:rsidR="00D205DF" w:rsidRDefault="00D205DF" w:rsidP="00EA524E">
      <w:pPr>
        <w:rPr>
          <w:sz w:val="28"/>
          <w:szCs w:val="28"/>
        </w:rPr>
      </w:pPr>
    </w:p>
    <w:p w:rsidR="00440036" w:rsidRPr="00473817" w:rsidRDefault="00473817" w:rsidP="00EA524E">
      <w:pPr>
        <w:rPr>
          <w:b/>
          <w:sz w:val="36"/>
          <w:szCs w:val="36"/>
        </w:rPr>
      </w:pPr>
      <w:r w:rsidRPr="00473817">
        <w:rPr>
          <w:b/>
          <w:sz w:val="36"/>
          <w:szCs w:val="36"/>
        </w:rPr>
        <w:t>What’s needed to get a proposal:</w:t>
      </w:r>
    </w:p>
    <w:p w:rsidR="00473817" w:rsidRPr="00473817" w:rsidRDefault="00473817" w:rsidP="00473817">
      <w:pPr>
        <w:rPr>
          <w:b/>
          <w:sz w:val="28"/>
          <w:szCs w:val="28"/>
        </w:rPr>
      </w:pPr>
      <w:r w:rsidRPr="00473817">
        <w:rPr>
          <w:b/>
          <w:sz w:val="28"/>
          <w:szCs w:val="28"/>
        </w:rPr>
        <w:t>Informal Business Valuation</w:t>
      </w:r>
    </w:p>
    <w:p w:rsidR="00473817" w:rsidRPr="00473817" w:rsidRDefault="00473817" w:rsidP="00473817">
      <w:pPr>
        <w:pStyle w:val="ListParagraph"/>
        <w:numPr>
          <w:ilvl w:val="0"/>
          <w:numId w:val="8"/>
        </w:numPr>
        <w:spacing w:after="180" w:line="240" w:lineRule="auto"/>
        <w:rPr>
          <w:rFonts w:eastAsia="Times New Roman" w:cstheme="minorHAnsi"/>
          <w:sz w:val="24"/>
          <w:szCs w:val="24"/>
        </w:rPr>
      </w:pPr>
      <w:r w:rsidRPr="00473817">
        <w:rPr>
          <w:rFonts w:eastAsiaTheme="minorEastAsia" w:cstheme="minorHAnsi"/>
          <w:color w:val="4F5559"/>
          <w:kern w:val="24"/>
          <w:sz w:val="24"/>
          <w:szCs w:val="24"/>
        </w:rPr>
        <w:t>Completed Business Planning Services Fact Finder (Word Doc)</w:t>
      </w:r>
    </w:p>
    <w:p w:rsidR="00473817" w:rsidRPr="00473817" w:rsidRDefault="00473817" w:rsidP="00473817">
      <w:pPr>
        <w:pStyle w:val="ListParagraph"/>
        <w:numPr>
          <w:ilvl w:val="0"/>
          <w:numId w:val="8"/>
        </w:numPr>
        <w:spacing w:after="180" w:line="240" w:lineRule="auto"/>
        <w:rPr>
          <w:rFonts w:eastAsia="Times New Roman" w:cstheme="minorHAnsi"/>
          <w:sz w:val="24"/>
          <w:szCs w:val="24"/>
        </w:rPr>
      </w:pPr>
      <w:r>
        <w:rPr>
          <w:rFonts w:eastAsiaTheme="minorEastAsia" w:cstheme="minorHAnsi"/>
          <w:color w:val="4F5559"/>
          <w:kern w:val="24"/>
          <w:sz w:val="24"/>
          <w:szCs w:val="24"/>
        </w:rPr>
        <w:t>3 most recent years financials (Income Statement/Balance Sheets or Business Tax Returns)</w:t>
      </w:r>
    </w:p>
    <w:p w:rsidR="00473817" w:rsidRPr="00473817" w:rsidRDefault="00473817" w:rsidP="00473817">
      <w:pPr>
        <w:pStyle w:val="ListParagraph"/>
        <w:numPr>
          <w:ilvl w:val="0"/>
          <w:numId w:val="8"/>
        </w:numPr>
        <w:spacing w:after="180" w:line="240" w:lineRule="auto"/>
        <w:rPr>
          <w:rFonts w:eastAsia="Times New Roman" w:cstheme="minorHAnsi"/>
          <w:sz w:val="24"/>
          <w:szCs w:val="24"/>
        </w:rPr>
      </w:pPr>
      <w:r w:rsidRPr="00473817">
        <w:rPr>
          <w:rFonts w:eastAsiaTheme="minorEastAsia" w:cstheme="minorHAnsi"/>
          <w:color w:val="4F5559"/>
          <w:kern w:val="24"/>
          <w:sz w:val="24"/>
          <w:szCs w:val="24"/>
        </w:rPr>
        <w:t xml:space="preserve">Information on any existing insurance funding agreement </w:t>
      </w:r>
      <w:r>
        <w:rPr>
          <w:rFonts w:eastAsiaTheme="minorEastAsia" w:cstheme="minorHAnsi"/>
          <w:color w:val="4F5559"/>
          <w:kern w:val="24"/>
          <w:sz w:val="24"/>
          <w:szCs w:val="24"/>
        </w:rPr>
        <w:t>(present funding)</w:t>
      </w:r>
    </w:p>
    <w:p w:rsidR="00473817" w:rsidRPr="00473817" w:rsidRDefault="00473817" w:rsidP="00EA524E">
      <w:pPr>
        <w:rPr>
          <w:b/>
          <w:sz w:val="28"/>
          <w:szCs w:val="28"/>
        </w:rPr>
      </w:pPr>
      <w:r w:rsidRPr="00473817">
        <w:rPr>
          <w:b/>
          <w:sz w:val="28"/>
          <w:szCs w:val="28"/>
        </w:rPr>
        <w:t>Buy-Sell Review</w:t>
      </w:r>
    </w:p>
    <w:p w:rsidR="000133B7" w:rsidRPr="00473817" w:rsidRDefault="000133B7" w:rsidP="00473817">
      <w:pPr>
        <w:pStyle w:val="ListParagraph"/>
        <w:numPr>
          <w:ilvl w:val="0"/>
          <w:numId w:val="8"/>
        </w:numPr>
        <w:spacing w:after="180" w:line="240" w:lineRule="auto"/>
        <w:rPr>
          <w:rFonts w:eastAsia="Times New Roman" w:cstheme="minorHAnsi"/>
          <w:sz w:val="24"/>
          <w:szCs w:val="24"/>
        </w:rPr>
      </w:pPr>
      <w:r w:rsidRPr="00473817">
        <w:rPr>
          <w:rFonts w:eastAsiaTheme="minorEastAsia" w:cstheme="minorHAnsi"/>
          <w:color w:val="4F5559"/>
          <w:kern w:val="24"/>
          <w:sz w:val="24"/>
          <w:szCs w:val="24"/>
        </w:rPr>
        <w:t>Completed Business Planning Services Fact Finder</w:t>
      </w:r>
      <w:r w:rsidR="00473817" w:rsidRPr="00473817">
        <w:rPr>
          <w:rFonts w:eastAsiaTheme="minorEastAsia" w:cstheme="minorHAnsi"/>
          <w:color w:val="4F5559"/>
          <w:kern w:val="24"/>
          <w:sz w:val="24"/>
          <w:szCs w:val="24"/>
        </w:rPr>
        <w:t xml:space="preserve"> (Word Doc)</w:t>
      </w:r>
    </w:p>
    <w:p w:rsidR="000133B7" w:rsidRPr="00473817" w:rsidRDefault="000133B7" w:rsidP="00473817">
      <w:pPr>
        <w:pStyle w:val="ListParagraph"/>
        <w:numPr>
          <w:ilvl w:val="0"/>
          <w:numId w:val="8"/>
        </w:numPr>
        <w:spacing w:after="180" w:line="240" w:lineRule="auto"/>
        <w:rPr>
          <w:rFonts w:eastAsia="Times New Roman" w:cstheme="minorHAnsi"/>
          <w:sz w:val="24"/>
          <w:szCs w:val="24"/>
        </w:rPr>
      </w:pPr>
      <w:r w:rsidRPr="00473817">
        <w:rPr>
          <w:rFonts w:eastAsiaTheme="minorEastAsia" w:cstheme="minorHAnsi"/>
          <w:color w:val="4F5559"/>
          <w:kern w:val="24"/>
          <w:sz w:val="24"/>
          <w:szCs w:val="24"/>
        </w:rPr>
        <w:t>Business Continuation Plan Document with amendments</w:t>
      </w:r>
      <w:r w:rsidR="00473817" w:rsidRPr="00473817">
        <w:rPr>
          <w:rFonts w:eastAsiaTheme="minorEastAsia" w:cstheme="minorHAnsi"/>
          <w:color w:val="4F5559"/>
          <w:kern w:val="24"/>
          <w:sz w:val="24"/>
          <w:szCs w:val="24"/>
        </w:rPr>
        <w:t xml:space="preserve"> (the company’s agreement)</w:t>
      </w:r>
    </w:p>
    <w:p w:rsidR="000133B7" w:rsidRPr="00473817" w:rsidRDefault="000133B7" w:rsidP="00473817">
      <w:pPr>
        <w:pStyle w:val="ListParagraph"/>
        <w:numPr>
          <w:ilvl w:val="0"/>
          <w:numId w:val="8"/>
        </w:numPr>
        <w:spacing w:after="180" w:line="240" w:lineRule="auto"/>
        <w:rPr>
          <w:rFonts w:eastAsia="Times New Roman" w:cstheme="minorHAnsi"/>
          <w:sz w:val="24"/>
          <w:szCs w:val="24"/>
        </w:rPr>
      </w:pPr>
      <w:r w:rsidRPr="00473817">
        <w:rPr>
          <w:rFonts w:eastAsiaTheme="minorEastAsia" w:cstheme="minorHAnsi"/>
          <w:color w:val="4F5559"/>
          <w:kern w:val="24"/>
          <w:sz w:val="24"/>
          <w:szCs w:val="24"/>
        </w:rPr>
        <w:t xml:space="preserve">Information on any existing insurance funding agreement </w:t>
      </w:r>
      <w:r w:rsidR="00473817">
        <w:rPr>
          <w:rFonts w:eastAsiaTheme="minorEastAsia" w:cstheme="minorHAnsi"/>
          <w:color w:val="4F5559"/>
          <w:kern w:val="24"/>
          <w:sz w:val="24"/>
          <w:szCs w:val="24"/>
        </w:rPr>
        <w:t>(present funding)</w:t>
      </w:r>
    </w:p>
    <w:p w:rsidR="000133B7" w:rsidRPr="00473817" w:rsidRDefault="000133B7" w:rsidP="00473817">
      <w:pPr>
        <w:pStyle w:val="ListParagraph"/>
        <w:numPr>
          <w:ilvl w:val="0"/>
          <w:numId w:val="8"/>
        </w:numPr>
        <w:spacing w:after="180" w:line="240" w:lineRule="auto"/>
        <w:rPr>
          <w:rFonts w:eastAsia="Times New Roman" w:cstheme="minorHAnsi"/>
          <w:sz w:val="24"/>
          <w:szCs w:val="24"/>
        </w:rPr>
      </w:pPr>
      <w:r w:rsidRPr="00473817">
        <w:rPr>
          <w:rFonts w:eastAsiaTheme="minorEastAsia" w:cstheme="minorHAnsi"/>
          <w:color w:val="4F5559"/>
          <w:kern w:val="24"/>
          <w:sz w:val="24"/>
          <w:szCs w:val="24"/>
        </w:rPr>
        <w:t xml:space="preserve">15 business day turnaround </w:t>
      </w:r>
    </w:p>
    <w:p w:rsidR="00440036" w:rsidRDefault="00440036" w:rsidP="00EA524E">
      <w:pPr>
        <w:rPr>
          <w:sz w:val="28"/>
          <w:szCs w:val="28"/>
        </w:rPr>
      </w:pPr>
    </w:p>
    <w:p w:rsidR="00440036" w:rsidRDefault="00440036" w:rsidP="00EA524E">
      <w:pPr>
        <w:rPr>
          <w:sz w:val="28"/>
          <w:szCs w:val="28"/>
        </w:rPr>
      </w:pPr>
    </w:p>
    <w:p w:rsidR="00440036" w:rsidRDefault="00440036" w:rsidP="00EA524E">
      <w:pPr>
        <w:rPr>
          <w:sz w:val="28"/>
          <w:szCs w:val="28"/>
        </w:rPr>
      </w:pPr>
    </w:p>
    <w:p w:rsidR="00440036" w:rsidRDefault="00440036" w:rsidP="00EA524E">
      <w:pPr>
        <w:rPr>
          <w:sz w:val="28"/>
          <w:szCs w:val="28"/>
        </w:rPr>
      </w:pPr>
      <w:r>
        <w:rPr>
          <w:rFonts w:ascii="FS Elliot Pro" w:hAnsi="FS Elliot Pro"/>
          <w:color w:val="000000"/>
        </w:rPr>
        <w:t>T</w:t>
      </w:r>
      <w:r>
        <w:rPr>
          <w:rFonts w:ascii="FS Elliot Pro" w:hAnsi="FS Elliot Pro"/>
          <w:color w:val="000000"/>
        </w:rPr>
        <w:t xml:space="preserve">he state of California has recently </w:t>
      </w:r>
      <w:hyperlink r:id="rId7" w:history="1">
        <w:r>
          <w:rPr>
            <w:rStyle w:val="Hyperlink"/>
            <w:rFonts w:ascii="FS Elliot Pro" w:hAnsi="FS Elliot Pro"/>
            <w:color w:val="000000"/>
          </w:rPr>
          <w:t xml:space="preserve">mandated </w:t>
        </w:r>
      </w:hyperlink>
      <w:r>
        <w:rPr>
          <w:rFonts w:ascii="FS Elliot Pro" w:hAnsi="FS Elliot Pro"/>
          <w:color w:val="000000"/>
        </w:rPr>
        <w:t>that all businesses with over five employees offer a retirement plan.</w:t>
      </w:r>
    </w:p>
    <w:sectPr w:rsidR="004400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50D" w:rsidRDefault="0013450D" w:rsidP="005043B2">
      <w:pPr>
        <w:spacing w:after="0" w:line="240" w:lineRule="auto"/>
      </w:pPr>
      <w:r>
        <w:separator/>
      </w:r>
    </w:p>
  </w:endnote>
  <w:endnote w:type="continuationSeparator" w:id="0">
    <w:p w:rsidR="0013450D" w:rsidRDefault="0013450D" w:rsidP="0050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SElliot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SElliot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3B2" w:rsidRDefault="005043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e6440c79f57573914f025e2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43B2" w:rsidRPr="005043B2" w:rsidRDefault="005043B2" w:rsidP="005043B2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5043B2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e6440c79f57573914f025e2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7dMzfx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:rsidR="005043B2" w:rsidRPr="005043B2" w:rsidRDefault="005043B2" w:rsidP="005043B2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5043B2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50D" w:rsidRDefault="0013450D" w:rsidP="005043B2">
      <w:pPr>
        <w:spacing w:after="0" w:line="240" w:lineRule="auto"/>
      </w:pPr>
      <w:r>
        <w:separator/>
      </w:r>
    </w:p>
  </w:footnote>
  <w:footnote w:type="continuationSeparator" w:id="0">
    <w:p w:rsidR="0013450D" w:rsidRDefault="0013450D" w:rsidP="00504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5FEC"/>
    <w:multiLevelType w:val="hybridMultilevel"/>
    <w:tmpl w:val="508CA574"/>
    <w:lvl w:ilvl="0" w:tplc="E87A55B4">
      <w:start w:val="1"/>
      <w:numFmt w:val="bullet"/>
      <w:lvlText w:val="‐"/>
      <w:lvlJc w:val="left"/>
      <w:pPr>
        <w:tabs>
          <w:tab w:val="num" w:pos="1800"/>
        </w:tabs>
        <w:ind w:left="1800" w:hanging="360"/>
      </w:pPr>
      <w:rPr>
        <w:rFonts w:ascii="FS Elliot Pro" w:hAnsi="FS Elliot Pro" w:hint="default"/>
      </w:rPr>
    </w:lvl>
    <w:lvl w:ilvl="1" w:tplc="375E7608" w:tentative="1">
      <w:start w:val="1"/>
      <w:numFmt w:val="bullet"/>
      <w:lvlText w:val="‐"/>
      <w:lvlJc w:val="left"/>
      <w:pPr>
        <w:tabs>
          <w:tab w:val="num" w:pos="2520"/>
        </w:tabs>
        <w:ind w:left="2520" w:hanging="360"/>
      </w:pPr>
      <w:rPr>
        <w:rFonts w:ascii="FS Elliot Pro" w:hAnsi="FS Elliot Pro" w:hint="default"/>
      </w:rPr>
    </w:lvl>
    <w:lvl w:ilvl="2" w:tplc="6DF6DA9E" w:tentative="1">
      <w:start w:val="1"/>
      <w:numFmt w:val="bullet"/>
      <w:lvlText w:val="‐"/>
      <w:lvlJc w:val="left"/>
      <w:pPr>
        <w:tabs>
          <w:tab w:val="num" w:pos="3240"/>
        </w:tabs>
        <w:ind w:left="3240" w:hanging="360"/>
      </w:pPr>
      <w:rPr>
        <w:rFonts w:ascii="FS Elliot Pro" w:hAnsi="FS Elliot Pro" w:hint="default"/>
      </w:rPr>
    </w:lvl>
    <w:lvl w:ilvl="3" w:tplc="6322A830" w:tentative="1">
      <w:start w:val="1"/>
      <w:numFmt w:val="bullet"/>
      <w:lvlText w:val="‐"/>
      <w:lvlJc w:val="left"/>
      <w:pPr>
        <w:tabs>
          <w:tab w:val="num" w:pos="3960"/>
        </w:tabs>
        <w:ind w:left="3960" w:hanging="360"/>
      </w:pPr>
      <w:rPr>
        <w:rFonts w:ascii="FS Elliot Pro" w:hAnsi="FS Elliot Pro" w:hint="default"/>
      </w:rPr>
    </w:lvl>
    <w:lvl w:ilvl="4" w:tplc="C9CC165E" w:tentative="1">
      <w:start w:val="1"/>
      <w:numFmt w:val="bullet"/>
      <w:lvlText w:val="‐"/>
      <w:lvlJc w:val="left"/>
      <w:pPr>
        <w:tabs>
          <w:tab w:val="num" w:pos="4680"/>
        </w:tabs>
        <w:ind w:left="4680" w:hanging="360"/>
      </w:pPr>
      <w:rPr>
        <w:rFonts w:ascii="FS Elliot Pro" w:hAnsi="FS Elliot Pro" w:hint="default"/>
      </w:rPr>
    </w:lvl>
    <w:lvl w:ilvl="5" w:tplc="7D828C9A" w:tentative="1">
      <w:start w:val="1"/>
      <w:numFmt w:val="bullet"/>
      <w:lvlText w:val="‐"/>
      <w:lvlJc w:val="left"/>
      <w:pPr>
        <w:tabs>
          <w:tab w:val="num" w:pos="5400"/>
        </w:tabs>
        <w:ind w:left="5400" w:hanging="360"/>
      </w:pPr>
      <w:rPr>
        <w:rFonts w:ascii="FS Elliot Pro" w:hAnsi="FS Elliot Pro" w:hint="default"/>
      </w:rPr>
    </w:lvl>
    <w:lvl w:ilvl="6" w:tplc="58D20CF8" w:tentative="1">
      <w:start w:val="1"/>
      <w:numFmt w:val="bullet"/>
      <w:lvlText w:val="‐"/>
      <w:lvlJc w:val="left"/>
      <w:pPr>
        <w:tabs>
          <w:tab w:val="num" w:pos="6120"/>
        </w:tabs>
        <w:ind w:left="6120" w:hanging="360"/>
      </w:pPr>
      <w:rPr>
        <w:rFonts w:ascii="FS Elliot Pro" w:hAnsi="FS Elliot Pro" w:hint="default"/>
      </w:rPr>
    </w:lvl>
    <w:lvl w:ilvl="7" w:tplc="F0DE3964" w:tentative="1">
      <w:start w:val="1"/>
      <w:numFmt w:val="bullet"/>
      <w:lvlText w:val="‐"/>
      <w:lvlJc w:val="left"/>
      <w:pPr>
        <w:tabs>
          <w:tab w:val="num" w:pos="6840"/>
        </w:tabs>
        <w:ind w:left="6840" w:hanging="360"/>
      </w:pPr>
      <w:rPr>
        <w:rFonts w:ascii="FS Elliot Pro" w:hAnsi="FS Elliot Pro" w:hint="default"/>
      </w:rPr>
    </w:lvl>
    <w:lvl w:ilvl="8" w:tplc="3D3EF348" w:tentative="1">
      <w:start w:val="1"/>
      <w:numFmt w:val="bullet"/>
      <w:lvlText w:val="‐"/>
      <w:lvlJc w:val="left"/>
      <w:pPr>
        <w:tabs>
          <w:tab w:val="num" w:pos="7560"/>
        </w:tabs>
        <w:ind w:left="7560" w:hanging="360"/>
      </w:pPr>
      <w:rPr>
        <w:rFonts w:ascii="FS Elliot Pro" w:hAnsi="FS Elliot Pro" w:hint="default"/>
      </w:rPr>
    </w:lvl>
  </w:abstractNum>
  <w:abstractNum w:abstractNumId="1" w15:restartNumberingAfterBreak="0">
    <w:nsid w:val="19EC37AB"/>
    <w:multiLevelType w:val="hybridMultilevel"/>
    <w:tmpl w:val="C50E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DF5"/>
    <w:multiLevelType w:val="hybridMultilevel"/>
    <w:tmpl w:val="D9669FF6"/>
    <w:lvl w:ilvl="0" w:tplc="203E7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E9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64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0A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84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B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AC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2E9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0B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936DA6"/>
    <w:multiLevelType w:val="hybridMultilevel"/>
    <w:tmpl w:val="B372C13C"/>
    <w:lvl w:ilvl="0" w:tplc="B28063E0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FS Elliot Pro" w:hAnsi="FS Elliot Pro" w:hint="default"/>
      </w:rPr>
    </w:lvl>
    <w:lvl w:ilvl="1" w:tplc="082033EC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FS Elliot Pro" w:hAnsi="FS Elliot Pro" w:hint="default"/>
      </w:rPr>
    </w:lvl>
    <w:lvl w:ilvl="2" w:tplc="5CE09B04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FS Elliot Pro" w:hAnsi="FS Elliot Pro" w:hint="default"/>
      </w:rPr>
    </w:lvl>
    <w:lvl w:ilvl="3" w:tplc="70A8582C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FS Elliot Pro" w:hAnsi="FS Elliot Pro" w:hint="default"/>
      </w:rPr>
    </w:lvl>
    <w:lvl w:ilvl="4" w:tplc="0EF66AE4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FS Elliot Pro" w:hAnsi="FS Elliot Pro" w:hint="default"/>
      </w:rPr>
    </w:lvl>
    <w:lvl w:ilvl="5" w:tplc="3D98404A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FS Elliot Pro" w:hAnsi="FS Elliot Pro" w:hint="default"/>
      </w:rPr>
    </w:lvl>
    <w:lvl w:ilvl="6" w:tplc="C4D48732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FS Elliot Pro" w:hAnsi="FS Elliot Pro" w:hint="default"/>
      </w:rPr>
    </w:lvl>
    <w:lvl w:ilvl="7" w:tplc="FFDAD3FA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FS Elliot Pro" w:hAnsi="FS Elliot Pro" w:hint="default"/>
      </w:rPr>
    </w:lvl>
    <w:lvl w:ilvl="8" w:tplc="BEB6E4C2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FS Elliot Pro" w:hAnsi="FS Elliot Pro" w:hint="default"/>
      </w:rPr>
    </w:lvl>
  </w:abstractNum>
  <w:abstractNum w:abstractNumId="4" w15:restartNumberingAfterBreak="0">
    <w:nsid w:val="3B1D138A"/>
    <w:multiLevelType w:val="hybridMultilevel"/>
    <w:tmpl w:val="73FE3D2C"/>
    <w:lvl w:ilvl="0" w:tplc="24261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C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07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6B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4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A2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6F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C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A3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2078D6"/>
    <w:multiLevelType w:val="hybridMultilevel"/>
    <w:tmpl w:val="2BA0128E"/>
    <w:lvl w:ilvl="0" w:tplc="F8AEF2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ECB"/>
    <w:multiLevelType w:val="hybridMultilevel"/>
    <w:tmpl w:val="28687072"/>
    <w:lvl w:ilvl="0" w:tplc="615EDC4E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FS Elliot Pro" w:hAnsi="FS Elliot Pro" w:hint="default"/>
      </w:rPr>
    </w:lvl>
    <w:lvl w:ilvl="1" w:tplc="4AC4A550" w:tentative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FS Elliot Pro" w:hAnsi="FS Elliot Pro" w:hint="default"/>
      </w:rPr>
    </w:lvl>
    <w:lvl w:ilvl="2" w:tplc="7E26E3C4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FS Elliot Pro" w:hAnsi="FS Elliot Pro" w:hint="default"/>
      </w:rPr>
    </w:lvl>
    <w:lvl w:ilvl="3" w:tplc="804EC5AE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FS Elliot Pro" w:hAnsi="FS Elliot Pro" w:hint="default"/>
      </w:rPr>
    </w:lvl>
    <w:lvl w:ilvl="4" w:tplc="61DA678C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FS Elliot Pro" w:hAnsi="FS Elliot Pro" w:hint="default"/>
      </w:rPr>
    </w:lvl>
    <w:lvl w:ilvl="5" w:tplc="FF7A7CDE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FS Elliot Pro" w:hAnsi="FS Elliot Pro" w:hint="default"/>
      </w:rPr>
    </w:lvl>
    <w:lvl w:ilvl="6" w:tplc="E2FC748A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FS Elliot Pro" w:hAnsi="FS Elliot Pro" w:hint="default"/>
      </w:rPr>
    </w:lvl>
    <w:lvl w:ilvl="7" w:tplc="6E74E614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FS Elliot Pro" w:hAnsi="FS Elliot Pro" w:hint="default"/>
      </w:rPr>
    </w:lvl>
    <w:lvl w:ilvl="8" w:tplc="2084B34E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FS Elliot Pro" w:hAnsi="FS Elliot Pro" w:hint="default"/>
      </w:rPr>
    </w:lvl>
  </w:abstractNum>
  <w:abstractNum w:abstractNumId="7" w15:restartNumberingAfterBreak="0">
    <w:nsid w:val="602C4009"/>
    <w:multiLevelType w:val="hybridMultilevel"/>
    <w:tmpl w:val="96D84AC2"/>
    <w:lvl w:ilvl="0" w:tplc="55BC75EE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FS Elliot Pro" w:hAnsi="FS Elliot Pro" w:hint="default"/>
      </w:rPr>
    </w:lvl>
    <w:lvl w:ilvl="1" w:tplc="8DE63394" w:tentative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FS Elliot Pro" w:hAnsi="FS Elliot Pro" w:hint="default"/>
      </w:rPr>
    </w:lvl>
    <w:lvl w:ilvl="2" w:tplc="3FF27D8C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FS Elliot Pro" w:hAnsi="FS Elliot Pro" w:hint="default"/>
      </w:rPr>
    </w:lvl>
    <w:lvl w:ilvl="3" w:tplc="D6B6C65A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FS Elliot Pro" w:hAnsi="FS Elliot Pro" w:hint="default"/>
      </w:rPr>
    </w:lvl>
    <w:lvl w:ilvl="4" w:tplc="E39A2550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FS Elliot Pro" w:hAnsi="FS Elliot Pro" w:hint="default"/>
      </w:rPr>
    </w:lvl>
    <w:lvl w:ilvl="5" w:tplc="E700AC06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FS Elliot Pro" w:hAnsi="FS Elliot Pro" w:hint="default"/>
      </w:rPr>
    </w:lvl>
    <w:lvl w:ilvl="6" w:tplc="12DAAB26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FS Elliot Pro" w:hAnsi="FS Elliot Pro" w:hint="default"/>
      </w:rPr>
    </w:lvl>
    <w:lvl w:ilvl="7" w:tplc="7CBC96DC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FS Elliot Pro" w:hAnsi="FS Elliot Pro" w:hint="default"/>
      </w:rPr>
    </w:lvl>
    <w:lvl w:ilvl="8" w:tplc="1E6C96DE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FS Elliot Pro" w:hAnsi="FS Elliot Pro" w:hint="default"/>
      </w:rPr>
    </w:lvl>
  </w:abstractNum>
  <w:abstractNum w:abstractNumId="8" w15:restartNumberingAfterBreak="0">
    <w:nsid w:val="66312965"/>
    <w:multiLevelType w:val="hybridMultilevel"/>
    <w:tmpl w:val="765C1996"/>
    <w:lvl w:ilvl="0" w:tplc="0D52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EF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A2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C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CE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CD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0D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2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A5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C8151C"/>
    <w:multiLevelType w:val="hybridMultilevel"/>
    <w:tmpl w:val="1CEA8AA6"/>
    <w:lvl w:ilvl="0" w:tplc="92287B9E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FS Elliot Pro" w:hAnsi="FS Elliot Pro" w:hint="default"/>
      </w:rPr>
    </w:lvl>
    <w:lvl w:ilvl="1" w:tplc="CC8CC4D4" w:tentative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FS Elliot Pro" w:hAnsi="FS Elliot Pro" w:hint="default"/>
      </w:rPr>
    </w:lvl>
    <w:lvl w:ilvl="2" w:tplc="90A2FAD2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FS Elliot Pro" w:hAnsi="FS Elliot Pro" w:hint="default"/>
      </w:rPr>
    </w:lvl>
    <w:lvl w:ilvl="3" w:tplc="168EB864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FS Elliot Pro" w:hAnsi="FS Elliot Pro" w:hint="default"/>
      </w:rPr>
    </w:lvl>
    <w:lvl w:ilvl="4" w:tplc="4ED47E6C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FS Elliot Pro" w:hAnsi="FS Elliot Pro" w:hint="default"/>
      </w:rPr>
    </w:lvl>
    <w:lvl w:ilvl="5" w:tplc="5BA410A2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FS Elliot Pro" w:hAnsi="FS Elliot Pro" w:hint="default"/>
      </w:rPr>
    </w:lvl>
    <w:lvl w:ilvl="6" w:tplc="6BA40FCA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FS Elliot Pro" w:hAnsi="FS Elliot Pro" w:hint="default"/>
      </w:rPr>
    </w:lvl>
    <w:lvl w:ilvl="7" w:tplc="FE7EC2DE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FS Elliot Pro" w:hAnsi="FS Elliot Pro" w:hint="default"/>
      </w:rPr>
    </w:lvl>
    <w:lvl w:ilvl="8" w:tplc="4D16D5F4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FS Elliot Pro" w:hAnsi="FS Elliot Pro" w:hint="default"/>
      </w:rPr>
    </w:lvl>
  </w:abstractNum>
  <w:abstractNum w:abstractNumId="10" w15:restartNumberingAfterBreak="0">
    <w:nsid w:val="798C30EC"/>
    <w:multiLevelType w:val="hybridMultilevel"/>
    <w:tmpl w:val="1AD007D0"/>
    <w:lvl w:ilvl="0" w:tplc="24F2B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85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64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0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69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80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8D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07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E1D7345"/>
    <w:multiLevelType w:val="hybridMultilevel"/>
    <w:tmpl w:val="E0A2284C"/>
    <w:lvl w:ilvl="0" w:tplc="3EBE5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4A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87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CE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E2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C1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EC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C8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E7"/>
    <w:rsid w:val="000133B7"/>
    <w:rsid w:val="00041200"/>
    <w:rsid w:val="000E37B9"/>
    <w:rsid w:val="0013450D"/>
    <w:rsid w:val="001872B8"/>
    <w:rsid w:val="00264CD1"/>
    <w:rsid w:val="002B162D"/>
    <w:rsid w:val="00437F94"/>
    <w:rsid w:val="00440036"/>
    <w:rsid w:val="00473817"/>
    <w:rsid w:val="005043B2"/>
    <w:rsid w:val="005707E7"/>
    <w:rsid w:val="00610F25"/>
    <w:rsid w:val="00663479"/>
    <w:rsid w:val="0067416C"/>
    <w:rsid w:val="007C02E0"/>
    <w:rsid w:val="00817627"/>
    <w:rsid w:val="00AD1A13"/>
    <w:rsid w:val="00B8364A"/>
    <w:rsid w:val="00BB788C"/>
    <w:rsid w:val="00C46508"/>
    <w:rsid w:val="00CC765F"/>
    <w:rsid w:val="00D205DF"/>
    <w:rsid w:val="00D73985"/>
    <w:rsid w:val="00D80508"/>
    <w:rsid w:val="00E32F52"/>
    <w:rsid w:val="00EA524E"/>
    <w:rsid w:val="00F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7A814"/>
  <w15:chartTrackingRefBased/>
  <w15:docId w15:val="{F522AC56-4D0B-433B-BD16-A9DE608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F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3B2"/>
  </w:style>
  <w:style w:type="paragraph" w:styleId="Footer">
    <w:name w:val="footer"/>
    <w:basedOn w:val="Normal"/>
    <w:link w:val="FooterChar"/>
    <w:uiPriority w:val="99"/>
    <w:unhideWhenUsed/>
    <w:rsid w:val="0050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3B2"/>
  </w:style>
  <w:style w:type="paragraph" w:styleId="NormalWeb">
    <w:name w:val="Normal (Web)"/>
    <w:basedOn w:val="Normal"/>
    <w:uiPriority w:val="99"/>
    <w:semiHidden/>
    <w:unhideWhenUsed/>
    <w:rsid w:val="00D2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3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8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7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499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1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0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90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reasurer.ca.gov/sci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11</cp:revision>
  <dcterms:created xsi:type="dcterms:W3CDTF">2019-03-19T17:53:00Z</dcterms:created>
  <dcterms:modified xsi:type="dcterms:W3CDTF">2019-03-23T06:51:00Z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2019-03-21T18:20:13.0989505Z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