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一、数据集：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1.1 训练集</w:t>
      </w:r>
    </w:p>
    <w:p>
      <w:r>
        <w:t>特征：热循环次数、电压、电流、功率、厚度、氩气、氢气、载气、送粉量、喷涂距离</w:t>
      </w:r>
    </w:p>
    <w:p>
      <w:pPr>
        <w:rPr>
          <w:rFonts w:hint="default"/>
          <w:b w:val="0"/>
          <w:bCs w:val="0"/>
        </w:rPr>
      </w:pPr>
      <w:r>
        <w:t>目标变量：剥落面积百分比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取第六次实验的最后4条数据作为测试集，其他都作为训练集和验证集，经过网格搜索出在验证集上最优的模型，用于在测试集上的预报。共105条数据，其中喷涂距离(mm), 载气, 氢气(SPLM), 氩气(SPLM)方差为0。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749290" cy="1189990"/>
            <wp:effectExtent l="0" t="0" r="381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1.2 测试集</w:t>
      </w:r>
    </w:p>
    <w:p>
      <w:pPr>
        <w:ind w:firstLine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取第六次实验的最后4条数据作为测试集，因为最后两条热循环次数为540，603的剥落比为11.7，11.8过于接近，所以取平均合并为一条数据：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641"/>
        <w:gridCol w:w="684"/>
        <w:gridCol w:w="706"/>
        <w:gridCol w:w="684"/>
        <w:gridCol w:w="771"/>
        <w:gridCol w:w="771"/>
        <w:gridCol w:w="684"/>
        <w:gridCol w:w="799"/>
        <w:gridCol w:w="724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电压(V)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电流(A)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功率(KW)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厚度(μm)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氩气(SPLM)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氢气(SPLM)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载气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送粉量(g/min)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喷涂距离(mm)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16"/>
                <w:szCs w:val="18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剥落面积百分比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650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44.2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650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44.2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650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44.2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7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18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</w:tr>
    </w:tbl>
    <w:p>
      <w:pPr>
        <w:ind w:firstLine="420" w:firstLineChars="0"/>
        <w:jc w:val="left"/>
        <w:rPr>
          <w:rFonts w:hint="default"/>
          <w:b w:val="0"/>
          <w:bCs w:val="0"/>
        </w:rPr>
      </w:pPr>
    </w:p>
    <w:p>
      <w:pPr>
        <w:pStyle w:val="3"/>
        <w:bidi w:val="0"/>
        <w:rPr>
          <w:rFonts w:hint="default"/>
        </w:rPr>
      </w:pPr>
      <w:r>
        <w:t>二、</w:t>
      </w:r>
      <w:r>
        <w:rPr>
          <w:rFonts w:hint="default"/>
        </w:rPr>
        <w:t>机器学习模型结果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2.1 Ridge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Ridge(alpha=12.75)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 xml:space="preserve">2  </w:t>
      </w:r>
      <w:r>
        <w:rPr>
          <w:rFonts w:hint="default"/>
          <w:b w:val="0"/>
          <w:bCs w:val="0"/>
          <w:vertAlign w:val="baseline"/>
        </w:rPr>
        <w:t xml:space="preserve">0.3716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11.54827606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12.20747852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14.26748623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测试集R</w:t>
      </w:r>
      <w:r>
        <w:rPr>
          <w:rFonts w:hint="default"/>
          <w:b w:val="0"/>
          <w:bCs w:val="0"/>
          <w:vertAlign w:val="superscript"/>
        </w:rPr>
        <w:t xml:space="preserve">2 </w:t>
      </w:r>
      <w:r>
        <w:rPr>
          <w:rFonts w:hint="default"/>
          <w:b w:val="0"/>
          <w:bCs w:val="0"/>
          <w:vertAlign w:val="baseline"/>
        </w:rPr>
        <w:t xml:space="preserve"> -3.968633593929505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2.2 Lasso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Lasso(alpha=1)</w:t>
      </w: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 xml:space="preserve">2  </w:t>
      </w:r>
      <w:r>
        <w:rPr>
          <w:rFonts w:hint="default"/>
          <w:b w:val="0"/>
          <w:bCs w:val="0"/>
          <w:vertAlign w:val="baseline"/>
        </w:rPr>
        <w:t xml:space="preserve">0.2958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12.35991267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13.09194711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15.37955474</w:t>
            </w:r>
          </w:p>
        </w:tc>
      </w:tr>
    </w:tbl>
    <w:p>
      <w:pPr>
        <w:rPr>
          <w:rFonts w:hint="default"/>
          <w:b w:val="0"/>
          <w:bCs w:val="0"/>
          <w:vertAlign w:val="baseline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测试集R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</w:rPr>
        <w:t xml:space="preserve">  -8.505493158756797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2.3 ElasticNet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ElasticNet(alpha=1, l1_ratio=0.4, max_iter=100000)</w:t>
      </w: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  <w:vertAlign w:val="baseline"/>
        </w:rPr>
        <w:t xml:space="preserve">  0.2648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color w:val="FF0000"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  <w:t>9.39320097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  <w:t>9.73929762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  <w:t>10.82084964</w:t>
            </w:r>
          </w:p>
        </w:tc>
      </w:tr>
    </w:tbl>
    <w:p>
      <w:pPr>
        <w:rPr>
          <w:rFonts w:hint="default"/>
          <w:b w:val="0"/>
          <w:bCs w:val="0"/>
          <w:vertAlign w:val="baseline"/>
        </w:rPr>
      </w:pPr>
    </w:p>
    <w:p>
      <w:pPr>
        <w:rPr>
          <w:rFonts w:hint="default"/>
          <w:b w:val="0"/>
          <w:bCs w:val="0"/>
          <w:color w:val="FF0000"/>
          <w:vertAlign w:val="baseline"/>
        </w:rPr>
      </w:pPr>
      <w:r>
        <w:rPr>
          <w:rFonts w:hint="default"/>
          <w:b w:val="0"/>
          <w:bCs w:val="0"/>
          <w:color w:val="FF0000"/>
        </w:rPr>
        <w:t>测试集R</w:t>
      </w:r>
      <w:r>
        <w:rPr>
          <w:rFonts w:hint="default"/>
          <w:b w:val="0"/>
          <w:bCs w:val="0"/>
          <w:color w:val="FF0000"/>
          <w:vertAlign w:val="superscript"/>
        </w:rPr>
        <w:t xml:space="preserve">2 </w:t>
      </w:r>
      <w:r>
        <w:rPr>
          <w:rFonts w:hint="default"/>
          <w:b w:val="0"/>
          <w:bCs w:val="0"/>
          <w:color w:val="FF0000"/>
          <w:vertAlign w:val="baseline"/>
        </w:rPr>
        <w:t>0.748028288901369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2.4 KNeighborsRegressor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ElasticNet(alpha=1, l1_ratio=0.4, max_iter=100000)</w:t>
      </w: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  <w:vertAlign w:val="baseline"/>
        </w:rPr>
        <w:t xml:space="preserve">  0.8170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9.232152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9.232152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9.232152</w:t>
            </w:r>
          </w:p>
        </w:tc>
      </w:tr>
    </w:tbl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测试集R</w:t>
      </w:r>
      <w:r>
        <w:rPr>
          <w:rFonts w:hint="default"/>
          <w:b w:val="0"/>
          <w:bCs w:val="0"/>
          <w:vertAlign w:val="superscript"/>
        </w:rPr>
        <w:t xml:space="preserve">2  </w:t>
      </w:r>
      <w:r>
        <w:rPr>
          <w:rFonts w:hint="default"/>
          <w:b w:val="0"/>
          <w:bCs w:val="0"/>
          <w:vertAlign w:val="baseline"/>
        </w:rPr>
        <w:t>-0.8115048521574397</w:t>
      </w:r>
    </w:p>
    <w:p>
      <w:pPr>
        <w:rPr>
          <w:rFonts w:hint="default"/>
          <w:b w:val="0"/>
          <w:bCs w:val="0"/>
          <w:vertAlign w:val="baseline"/>
        </w:rPr>
      </w:pPr>
    </w:p>
    <w:p>
      <w:pPr>
        <w:rPr>
          <w:rFonts w:hint="default"/>
          <w:b w:val="0"/>
          <w:bCs w:val="0"/>
          <w:vertAlign w:val="baseline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2.5 SVR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SVR(C=23)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  <w:vertAlign w:val="baseline"/>
        </w:rPr>
        <w:t xml:space="preserve">  0.8632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9.70684097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9.6633838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eastAsia="zh-CN" w:bidi="ar-SA"/>
              </w:rPr>
              <w:t>8.70102792</w:t>
            </w:r>
          </w:p>
        </w:tc>
      </w:tr>
    </w:tbl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测试集R</w:t>
      </w:r>
      <w:r>
        <w:rPr>
          <w:rFonts w:hint="default"/>
          <w:b w:val="0"/>
          <w:bCs w:val="0"/>
          <w:vertAlign w:val="superscript"/>
        </w:rPr>
        <w:t xml:space="preserve">2  </w:t>
      </w:r>
      <w:r>
        <w:rPr>
          <w:rFonts w:hint="default"/>
          <w:b w:val="0"/>
          <w:bCs w:val="0"/>
          <w:vertAlign w:val="baseline"/>
        </w:rPr>
        <w:t>-1.6365274032720727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2.6 GradientBoostingRegressor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GradientBoostingRegressor(min_samples_split=7, n_estimators=300)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  <w:vertAlign w:val="baseline"/>
        </w:rPr>
        <w:t xml:space="preserve">  0.8632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10.38467302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8.67477266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11.1512662</w:t>
            </w:r>
          </w:p>
        </w:tc>
      </w:tr>
    </w:tbl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测试集R</w:t>
      </w:r>
      <w:r>
        <w:rPr>
          <w:rFonts w:hint="default"/>
          <w:b w:val="0"/>
          <w:bCs w:val="0"/>
          <w:vertAlign w:val="superscript"/>
        </w:rPr>
        <w:t xml:space="preserve">2  </w:t>
      </w:r>
      <w:r>
        <w:rPr>
          <w:rFonts w:hint="default"/>
          <w:b w:val="0"/>
          <w:bCs w:val="0"/>
          <w:vertAlign w:val="baseline"/>
        </w:rPr>
        <w:t>0.2871317468957746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2.7 RF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RandomForestRegressor(max_features=8, n_estimators=76)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  <w:vertAlign w:val="baseline"/>
        </w:rPr>
        <w:t xml:space="preserve">  0.7218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9.31971612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9.28635246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9.38002996</w:t>
            </w:r>
          </w:p>
        </w:tc>
      </w:tr>
    </w:tbl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测试集R</w:t>
      </w:r>
      <w:r>
        <w:rPr>
          <w:rFonts w:hint="default"/>
          <w:b w:val="0"/>
          <w:bCs w:val="0"/>
          <w:vertAlign w:val="superscript"/>
        </w:rPr>
        <w:t xml:space="preserve">2 </w:t>
      </w:r>
      <w:r>
        <w:rPr>
          <w:rFonts w:hint="default"/>
          <w:b w:val="0"/>
          <w:bCs w:val="0"/>
          <w:vertAlign w:val="baseline"/>
        </w:rPr>
        <w:t xml:space="preserve"> -0.6007214068606781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2.8 XGBoost——Matadata 超参数优化搜索结果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XGBRegressor(base_score=0.5, booster='gbtree', colsample_bylevel=1,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colsample_bynode=1, colsample_bytree=1, enable_categorical=False,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eta=0.3, gamma=0, gpu_id=-1, importance_type=None,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interaction_constraints='', learning_rate=0.300000012,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max_delta_step=0, max_depth=3, min_child_weight=1, missing=nan,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monotone_constraints='()', n_estimators=210, n_jobs=16,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num_parallel_tree=1, predictor='auto', random_state=0, reg_alpha=0,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reg_lambda=1, scale_pos_weight=1, subsample=1, tree_method='exact',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validate_parameters=1, verbosity=None)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  <w:vertAlign w:val="baseline"/>
        </w:rPr>
        <w:t xml:space="preserve">  0.8042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8.525156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8.561746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  <w:t>8.680573</w:t>
            </w:r>
          </w:p>
        </w:tc>
      </w:tr>
    </w:tbl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vertAlign w:val="baseline"/>
        </w:rPr>
      </w:pPr>
      <w:r>
        <w:rPr>
          <w:rFonts w:hint="default"/>
          <w:b w:val="0"/>
          <w:bCs w:val="0"/>
        </w:rPr>
        <w:t>测试集R</w:t>
      </w:r>
      <w:r>
        <w:rPr>
          <w:rFonts w:hint="default"/>
          <w:b w:val="0"/>
          <w:bCs w:val="0"/>
          <w:vertAlign w:val="superscript"/>
        </w:rPr>
        <w:t xml:space="preserve">2 </w:t>
      </w:r>
      <w:r>
        <w:rPr>
          <w:rFonts w:hint="default"/>
          <w:b w:val="0"/>
          <w:bCs w:val="0"/>
          <w:vertAlign w:val="baseline"/>
        </w:rPr>
        <w:t xml:space="preserve"> -2.088745785251392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2.9 XGBoost——微软NNI搜索结果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模型参数： XGBRegressor(max_depth=3, learning_rate=0.01, n_estimators=700)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验证集R</w:t>
      </w:r>
      <w:r>
        <w:rPr>
          <w:rFonts w:hint="default"/>
          <w:b w:val="0"/>
          <w:bCs w:val="0"/>
          <w:vertAlign w:val="superscript"/>
        </w:rPr>
        <w:t>2</w:t>
      </w:r>
      <w:r>
        <w:rPr>
          <w:rFonts w:hint="default"/>
          <w:b w:val="0"/>
          <w:bCs w:val="0"/>
          <w:vertAlign w:val="baseline"/>
        </w:rPr>
        <w:t xml:space="preserve">  0.7423424412078885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热循环次数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真实值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b/>
                <w:bCs/>
                <w:kern w:val="2"/>
                <w:sz w:val="18"/>
                <w:szCs w:val="20"/>
                <w:vertAlign w:val="baseline"/>
                <w:lang w:eastAsia="zh-CN" w:bidi="ar-SA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9.258756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  <w:t>9.930362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9.648355286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  <w:t>10.012045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11.76395819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2"/>
                <w:vertAlign w:val="baseline"/>
                <w:lang w:eastAsia="zh-CN" w:bidi="ar-SA"/>
              </w:rPr>
              <w:t>10.477219</w:t>
            </w:r>
          </w:p>
        </w:tc>
      </w:tr>
    </w:tbl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color w:val="FF0000"/>
          <w:vertAlign w:val="baseline"/>
        </w:rPr>
      </w:pPr>
      <w:r>
        <w:rPr>
          <w:rFonts w:hint="default"/>
          <w:b w:val="0"/>
          <w:bCs w:val="0"/>
          <w:color w:val="FF0000"/>
        </w:rPr>
        <w:t>测试集R</w:t>
      </w:r>
      <w:r>
        <w:rPr>
          <w:rFonts w:hint="default"/>
          <w:b w:val="0"/>
          <w:bCs w:val="0"/>
          <w:color w:val="FF0000"/>
          <w:vertAlign w:val="superscript"/>
        </w:rPr>
        <w:t xml:space="preserve">2 </w:t>
      </w:r>
      <w:r>
        <w:rPr>
          <w:rFonts w:hint="default"/>
          <w:b w:val="0"/>
          <w:bCs w:val="0"/>
          <w:color w:val="FF0000"/>
          <w:vertAlign w:val="baseline"/>
        </w:rPr>
        <w:t xml:space="preserve"> 0.3839586389045452</w:t>
      </w:r>
    </w:p>
    <w:p>
      <w:pPr>
        <w:rPr>
          <w:rFonts w:hint="default"/>
          <w:b w:val="0"/>
          <w:bCs w:val="0"/>
          <w:color w:val="FF0000"/>
          <w:vertAlign w:val="baseline"/>
        </w:rPr>
      </w:pPr>
      <w:r>
        <w:rPr>
          <w:rFonts w:hint="default"/>
          <w:b w:val="0"/>
          <w:bCs w:val="0"/>
          <w:color w:val="FF0000"/>
          <w:vertAlign w:val="baseline"/>
        </w:rPr>
        <w:t>相对误差 0.92613</w:t>
      </w:r>
    </w:p>
    <w:p>
      <w:pPr>
        <w:rPr>
          <w:rFonts w:hint="default"/>
          <w:b w:val="0"/>
          <w:bCs w:val="0"/>
          <w:color w:val="FF0000"/>
          <w:vertAlign w:val="baseline"/>
        </w:rPr>
      </w:pPr>
      <w:r>
        <w:rPr>
          <w:rFonts w:hint="default"/>
          <w:b w:val="0"/>
          <w:bCs w:val="0"/>
          <w:color w:val="FF0000"/>
          <w:vertAlign w:val="baseline"/>
        </w:rPr>
        <w:t>最后一条相对误差 89.0306</w:t>
      </w:r>
      <w:bookmarkStart w:id="0" w:name="_GoBack"/>
      <w:bookmarkEnd w:id="0"/>
    </w:p>
    <w:p>
      <w:pPr>
        <w:pStyle w:val="3"/>
        <w:bidi w:val="0"/>
        <w:rPr>
          <w:rFonts w:hint="default"/>
        </w:rPr>
      </w:pPr>
      <w:r>
        <w:t>三、因果分析</w:t>
      </w:r>
    </w:p>
    <w:p>
      <w:p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该实验的数据集变量说明如表1所示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表1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数据集变量说明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变量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变量含义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Cir_n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热循环次数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V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电压</w:t>
            </w:r>
            <w:r>
              <w:rPr>
                <w:rFonts w:ascii="仿宋" w:hAnsi="仿宋" w:eastAsia="仿宋"/>
                <w:sz w:val="21"/>
                <w:szCs w:val="21"/>
              </w:rPr>
              <w:t>(V)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A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电流</w:t>
            </w:r>
            <w:r>
              <w:rPr>
                <w:rFonts w:ascii="仿宋" w:hAnsi="仿宋" w:eastAsia="仿宋"/>
                <w:sz w:val="21"/>
                <w:szCs w:val="21"/>
              </w:rPr>
              <w:t>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Km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功率</w:t>
            </w:r>
            <w:r>
              <w:rPr>
                <w:rFonts w:ascii="仿宋" w:hAnsi="仿宋" w:eastAsia="仿宋"/>
                <w:sz w:val="21"/>
                <w:szCs w:val="21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Um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厚度</w:t>
            </w:r>
            <w:r>
              <w:rPr>
                <w:rFonts w:ascii="仿宋" w:hAnsi="仿宋" w:eastAsia="仿宋"/>
                <w:sz w:val="21"/>
                <w:szCs w:val="21"/>
              </w:rPr>
              <w:t>(μm)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Ar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氩气</w:t>
            </w:r>
            <w:r>
              <w:rPr>
                <w:rFonts w:ascii="仿宋" w:hAnsi="仿宋" w:eastAsia="仿宋"/>
                <w:sz w:val="21"/>
                <w:szCs w:val="21"/>
              </w:rPr>
              <w:t>(SPLM)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H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氢气</w:t>
            </w:r>
            <w:r>
              <w:rPr>
                <w:rFonts w:ascii="仿宋" w:hAnsi="仿宋" w:eastAsia="仿宋"/>
                <w:sz w:val="21"/>
                <w:szCs w:val="21"/>
              </w:rPr>
              <w:t>(SPLM)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Gas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载气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Power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送粉量</w:t>
            </w:r>
            <w:r>
              <w:rPr>
                <w:rFonts w:ascii="仿宋" w:hAnsi="仿宋" w:eastAsia="仿宋"/>
                <w:sz w:val="21"/>
                <w:szCs w:val="21"/>
              </w:rPr>
              <w:t>(g/min)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Dis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喷涂距离</w:t>
            </w:r>
            <w:r>
              <w:rPr>
                <w:rFonts w:ascii="仿宋" w:hAnsi="仿宋" w:eastAsia="仿宋"/>
                <w:sz w:val="21"/>
                <w:szCs w:val="21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Peeling_area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剥落面积百分比</w:t>
            </w:r>
          </w:p>
        </w:tc>
      </w:tr>
    </w:tbl>
    <w:p>
      <w:pPr>
        <w:rPr>
          <w:rFonts w:ascii="仿宋" w:hAnsi="仿宋" w:eastAsia="仿宋"/>
          <w:sz w:val="21"/>
          <w:szCs w:val="21"/>
        </w:rPr>
      </w:pPr>
    </w:p>
    <w:p>
      <w:pPr>
        <w:ind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通过使用</w:t>
      </w:r>
      <w:r>
        <w:rPr>
          <w:rFonts w:ascii="仿宋" w:hAnsi="仿宋" w:eastAsia="仿宋"/>
          <w:sz w:val="21"/>
          <w:szCs w:val="21"/>
        </w:rPr>
        <w:t>FCI</w:t>
      </w:r>
      <w:r>
        <w:rPr>
          <w:rFonts w:hint="eastAsia" w:ascii="仿宋" w:hAnsi="仿宋" w:eastAsia="仿宋"/>
          <w:sz w:val="21"/>
          <w:szCs w:val="21"/>
        </w:rPr>
        <w:t>和Li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算法对上述数据集进行因果网络建模，可以分别得到一个初始的基本的因果网络图，如图1所示。</w:t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2326005" cy="2040890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47" cy="2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2245360" cy="2066290"/>
            <wp:effectExtent l="0" t="0" r="2540" b="635"/>
            <wp:docPr id="2" name="图片 2" descr="手机屏幕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低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657" cy="20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505"/>
        </w:tabs>
        <w:ind w:left="1995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(</w:t>
      </w:r>
      <w:r>
        <w:rPr>
          <w:rFonts w:hint="eastAsia" w:ascii="仿宋" w:hAnsi="仿宋" w:eastAsia="仿宋"/>
          <w:sz w:val="21"/>
          <w:szCs w:val="21"/>
        </w:rPr>
        <w:t>a</w:t>
      </w:r>
      <w:r>
        <w:rPr>
          <w:rFonts w:ascii="仿宋" w:hAnsi="仿宋" w:eastAsia="仿宋"/>
          <w:sz w:val="21"/>
          <w:szCs w:val="21"/>
        </w:rPr>
        <w:t>)FCI                            (b)LiNGAM</w:t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图1</w:t>
      </w:r>
      <w:r>
        <w:rPr>
          <w:rFonts w:ascii="仿宋" w:hAnsi="仿宋" w:eastAsia="仿宋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>因果网络图</w:t>
      </w:r>
    </w:p>
    <w:p>
      <w:pPr>
        <w:ind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FCI 算法是一种基于约束的算法，它以输入样本数据和可选的背景知识为输入，并输出</w:t>
      </w:r>
      <w:r>
        <w:rPr>
          <w:rFonts w:hint="eastAsia" w:ascii="仿宋" w:hAnsi="仿宋" w:eastAsia="仿宋"/>
          <w:sz w:val="21"/>
          <w:szCs w:val="21"/>
        </w:rPr>
        <w:t>马尔可夫</w:t>
      </w:r>
      <w:r>
        <w:rPr>
          <w:rFonts w:ascii="仿宋" w:hAnsi="仿宋" w:eastAsia="仿宋"/>
          <w:sz w:val="21"/>
          <w:szCs w:val="21"/>
        </w:rPr>
        <w:t>等价类（包括具有隐藏混杂因素的</w:t>
      </w:r>
      <w:r>
        <w:rPr>
          <w:rFonts w:hint="eastAsia" w:ascii="仿宋" w:hAnsi="仿宋" w:eastAsia="仿宋"/>
          <w:sz w:val="21"/>
          <w:szCs w:val="21"/>
        </w:rPr>
        <w:t>马尔可夫等价类</w:t>
      </w:r>
      <w:r>
        <w:rPr>
          <w:rFonts w:ascii="仿宋" w:hAnsi="仿宋" w:eastAsia="仿宋"/>
          <w:sz w:val="21"/>
          <w:szCs w:val="21"/>
        </w:rPr>
        <w:t>），其中包含被判断为成立的条件独立关系集。FCI有两个阶段：邻接阶段和定向阶段。算法的邻接阶段从一个完整的无向图开始，然后执行一系列条件独立性测试，</w:t>
      </w:r>
      <w:r>
        <w:rPr>
          <w:rFonts w:hint="eastAsia" w:ascii="仿宋" w:hAnsi="仿宋" w:eastAsia="仿宋"/>
          <w:sz w:val="21"/>
          <w:szCs w:val="21"/>
        </w:rPr>
        <w:t>从而</w:t>
      </w:r>
      <w:r>
        <w:rPr>
          <w:rFonts w:ascii="仿宋" w:hAnsi="仿宋" w:eastAsia="仿宋"/>
          <w:sz w:val="21"/>
          <w:szCs w:val="21"/>
        </w:rPr>
        <w:t>移除任意两个相邻变量之间的边，这些变量被判断为独立的，条件是观察变量的某个子集；任何导致去除邻接的条件集都会被存储。在邻接阶段之后，生成的无</w:t>
      </w:r>
      <w:r>
        <w:rPr>
          <w:rFonts w:hint="eastAsia" w:ascii="仿宋" w:hAnsi="仿宋" w:eastAsia="仿宋"/>
          <w:sz w:val="21"/>
          <w:szCs w:val="21"/>
        </w:rPr>
        <w:t>向图具有正确的邻接集，但所有边都是无向的。然后</w:t>
      </w:r>
      <w:r>
        <w:rPr>
          <w:rFonts w:ascii="仿宋" w:hAnsi="仿宋" w:eastAsia="仿宋"/>
          <w:sz w:val="21"/>
          <w:szCs w:val="21"/>
        </w:rPr>
        <w:t xml:space="preserve"> FCI 进入定向阶段，该阶段使用存储的条件集去除邻接以定向尽可能多的边</w:t>
      </w:r>
      <w:r>
        <w:rPr>
          <w:rFonts w:hint="eastAsia" w:ascii="仿宋" w:hAnsi="仿宋" w:eastAsia="仿宋"/>
          <w:sz w:val="21"/>
          <w:szCs w:val="21"/>
        </w:rPr>
        <w:t>[</w:t>
      </w:r>
      <w:r>
        <w:rPr>
          <w:rFonts w:ascii="仿宋" w:hAnsi="仿宋" w:eastAsia="仿宋" w:cs="Arial"/>
          <w:color w:val="333333"/>
          <w:sz w:val="21"/>
          <w:szCs w:val="21"/>
          <w:shd w:val="clear" w:color="auto" w:fill="FFFFFF"/>
        </w:rPr>
        <w:t>Spirtes, 1993</w:t>
      </w:r>
      <w:r>
        <w:rPr>
          <w:rFonts w:ascii="仿宋" w:hAnsi="仿宋" w:eastAsia="仿宋"/>
          <w:sz w:val="21"/>
          <w:szCs w:val="21"/>
        </w:rPr>
        <w:t>]</w:t>
      </w:r>
      <w:r>
        <w:rPr>
          <w:rFonts w:hint="eastAsia" w:ascii="仿宋" w:hAnsi="仿宋" w:eastAsia="仿宋"/>
          <w:sz w:val="21"/>
          <w:szCs w:val="21"/>
        </w:rPr>
        <w:t>。图1(</w:t>
      </w:r>
      <w:r>
        <w:rPr>
          <w:rFonts w:ascii="仿宋" w:hAnsi="仿宋" w:eastAsia="仿宋"/>
          <w:sz w:val="21"/>
          <w:szCs w:val="21"/>
        </w:rPr>
        <w:t>a)</w:t>
      </w:r>
      <w:r>
        <w:rPr>
          <w:rFonts w:hint="eastAsia" w:ascii="仿宋" w:hAnsi="仿宋" w:eastAsia="仿宋"/>
          <w:sz w:val="21"/>
          <w:szCs w:val="21"/>
        </w:rPr>
        <w:t>应用F</w:t>
      </w:r>
      <w:r>
        <w:rPr>
          <w:rFonts w:ascii="仿宋" w:hAnsi="仿宋" w:eastAsia="仿宋"/>
          <w:sz w:val="21"/>
          <w:szCs w:val="21"/>
        </w:rPr>
        <w:t>CI</w:t>
      </w:r>
      <w:r>
        <w:rPr>
          <w:rFonts w:hint="eastAsia" w:ascii="仿宋" w:hAnsi="仿宋" w:eastAsia="仿宋"/>
          <w:sz w:val="21"/>
          <w:szCs w:val="21"/>
        </w:rPr>
        <w:t>算法就出现了马尔可夫等价类的问题，即存在无法确定变量之间的因果方向。</w:t>
      </w:r>
    </w:p>
    <w:p>
      <w:pPr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为了避免出现马尔可夫等价类的问题，使用Li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</w:t>
      </w:r>
      <w:r>
        <w:rPr>
          <w:rFonts w:ascii="仿宋" w:hAnsi="仿宋" w:eastAsia="仿宋"/>
          <w:sz w:val="21"/>
          <w:szCs w:val="21"/>
        </w:rPr>
        <w:t>(Shimizu et al., 2006)</w:t>
      </w:r>
      <w:r>
        <w:rPr>
          <w:rFonts w:hint="eastAsia" w:ascii="仿宋" w:hAnsi="仿宋" w:eastAsia="仿宋"/>
          <w:sz w:val="21"/>
          <w:szCs w:val="21"/>
        </w:rPr>
        <w:t>，可以确定变量之间的因果方向。Li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算法是一种基于</w:t>
      </w:r>
      <w:r>
        <w:rPr>
          <w:rFonts w:ascii="仿宋" w:hAnsi="仿宋" w:eastAsia="仿宋"/>
          <w:sz w:val="21"/>
          <w:szCs w:val="21"/>
        </w:rPr>
        <w:t>函数分解的方法用于发现因果关系的方向性。其 思路是：在一个带有非高斯噪音的线性模型 X → Y 中，P(y)是两个非高斯分布的卷积，这个分布比 P(x) 更接近高斯分布。“比……更接近高斯分布”的关系可以进行更精确的数值估计，并用于估计特定箭头的方向性。</w:t>
      </w:r>
      <w:r>
        <w:rPr>
          <w:rFonts w:hint="eastAsia" w:ascii="仿宋" w:hAnsi="仿宋" w:eastAsia="仿宋"/>
          <w:sz w:val="21"/>
          <w:szCs w:val="21"/>
        </w:rPr>
        <w:t>图1</w:t>
      </w:r>
      <w:r>
        <w:rPr>
          <w:rFonts w:ascii="仿宋" w:hAnsi="仿宋" w:eastAsia="仿宋"/>
          <w:sz w:val="21"/>
          <w:szCs w:val="21"/>
        </w:rPr>
        <w:t>(b)</w:t>
      </w:r>
      <w:r>
        <w:rPr>
          <w:rFonts w:hint="eastAsia" w:ascii="仿宋" w:hAnsi="仿宋" w:eastAsia="仿宋"/>
          <w:sz w:val="21"/>
          <w:szCs w:val="21"/>
        </w:rPr>
        <w:t>展示了使用Li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算法后得到的因果网络图，将不存在边的变量进行剔除，如图2所示。</w:t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3724275" cy="188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图2</w:t>
      </w:r>
    </w:p>
    <w:p>
      <w:pPr>
        <w:ind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图2中包含了6条有向边，每条边表示变量之间的因果依赖方向，可以发现，Pee</w:t>
      </w:r>
      <w:r>
        <w:rPr>
          <w:rFonts w:ascii="仿宋" w:hAnsi="仿宋" w:eastAsia="仿宋"/>
          <w:sz w:val="21"/>
          <w:szCs w:val="21"/>
        </w:rPr>
        <w:t>ling_area(</w:t>
      </w:r>
      <w:r>
        <w:rPr>
          <w:rFonts w:hint="eastAsia" w:ascii="仿宋" w:hAnsi="仿宋" w:eastAsia="仿宋"/>
          <w:sz w:val="21"/>
          <w:szCs w:val="21"/>
        </w:rPr>
        <w:t>剥落面积百分比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存在着两个直接原因，分别为Cir</w:t>
      </w:r>
      <w:r>
        <w:rPr>
          <w:rFonts w:ascii="仿宋" w:hAnsi="仿宋" w:eastAsia="仿宋"/>
          <w:sz w:val="21"/>
          <w:szCs w:val="21"/>
        </w:rPr>
        <w:t>_n(</w:t>
      </w:r>
      <w:r>
        <w:rPr>
          <w:rFonts w:hint="eastAsia" w:ascii="仿宋" w:hAnsi="仿宋" w:eastAsia="仿宋"/>
          <w:sz w:val="21"/>
          <w:szCs w:val="21"/>
        </w:rPr>
        <w:t>热循环次数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和Um</w:t>
      </w:r>
      <w:r>
        <w:rPr>
          <w:rFonts w:ascii="仿宋" w:hAnsi="仿宋" w:eastAsia="仿宋"/>
          <w:sz w:val="21"/>
          <w:szCs w:val="21"/>
        </w:rPr>
        <w:t>(</w:t>
      </w:r>
      <w:r>
        <w:rPr>
          <w:rFonts w:hint="eastAsia" w:ascii="仿宋" w:hAnsi="仿宋" w:eastAsia="仿宋"/>
          <w:sz w:val="21"/>
          <w:szCs w:val="21"/>
        </w:rPr>
        <w:t>厚度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。这在实际中表现为Cir</w:t>
      </w:r>
      <w:r>
        <w:rPr>
          <w:rFonts w:ascii="仿宋" w:hAnsi="仿宋" w:eastAsia="仿宋"/>
          <w:sz w:val="21"/>
          <w:szCs w:val="21"/>
        </w:rPr>
        <w:t>_n(</w:t>
      </w:r>
      <w:r>
        <w:rPr>
          <w:rFonts w:hint="eastAsia" w:ascii="仿宋" w:hAnsi="仿宋" w:eastAsia="仿宋"/>
          <w:sz w:val="21"/>
          <w:szCs w:val="21"/>
        </w:rPr>
        <w:t>热循环次数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和Um</w:t>
      </w:r>
      <w:r>
        <w:rPr>
          <w:rFonts w:ascii="仿宋" w:hAnsi="仿宋" w:eastAsia="仿宋"/>
          <w:sz w:val="21"/>
          <w:szCs w:val="21"/>
        </w:rPr>
        <w:t>(</w:t>
      </w:r>
      <w:r>
        <w:rPr>
          <w:rFonts w:hint="eastAsia" w:ascii="仿宋" w:hAnsi="仿宋" w:eastAsia="仿宋"/>
          <w:sz w:val="21"/>
          <w:szCs w:val="21"/>
        </w:rPr>
        <w:t>厚度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直接影响着Pee</w:t>
      </w:r>
      <w:r>
        <w:rPr>
          <w:rFonts w:ascii="仿宋" w:hAnsi="仿宋" w:eastAsia="仿宋"/>
          <w:sz w:val="21"/>
          <w:szCs w:val="21"/>
        </w:rPr>
        <w:t>ling_area(</w:t>
      </w:r>
      <w:r>
        <w:rPr>
          <w:rFonts w:hint="eastAsia" w:ascii="仿宋" w:hAnsi="仿宋" w:eastAsia="仿宋"/>
          <w:sz w:val="21"/>
          <w:szCs w:val="21"/>
        </w:rPr>
        <w:t>剥落面积百分比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。当然该算法局限于不存在潜在的共同原因，即需要观测到所有变量。</w:t>
      </w:r>
    </w:p>
    <w:p>
      <w:p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该实验的数据集变量说明如表1所示</w:t>
      </w:r>
    </w:p>
    <w:p>
      <w:pPr>
        <w:rPr>
          <w:rFonts w:hint="eastAsia" w:ascii="仿宋" w:hAnsi="仿宋" w:eastAsia="仿宋"/>
          <w:sz w:val="21"/>
          <w:szCs w:val="21"/>
        </w:rPr>
      </w:pPr>
    </w:p>
    <w:p>
      <w:pPr>
        <w:jc w:val="center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表1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数据集变量说明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变量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变量含义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Cir_n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热循环次数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V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电压</w:t>
            </w:r>
            <w:r>
              <w:rPr>
                <w:rFonts w:ascii="仿宋" w:hAnsi="仿宋" w:eastAsia="仿宋"/>
                <w:sz w:val="21"/>
                <w:szCs w:val="21"/>
              </w:rPr>
              <w:t>(V)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A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电流</w:t>
            </w:r>
            <w:r>
              <w:rPr>
                <w:rFonts w:ascii="仿宋" w:hAnsi="仿宋" w:eastAsia="仿宋"/>
                <w:sz w:val="21"/>
                <w:szCs w:val="21"/>
              </w:rPr>
              <w:t>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Km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功率</w:t>
            </w:r>
            <w:r>
              <w:rPr>
                <w:rFonts w:ascii="仿宋" w:hAnsi="仿宋" w:eastAsia="仿宋"/>
                <w:sz w:val="21"/>
                <w:szCs w:val="21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Um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厚度</w:t>
            </w:r>
            <w:r>
              <w:rPr>
                <w:rFonts w:ascii="仿宋" w:hAnsi="仿宋" w:eastAsia="仿宋"/>
                <w:sz w:val="21"/>
                <w:szCs w:val="21"/>
              </w:rPr>
              <w:t>(μm)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Ar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氩气</w:t>
            </w:r>
            <w:r>
              <w:rPr>
                <w:rFonts w:ascii="仿宋" w:hAnsi="仿宋" w:eastAsia="仿宋"/>
                <w:sz w:val="21"/>
                <w:szCs w:val="21"/>
              </w:rPr>
              <w:t>(SPLM)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H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氢气</w:t>
            </w:r>
            <w:r>
              <w:rPr>
                <w:rFonts w:ascii="仿宋" w:hAnsi="仿宋" w:eastAsia="仿宋"/>
                <w:sz w:val="21"/>
                <w:szCs w:val="21"/>
              </w:rPr>
              <w:t>(SPLM)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Gas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载气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Power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送粉量</w:t>
            </w:r>
            <w:r>
              <w:rPr>
                <w:rFonts w:ascii="仿宋" w:hAnsi="仿宋" w:eastAsia="仿宋"/>
                <w:sz w:val="21"/>
                <w:szCs w:val="21"/>
              </w:rPr>
              <w:t>(g/min)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Dis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喷涂距离</w:t>
            </w:r>
            <w:r>
              <w:rPr>
                <w:rFonts w:ascii="仿宋" w:hAnsi="仿宋" w:eastAsia="仿宋"/>
                <w:sz w:val="21"/>
                <w:szCs w:val="21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Peeling_area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剥落面积百分比</w:t>
            </w:r>
          </w:p>
        </w:tc>
      </w:tr>
    </w:tbl>
    <w:p>
      <w:pPr>
        <w:rPr>
          <w:rFonts w:ascii="仿宋" w:hAnsi="仿宋" w:eastAsia="仿宋"/>
          <w:sz w:val="21"/>
          <w:szCs w:val="21"/>
        </w:rPr>
      </w:pPr>
    </w:p>
    <w:p>
      <w:pPr>
        <w:ind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通过使用</w:t>
      </w:r>
      <w:r>
        <w:rPr>
          <w:rFonts w:ascii="仿宋" w:hAnsi="仿宋" w:eastAsia="仿宋"/>
          <w:sz w:val="21"/>
          <w:szCs w:val="21"/>
        </w:rPr>
        <w:t>FCI</w:t>
      </w:r>
      <w:r>
        <w:rPr>
          <w:rFonts w:hint="eastAsia" w:ascii="仿宋" w:hAnsi="仿宋" w:eastAsia="仿宋"/>
          <w:sz w:val="21"/>
          <w:szCs w:val="21"/>
        </w:rPr>
        <w:t>和Li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算法对上述数据集进行因果网络建模，可以分别得到一个初始的基本的因果网络图，如图1所示。</w:t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2326005" cy="2040890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47" cy="2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2245360" cy="2066290"/>
            <wp:effectExtent l="0" t="0" r="2540" b="635"/>
            <wp:docPr id="6" name="图片 6" descr="手机屏幕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截图&#10;&#10;低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657" cy="20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505"/>
        </w:tabs>
        <w:ind w:left="1995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(</w:t>
      </w:r>
      <w:r>
        <w:rPr>
          <w:rFonts w:hint="eastAsia" w:ascii="仿宋" w:hAnsi="仿宋" w:eastAsia="仿宋"/>
          <w:sz w:val="21"/>
          <w:szCs w:val="21"/>
        </w:rPr>
        <w:t>a</w:t>
      </w:r>
      <w:r>
        <w:rPr>
          <w:rFonts w:ascii="仿宋" w:hAnsi="仿宋" w:eastAsia="仿宋"/>
          <w:sz w:val="21"/>
          <w:szCs w:val="21"/>
        </w:rPr>
        <w:t>)FCI                            (b)LiNGAM</w:t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图1</w:t>
      </w:r>
      <w:r>
        <w:rPr>
          <w:rFonts w:ascii="仿宋" w:hAnsi="仿宋" w:eastAsia="仿宋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>因果网络图</w:t>
      </w:r>
    </w:p>
    <w:p>
      <w:pPr>
        <w:ind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FCI 算法是一种基于约束的算法，它以输入样本数据和可选的背景知识为输入，并输出</w:t>
      </w:r>
      <w:r>
        <w:rPr>
          <w:rFonts w:hint="eastAsia" w:ascii="仿宋" w:hAnsi="仿宋" w:eastAsia="仿宋"/>
          <w:sz w:val="21"/>
          <w:szCs w:val="21"/>
        </w:rPr>
        <w:t>马尔可夫</w:t>
      </w:r>
      <w:r>
        <w:rPr>
          <w:rFonts w:ascii="仿宋" w:hAnsi="仿宋" w:eastAsia="仿宋"/>
          <w:sz w:val="21"/>
          <w:szCs w:val="21"/>
        </w:rPr>
        <w:t>等价类（包括具有隐藏混杂因素的</w:t>
      </w:r>
      <w:r>
        <w:rPr>
          <w:rFonts w:hint="eastAsia" w:ascii="仿宋" w:hAnsi="仿宋" w:eastAsia="仿宋"/>
          <w:sz w:val="21"/>
          <w:szCs w:val="21"/>
        </w:rPr>
        <w:t>马尔可夫等价类</w:t>
      </w:r>
      <w:r>
        <w:rPr>
          <w:rFonts w:ascii="仿宋" w:hAnsi="仿宋" w:eastAsia="仿宋"/>
          <w:sz w:val="21"/>
          <w:szCs w:val="21"/>
        </w:rPr>
        <w:t>），其中包含被判断为成立的条件独立关系集。FCI有两个阶段：邻接阶段和定向阶段。算法的邻接阶段从一个完整的无向图开始，然后执行一系列条件独立性测试，</w:t>
      </w:r>
      <w:r>
        <w:rPr>
          <w:rFonts w:hint="eastAsia" w:ascii="仿宋" w:hAnsi="仿宋" w:eastAsia="仿宋"/>
          <w:sz w:val="21"/>
          <w:szCs w:val="21"/>
        </w:rPr>
        <w:t>从而</w:t>
      </w:r>
      <w:r>
        <w:rPr>
          <w:rFonts w:ascii="仿宋" w:hAnsi="仿宋" w:eastAsia="仿宋"/>
          <w:sz w:val="21"/>
          <w:szCs w:val="21"/>
        </w:rPr>
        <w:t>移除任意两个相邻变量之间的边，这些变量被判断为独立的，条件是观察变量的某个子集；任何导致去除邻接的条件集都会被存储。在邻接阶段之后，生成的无</w:t>
      </w:r>
      <w:r>
        <w:rPr>
          <w:rFonts w:hint="eastAsia" w:ascii="仿宋" w:hAnsi="仿宋" w:eastAsia="仿宋"/>
          <w:sz w:val="21"/>
          <w:szCs w:val="21"/>
        </w:rPr>
        <w:t>向图具有正确的邻接集，但所有边都是无向的。然后</w:t>
      </w:r>
      <w:r>
        <w:rPr>
          <w:rFonts w:ascii="仿宋" w:hAnsi="仿宋" w:eastAsia="仿宋"/>
          <w:sz w:val="21"/>
          <w:szCs w:val="21"/>
        </w:rPr>
        <w:t xml:space="preserve"> FCI 进入定向阶段，该阶段使用存储的条件集去除邻接以定向尽可能多的边</w:t>
      </w:r>
      <w:r>
        <w:rPr>
          <w:rFonts w:hint="eastAsia" w:ascii="仿宋" w:hAnsi="仿宋" w:eastAsia="仿宋"/>
          <w:sz w:val="21"/>
          <w:szCs w:val="21"/>
        </w:rPr>
        <w:t>[</w:t>
      </w:r>
      <w:r>
        <w:rPr>
          <w:rFonts w:ascii="仿宋" w:hAnsi="仿宋" w:eastAsia="仿宋" w:cs="Arial"/>
          <w:color w:val="333333"/>
          <w:sz w:val="21"/>
          <w:szCs w:val="21"/>
          <w:shd w:val="clear" w:color="auto" w:fill="FFFFFF"/>
        </w:rPr>
        <w:t>Spirtes, 1993</w:t>
      </w:r>
      <w:r>
        <w:rPr>
          <w:rFonts w:ascii="仿宋" w:hAnsi="仿宋" w:eastAsia="仿宋"/>
          <w:sz w:val="21"/>
          <w:szCs w:val="21"/>
        </w:rPr>
        <w:t>]</w:t>
      </w:r>
      <w:r>
        <w:rPr>
          <w:rFonts w:hint="eastAsia" w:ascii="仿宋" w:hAnsi="仿宋" w:eastAsia="仿宋"/>
          <w:sz w:val="21"/>
          <w:szCs w:val="21"/>
        </w:rPr>
        <w:t>。图1(</w:t>
      </w:r>
      <w:r>
        <w:rPr>
          <w:rFonts w:ascii="仿宋" w:hAnsi="仿宋" w:eastAsia="仿宋"/>
          <w:sz w:val="21"/>
          <w:szCs w:val="21"/>
        </w:rPr>
        <w:t>a)</w:t>
      </w:r>
      <w:r>
        <w:rPr>
          <w:rFonts w:hint="eastAsia" w:ascii="仿宋" w:hAnsi="仿宋" w:eastAsia="仿宋"/>
          <w:sz w:val="21"/>
          <w:szCs w:val="21"/>
        </w:rPr>
        <w:t>应用F</w:t>
      </w:r>
      <w:r>
        <w:rPr>
          <w:rFonts w:ascii="仿宋" w:hAnsi="仿宋" w:eastAsia="仿宋"/>
          <w:sz w:val="21"/>
          <w:szCs w:val="21"/>
        </w:rPr>
        <w:t>CI</w:t>
      </w:r>
      <w:r>
        <w:rPr>
          <w:rFonts w:hint="eastAsia" w:ascii="仿宋" w:hAnsi="仿宋" w:eastAsia="仿宋"/>
          <w:sz w:val="21"/>
          <w:szCs w:val="21"/>
        </w:rPr>
        <w:t>算法就出现了马尔可夫等价类的问题，即存在无法确定变量之间的因果方向。</w:t>
      </w:r>
    </w:p>
    <w:p>
      <w:pPr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为了避免出现马尔可夫等价类的问题，使用Li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</w:t>
      </w:r>
      <w:r>
        <w:rPr>
          <w:rFonts w:ascii="仿宋" w:hAnsi="仿宋" w:eastAsia="仿宋"/>
          <w:sz w:val="21"/>
          <w:szCs w:val="21"/>
        </w:rPr>
        <w:t>(Shimizu et al., 2006)</w:t>
      </w:r>
      <w:r>
        <w:rPr>
          <w:rFonts w:hint="eastAsia" w:ascii="仿宋" w:hAnsi="仿宋" w:eastAsia="仿宋"/>
          <w:sz w:val="21"/>
          <w:szCs w:val="21"/>
        </w:rPr>
        <w:t>，可以确定变量之间的因果方向。Li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算法是一种基于</w:t>
      </w:r>
      <w:r>
        <w:rPr>
          <w:rFonts w:ascii="仿宋" w:hAnsi="仿宋" w:eastAsia="仿宋"/>
          <w:sz w:val="21"/>
          <w:szCs w:val="21"/>
        </w:rPr>
        <w:t>函数分解的方法用于发现因果关系的方向性。其 思路是：在一个带有非高斯噪音的线性模型 X → Y 中，P(y)是两个非高斯分布的卷积，这个分布比 P(x) 更接近高斯分布。“比……更接近高斯分布”的关系可以进行更精确的数值估计，并用于估计特定箭头的方向性。</w:t>
      </w:r>
      <w:r>
        <w:rPr>
          <w:rFonts w:hint="eastAsia" w:ascii="仿宋" w:hAnsi="仿宋" w:eastAsia="仿宋"/>
          <w:sz w:val="21"/>
          <w:szCs w:val="21"/>
        </w:rPr>
        <w:t>图1</w:t>
      </w:r>
      <w:r>
        <w:rPr>
          <w:rFonts w:ascii="仿宋" w:hAnsi="仿宋" w:eastAsia="仿宋"/>
          <w:sz w:val="21"/>
          <w:szCs w:val="21"/>
        </w:rPr>
        <w:t>(b)</w:t>
      </w:r>
      <w:r>
        <w:rPr>
          <w:rFonts w:hint="eastAsia" w:ascii="仿宋" w:hAnsi="仿宋" w:eastAsia="仿宋"/>
          <w:sz w:val="21"/>
          <w:szCs w:val="21"/>
        </w:rPr>
        <w:t>展示了使用Li</w:t>
      </w:r>
      <w:r>
        <w:rPr>
          <w:rFonts w:ascii="仿宋" w:hAnsi="仿宋" w:eastAsia="仿宋"/>
          <w:sz w:val="21"/>
          <w:szCs w:val="21"/>
        </w:rPr>
        <w:t>NGAM</w:t>
      </w:r>
      <w:r>
        <w:rPr>
          <w:rFonts w:hint="eastAsia" w:ascii="仿宋" w:hAnsi="仿宋" w:eastAsia="仿宋"/>
          <w:sz w:val="21"/>
          <w:szCs w:val="21"/>
        </w:rPr>
        <w:t>算法后得到的因果网络图，将不存在边的变量进行剔除，如图2所示。</w:t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3724275" cy="1885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图2</w:t>
      </w:r>
    </w:p>
    <w:p>
      <w:pPr>
        <w:ind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图2中包含了6条有向边，每条边表示变量之间的因果依赖方向，可以发现，Pee</w:t>
      </w:r>
      <w:r>
        <w:rPr>
          <w:rFonts w:ascii="仿宋" w:hAnsi="仿宋" w:eastAsia="仿宋"/>
          <w:sz w:val="21"/>
          <w:szCs w:val="21"/>
        </w:rPr>
        <w:t>ling_area(</w:t>
      </w:r>
      <w:r>
        <w:rPr>
          <w:rFonts w:hint="eastAsia" w:ascii="仿宋" w:hAnsi="仿宋" w:eastAsia="仿宋"/>
          <w:sz w:val="21"/>
          <w:szCs w:val="21"/>
        </w:rPr>
        <w:t>剥落面积百分比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存在着两个直接原因，分别为Cir</w:t>
      </w:r>
      <w:r>
        <w:rPr>
          <w:rFonts w:ascii="仿宋" w:hAnsi="仿宋" w:eastAsia="仿宋"/>
          <w:sz w:val="21"/>
          <w:szCs w:val="21"/>
        </w:rPr>
        <w:t>_n(</w:t>
      </w:r>
      <w:r>
        <w:rPr>
          <w:rFonts w:hint="eastAsia" w:ascii="仿宋" w:hAnsi="仿宋" w:eastAsia="仿宋"/>
          <w:sz w:val="21"/>
          <w:szCs w:val="21"/>
        </w:rPr>
        <w:t>热循环次数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和Um</w:t>
      </w:r>
      <w:r>
        <w:rPr>
          <w:rFonts w:ascii="仿宋" w:hAnsi="仿宋" w:eastAsia="仿宋"/>
          <w:sz w:val="21"/>
          <w:szCs w:val="21"/>
        </w:rPr>
        <w:t>(</w:t>
      </w:r>
      <w:r>
        <w:rPr>
          <w:rFonts w:hint="eastAsia" w:ascii="仿宋" w:hAnsi="仿宋" w:eastAsia="仿宋"/>
          <w:sz w:val="21"/>
          <w:szCs w:val="21"/>
        </w:rPr>
        <w:t>厚度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。这在实际中表现为Cir</w:t>
      </w:r>
      <w:r>
        <w:rPr>
          <w:rFonts w:ascii="仿宋" w:hAnsi="仿宋" w:eastAsia="仿宋"/>
          <w:sz w:val="21"/>
          <w:szCs w:val="21"/>
        </w:rPr>
        <w:t>_n(</w:t>
      </w:r>
      <w:r>
        <w:rPr>
          <w:rFonts w:hint="eastAsia" w:ascii="仿宋" w:hAnsi="仿宋" w:eastAsia="仿宋"/>
          <w:sz w:val="21"/>
          <w:szCs w:val="21"/>
        </w:rPr>
        <w:t>热循环次数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和Um</w:t>
      </w:r>
      <w:r>
        <w:rPr>
          <w:rFonts w:ascii="仿宋" w:hAnsi="仿宋" w:eastAsia="仿宋"/>
          <w:sz w:val="21"/>
          <w:szCs w:val="21"/>
        </w:rPr>
        <w:t>(</w:t>
      </w:r>
      <w:r>
        <w:rPr>
          <w:rFonts w:hint="eastAsia" w:ascii="仿宋" w:hAnsi="仿宋" w:eastAsia="仿宋"/>
          <w:sz w:val="21"/>
          <w:szCs w:val="21"/>
        </w:rPr>
        <w:t>厚度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直接影响着Pee</w:t>
      </w:r>
      <w:r>
        <w:rPr>
          <w:rFonts w:ascii="仿宋" w:hAnsi="仿宋" w:eastAsia="仿宋"/>
          <w:sz w:val="21"/>
          <w:szCs w:val="21"/>
        </w:rPr>
        <w:t>ling_area(</w:t>
      </w:r>
      <w:r>
        <w:rPr>
          <w:rFonts w:hint="eastAsia" w:ascii="仿宋" w:hAnsi="仿宋" w:eastAsia="仿宋"/>
          <w:sz w:val="21"/>
          <w:szCs w:val="21"/>
        </w:rPr>
        <w:t>剥落面积百分比</w:t>
      </w:r>
      <w:r>
        <w:rPr>
          <w:rFonts w:ascii="仿宋" w:hAnsi="仿宋" w:eastAsia="仿宋"/>
          <w:sz w:val="21"/>
          <w:szCs w:val="21"/>
        </w:rPr>
        <w:t>)</w:t>
      </w:r>
      <w:r>
        <w:rPr>
          <w:rFonts w:hint="eastAsia" w:ascii="仿宋" w:hAnsi="仿宋" w:eastAsia="仿宋"/>
          <w:sz w:val="21"/>
          <w:szCs w:val="21"/>
        </w:rPr>
        <w:t>。当然该算法局限于不存在潜在的共同原因，即需要观测到所有变量。</w:t>
      </w:r>
    </w:p>
    <w:p/>
    <w:p>
      <w:pPr>
        <w:jc w:val="left"/>
        <w:rPr>
          <w:rFonts w:hint="default"/>
          <w:b w:val="0"/>
          <w:bCs w:val="0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21"/>
    <w:rsid w:val="00016905"/>
    <w:rsid w:val="000A7412"/>
    <w:rsid w:val="000F2191"/>
    <w:rsid w:val="000F411C"/>
    <w:rsid w:val="001F1002"/>
    <w:rsid w:val="002C1E85"/>
    <w:rsid w:val="002E5BB0"/>
    <w:rsid w:val="00311C1E"/>
    <w:rsid w:val="00436672"/>
    <w:rsid w:val="00447DBB"/>
    <w:rsid w:val="004628D5"/>
    <w:rsid w:val="004D66E8"/>
    <w:rsid w:val="004F2302"/>
    <w:rsid w:val="00521321"/>
    <w:rsid w:val="00535FA0"/>
    <w:rsid w:val="005B56CB"/>
    <w:rsid w:val="006C384A"/>
    <w:rsid w:val="006F3BF7"/>
    <w:rsid w:val="007B1427"/>
    <w:rsid w:val="007C323C"/>
    <w:rsid w:val="007C7D09"/>
    <w:rsid w:val="008B5140"/>
    <w:rsid w:val="008C38EF"/>
    <w:rsid w:val="008C6680"/>
    <w:rsid w:val="009F39F0"/>
    <w:rsid w:val="00A156FD"/>
    <w:rsid w:val="00A17053"/>
    <w:rsid w:val="00A8414E"/>
    <w:rsid w:val="00A9795D"/>
    <w:rsid w:val="00B7678E"/>
    <w:rsid w:val="00B8062C"/>
    <w:rsid w:val="00CA103E"/>
    <w:rsid w:val="00CB7F09"/>
    <w:rsid w:val="00D12065"/>
    <w:rsid w:val="00D3215B"/>
    <w:rsid w:val="00D335F7"/>
    <w:rsid w:val="00D35C75"/>
    <w:rsid w:val="00D916F3"/>
    <w:rsid w:val="00E11F56"/>
    <w:rsid w:val="00EC4EE5"/>
    <w:rsid w:val="00F46711"/>
    <w:rsid w:val="00F72AFF"/>
    <w:rsid w:val="00F821D1"/>
    <w:rsid w:val="1F7F413A"/>
    <w:rsid w:val="2BA828D9"/>
    <w:rsid w:val="2FFF7B56"/>
    <w:rsid w:val="35DD1963"/>
    <w:rsid w:val="3D3CC723"/>
    <w:rsid w:val="3FBE5299"/>
    <w:rsid w:val="3FF1DED3"/>
    <w:rsid w:val="43ED5C2E"/>
    <w:rsid w:val="47BF3C46"/>
    <w:rsid w:val="4F7D83E8"/>
    <w:rsid w:val="5FF3B4E7"/>
    <w:rsid w:val="69EFF5C3"/>
    <w:rsid w:val="6DBFBDA8"/>
    <w:rsid w:val="6EC02E2B"/>
    <w:rsid w:val="6EFFE3CA"/>
    <w:rsid w:val="6F2F2D81"/>
    <w:rsid w:val="6F5FD87F"/>
    <w:rsid w:val="6F7DFB53"/>
    <w:rsid w:val="737ACF14"/>
    <w:rsid w:val="772BD1FD"/>
    <w:rsid w:val="77598152"/>
    <w:rsid w:val="77F5B33F"/>
    <w:rsid w:val="7BC3E88E"/>
    <w:rsid w:val="7E77A5D6"/>
    <w:rsid w:val="7FE2120E"/>
    <w:rsid w:val="7FEBFEBF"/>
    <w:rsid w:val="7FFB2C6E"/>
    <w:rsid w:val="7FFDDBF3"/>
    <w:rsid w:val="7FFF2813"/>
    <w:rsid w:val="7FFFF978"/>
    <w:rsid w:val="9B27031B"/>
    <w:rsid w:val="9DFEFEFC"/>
    <w:rsid w:val="9FBF0B97"/>
    <w:rsid w:val="ABDF0F24"/>
    <w:rsid w:val="AFD7E5FA"/>
    <w:rsid w:val="B8DEE013"/>
    <w:rsid w:val="BA7CA9BE"/>
    <w:rsid w:val="BD73ABB2"/>
    <w:rsid w:val="BF3E614D"/>
    <w:rsid w:val="DA4F7E49"/>
    <w:rsid w:val="E1FBCA53"/>
    <w:rsid w:val="E37FF7B1"/>
    <w:rsid w:val="E7294FB8"/>
    <w:rsid w:val="ECF7A21E"/>
    <w:rsid w:val="EF3F5736"/>
    <w:rsid w:val="EFCEC2B4"/>
    <w:rsid w:val="EFDDC389"/>
    <w:rsid w:val="EFFD3A00"/>
    <w:rsid w:val="F1F444F8"/>
    <w:rsid w:val="F7371D09"/>
    <w:rsid w:val="F7EFCD5B"/>
    <w:rsid w:val="F7FD9096"/>
    <w:rsid w:val="FAF40CF1"/>
    <w:rsid w:val="FAFB3ED8"/>
    <w:rsid w:val="FDBCE0C3"/>
    <w:rsid w:val="FF6A0332"/>
    <w:rsid w:val="FFBFC2E0"/>
    <w:rsid w:val="FFF70E5C"/>
    <w:rsid w:val="FFF77F06"/>
    <w:rsid w:val="FFFEDFF4"/>
    <w:rsid w:val="FFFFC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</Words>
  <Characters>1098</Characters>
  <Lines>9</Lines>
  <Paragraphs>2</Paragraphs>
  <TotalTime>2</TotalTime>
  <ScaleCrop>false</ScaleCrop>
  <LinksUpToDate>false</LinksUpToDate>
  <CharactersWithSpaces>1288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2021-12-23T18:22:00Z</dcterms:created>
  <dc:creator>胖橙爱科研</dc:creator>
  <cp:lastModifiedBy>yuyouyu</cp:lastModifiedBy>
  <dcterms:modified xsi:type="dcterms:W3CDTF">2021-12-25T09:11:54Z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