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8A11" w14:textId="2248CFC3" w:rsidR="003C54F6" w:rsidRDefault="003C54F6" w:rsidP="003C54F6">
      <w:r>
        <w:rPr>
          <w:rFonts w:hint="eastAsia"/>
        </w:rPr>
        <w:t>论文主要贡献：</w:t>
      </w:r>
    </w:p>
    <w:p w14:paraId="5B821670" w14:textId="061FE9DC" w:rsidR="003C54F6" w:rsidRDefault="003C54F6" w:rsidP="003C54F6">
      <w:pPr>
        <w:rPr>
          <w:rFonts w:hint="eastAsia"/>
        </w:rPr>
      </w:pPr>
      <w:r>
        <w:rPr>
          <w:rFonts w:hint="eastAsia"/>
        </w:rPr>
        <w:t xml:space="preserve">1. </w:t>
      </w:r>
      <w:r>
        <w:rPr>
          <w:rFonts w:hint="eastAsia"/>
        </w:rPr>
        <w:t>搜索文献</w:t>
      </w:r>
      <w:r w:rsidR="00B61C3A">
        <w:rPr>
          <w:rFonts w:hint="eastAsia"/>
        </w:rPr>
        <w:t>，</w:t>
      </w:r>
      <w:r>
        <w:rPr>
          <w:rFonts w:hint="eastAsia"/>
        </w:rPr>
        <w:t>建立热电材料</w:t>
      </w:r>
      <w:r>
        <w:rPr>
          <w:rFonts w:hint="eastAsia"/>
        </w:rPr>
        <w:t>(</w:t>
      </w:r>
      <w:r>
        <w:rPr>
          <w:rFonts w:hint="eastAsia"/>
        </w:rPr>
        <w:t>包含热电</w:t>
      </w:r>
      <w:r>
        <w:rPr>
          <w:rFonts w:hint="eastAsia"/>
        </w:rPr>
        <w:t>特性</w:t>
      </w:r>
      <w:r>
        <w:rPr>
          <w:rFonts w:hint="eastAsia"/>
        </w:rPr>
        <w:t>)</w:t>
      </w:r>
      <w:r>
        <w:rPr>
          <w:rFonts w:hint="eastAsia"/>
        </w:rPr>
        <w:t>实验公开数据库</w:t>
      </w:r>
      <w:r w:rsidR="00C319F8">
        <w:rPr>
          <w:rFonts w:hint="eastAsia"/>
        </w:rPr>
        <w:t>ESTM</w:t>
      </w:r>
      <w:r>
        <w:rPr>
          <w:rFonts w:hint="eastAsia"/>
        </w:rPr>
        <w:t>，但是文章中并没有列出数据获取网站。</w:t>
      </w:r>
    </w:p>
    <w:p w14:paraId="28A39E81" w14:textId="36F81BD6" w:rsidR="003C54F6" w:rsidRDefault="003C54F6" w:rsidP="003C54F6">
      <w:pPr>
        <w:rPr>
          <w:rFonts w:hint="eastAsia"/>
        </w:rPr>
      </w:pPr>
      <w:r>
        <w:rPr>
          <w:rFonts w:hint="eastAsia"/>
        </w:rPr>
        <w:t xml:space="preserve">2. </w:t>
      </w:r>
      <w:r>
        <w:rPr>
          <w:rFonts w:hint="eastAsia"/>
        </w:rPr>
        <w:t>从数据库的化学成分信息与材料特性之间建议回归模型</w:t>
      </w:r>
      <w:r>
        <w:rPr>
          <w:rFonts w:hint="eastAsia"/>
        </w:rPr>
        <w:t>R2&gt;0.9</w:t>
      </w:r>
      <w:r w:rsidR="007E0BA9">
        <w:rPr>
          <w:rFonts w:hint="eastAsia"/>
        </w:rPr>
        <w:t>（</w:t>
      </w:r>
      <w:r w:rsidR="007E0BA9">
        <w:rPr>
          <w:rFonts w:hint="eastAsia"/>
        </w:rPr>
        <w:t>3</w:t>
      </w:r>
      <w:r w:rsidR="007E0BA9">
        <w:rPr>
          <w:rFonts w:hint="eastAsia"/>
        </w:rPr>
        <w:t>折的结果）</w:t>
      </w:r>
    </w:p>
    <w:p w14:paraId="28B2F88B" w14:textId="2C759541" w:rsidR="003C54F6" w:rsidRDefault="003C54F6" w:rsidP="003C54F6">
      <w:r>
        <w:rPr>
          <w:rFonts w:hint="eastAsia"/>
        </w:rPr>
        <w:t xml:space="preserve">3. </w:t>
      </w:r>
      <w:r>
        <w:rPr>
          <w:rFonts w:hint="eastAsia"/>
        </w:rPr>
        <w:t>基于热电材料化学成分设计新的描述表示</w:t>
      </w:r>
      <w:r w:rsidR="00C319F8">
        <w:rPr>
          <w:rFonts w:hint="eastAsia"/>
        </w:rPr>
        <w:t>SIM</w:t>
      </w:r>
      <w:r w:rsidR="00930DAF">
        <w:rPr>
          <w:rFonts w:hint="eastAsia"/>
        </w:rPr>
        <w:t>D</w:t>
      </w:r>
      <w:r w:rsidR="00C319F8">
        <w:rPr>
          <w:rFonts w:hint="eastAsia"/>
        </w:rPr>
        <w:t>方法</w:t>
      </w:r>
      <w:r>
        <w:rPr>
          <w:rFonts w:hint="eastAsia"/>
        </w:rPr>
        <w:t>，在</w:t>
      </w:r>
      <w:r w:rsidR="00C319F8">
        <w:rPr>
          <w:rFonts w:hint="eastAsia"/>
        </w:rPr>
        <w:t>新的</w:t>
      </w:r>
      <w:r>
        <w:rPr>
          <w:rFonts w:hint="eastAsia"/>
        </w:rPr>
        <w:t>数据上利用迁移学习</w:t>
      </w:r>
      <w:r w:rsidR="0001500C">
        <w:rPr>
          <w:rFonts w:hint="eastAsia"/>
        </w:rPr>
        <w:t>(</w:t>
      </w:r>
      <w:r w:rsidR="0001500C">
        <w:rPr>
          <w:rFonts w:hint="eastAsia"/>
        </w:rPr>
        <w:t>迁移特征表示</w:t>
      </w:r>
      <w:r w:rsidR="0001500C">
        <w:rPr>
          <w:rFonts w:hint="eastAsia"/>
        </w:rPr>
        <w:t>)</w:t>
      </w:r>
      <w:r>
        <w:rPr>
          <w:rFonts w:hint="eastAsia"/>
        </w:rPr>
        <w:t>R2</w:t>
      </w:r>
      <w:r>
        <w:rPr>
          <w:rFonts w:hint="eastAsia"/>
        </w:rPr>
        <w:t>从</w:t>
      </w:r>
      <w:r>
        <w:rPr>
          <w:rFonts w:hint="eastAsia"/>
        </w:rPr>
        <w:t>0.13</w:t>
      </w:r>
      <w:r>
        <w:rPr>
          <w:rFonts w:hint="eastAsia"/>
        </w:rPr>
        <w:t>提高到</w:t>
      </w:r>
      <w:r>
        <w:rPr>
          <w:rFonts w:hint="eastAsia"/>
        </w:rPr>
        <w:t>0.71</w:t>
      </w:r>
      <w:r>
        <w:br/>
      </w:r>
    </w:p>
    <w:p w14:paraId="35EB9D7B" w14:textId="093592F5" w:rsidR="0001500C" w:rsidRDefault="0001500C" w:rsidP="003C54F6">
      <w:r>
        <w:rPr>
          <w:rFonts w:hint="eastAsia"/>
        </w:rPr>
        <w:t>SIMD</w:t>
      </w:r>
      <w:r>
        <w:rPr>
          <w:rFonts w:hint="eastAsia"/>
        </w:rPr>
        <w:t>方法总结：</w:t>
      </w:r>
    </w:p>
    <w:p w14:paraId="67537F44" w14:textId="5B01815A" w:rsidR="00C36EB6" w:rsidRDefault="00C36EB6" w:rsidP="00C36EB6">
      <w:pPr>
        <w:pStyle w:val="a3"/>
        <w:numPr>
          <w:ilvl w:val="0"/>
          <w:numId w:val="5"/>
        </w:numPr>
        <w:ind w:firstLineChars="0"/>
      </w:pPr>
      <w:r>
        <w:rPr>
          <w:rFonts w:hint="eastAsia"/>
        </w:rPr>
        <w:t>首先构建一个很大的数据集，包括源数据集（</w:t>
      </w:r>
      <w:r>
        <w:rPr>
          <w:rFonts w:hint="eastAsia"/>
        </w:rPr>
        <w:t>Starry</w:t>
      </w:r>
      <w:r>
        <w:rPr>
          <w:rFonts w:hint="eastAsia"/>
        </w:rPr>
        <w:t>，作者说这个数据集也是根据文献搜索建议，中间有基于理论计算的，也有实验测试的，数量大，质量不如</w:t>
      </w:r>
      <w:r>
        <w:rPr>
          <w:rFonts w:hint="eastAsia"/>
        </w:rPr>
        <w:t>ESTM</w:t>
      </w:r>
      <w:r>
        <w:rPr>
          <w:rFonts w:hint="eastAsia"/>
        </w:rPr>
        <w:t>，所以作为源数据集）和目标域上的训练集，</w:t>
      </w:r>
      <w:r w:rsidRPr="008F37E4">
        <w:rPr>
          <w:rFonts w:hint="eastAsia"/>
          <w:b/>
          <w:bCs/>
          <w:color w:val="FF0000"/>
        </w:rPr>
        <w:t>注意测试集中的</w:t>
      </w:r>
      <w:r w:rsidR="001F6B6F">
        <w:rPr>
          <w:rFonts w:hint="eastAsia"/>
          <w:b/>
          <w:bCs/>
          <w:color w:val="FF0000"/>
        </w:rPr>
        <w:t>数据</w:t>
      </w:r>
      <w:r w:rsidRPr="008F37E4">
        <w:rPr>
          <w:rFonts w:hint="eastAsia"/>
          <w:b/>
          <w:bCs/>
          <w:color w:val="FF0000"/>
        </w:rPr>
        <w:t>材料组都是训练集中未出现过的，所以是</w:t>
      </w:r>
      <w:r w:rsidRPr="008F37E4">
        <w:rPr>
          <w:rFonts w:hint="eastAsia"/>
          <w:b/>
          <w:bCs/>
          <w:color w:val="FF0000"/>
        </w:rPr>
        <w:t>Out</w:t>
      </w:r>
      <w:r w:rsidRPr="008F37E4">
        <w:rPr>
          <w:b/>
          <w:bCs/>
          <w:color w:val="FF0000"/>
        </w:rPr>
        <w:t xml:space="preserve"> </w:t>
      </w:r>
      <w:r w:rsidRPr="008F37E4">
        <w:rPr>
          <w:rFonts w:hint="eastAsia"/>
          <w:b/>
          <w:bCs/>
          <w:color w:val="FF0000"/>
        </w:rPr>
        <w:t>Data</w:t>
      </w:r>
      <w:r w:rsidRPr="008F37E4">
        <w:rPr>
          <w:b/>
          <w:bCs/>
          <w:color w:val="FF0000"/>
        </w:rPr>
        <w:t xml:space="preserve"> </w:t>
      </w:r>
      <w:r w:rsidRPr="008F37E4">
        <w:rPr>
          <w:rFonts w:hint="eastAsia"/>
          <w:b/>
          <w:bCs/>
          <w:color w:val="FF0000"/>
        </w:rPr>
        <w:t>Detector</w:t>
      </w:r>
      <w:r w:rsidRPr="008F37E4">
        <w:rPr>
          <w:b/>
          <w:bCs/>
          <w:color w:val="FF0000"/>
        </w:rPr>
        <w:t>(ODD)</w:t>
      </w:r>
      <w:r w:rsidRPr="008F37E4">
        <w:rPr>
          <w:rFonts w:hint="eastAsia"/>
          <w:b/>
          <w:bCs/>
          <w:color w:val="FF0000"/>
        </w:rPr>
        <w:t>的问题。</w:t>
      </w:r>
    </w:p>
    <w:p w14:paraId="6AE87F2C" w14:textId="316E475F" w:rsidR="0001500C" w:rsidRDefault="00952BE6" w:rsidP="003C54F6">
      <w:pPr>
        <w:pStyle w:val="a3"/>
        <w:numPr>
          <w:ilvl w:val="0"/>
          <w:numId w:val="5"/>
        </w:numPr>
        <w:ind w:firstLineChars="0"/>
      </w:pPr>
      <w:r>
        <w:rPr>
          <w:rFonts w:hint="eastAsia"/>
        </w:rPr>
        <w:t>根据下面的公式，使用</w:t>
      </w:r>
      <w:r w:rsidR="0001500C">
        <w:rPr>
          <w:rFonts w:hint="eastAsia"/>
        </w:rPr>
        <w:t>最小二乘法</w:t>
      </w:r>
      <w:r>
        <w:rPr>
          <w:rFonts w:hint="eastAsia"/>
        </w:rPr>
        <w:t>计算</w:t>
      </w:r>
      <w:r>
        <w:rPr>
          <w:rFonts w:hint="eastAsia"/>
        </w:rPr>
        <w:t>W</w:t>
      </w:r>
      <w:r>
        <w:rPr>
          <w:rFonts w:hint="eastAsia"/>
        </w:rPr>
        <w:t>，</w:t>
      </w:r>
      <w:r>
        <w:rPr>
          <w:rFonts w:hint="eastAsia"/>
        </w:rPr>
        <w:t>x</w:t>
      </w:r>
      <w:r>
        <w:rPr>
          <w:rFonts w:hint="eastAsia"/>
        </w:rPr>
        <w:t>是成分特征，</w:t>
      </w:r>
      <w:r>
        <w:rPr>
          <w:rFonts w:hint="eastAsia"/>
        </w:rPr>
        <w:t>c</w:t>
      </w:r>
      <w:r>
        <w:rPr>
          <w:rFonts w:hint="eastAsia"/>
        </w:rPr>
        <w:t>是实验环境特征，</w:t>
      </w:r>
      <w:r>
        <w:rPr>
          <w:rFonts w:hint="eastAsia"/>
        </w:rPr>
        <w:t>y</w:t>
      </w:r>
      <w:r>
        <w:rPr>
          <w:rFonts w:hint="eastAsia"/>
        </w:rPr>
        <w:t>就是目标值：</w:t>
      </w:r>
    </w:p>
    <w:p w14:paraId="2FB70C90" w14:textId="303BCE92" w:rsidR="00952BE6" w:rsidRDefault="00952BE6" w:rsidP="00952BE6">
      <w:r w:rsidRPr="00952BE6">
        <w:drawing>
          <wp:inline distT="0" distB="0" distL="0" distR="0" wp14:anchorId="01708305" wp14:editId="73A14656">
            <wp:extent cx="5274310" cy="12420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42060"/>
                    </a:xfrm>
                    <a:prstGeom prst="rect">
                      <a:avLst/>
                    </a:prstGeom>
                  </pic:spPr>
                </pic:pic>
              </a:graphicData>
            </a:graphic>
          </wp:inline>
        </w:drawing>
      </w:r>
    </w:p>
    <w:p w14:paraId="19487507" w14:textId="313AF1CD" w:rsidR="00952BE6" w:rsidRDefault="00CD44BC" w:rsidP="00952BE6">
      <w:pPr>
        <w:pStyle w:val="a3"/>
        <w:numPr>
          <w:ilvl w:val="0"/>
          <w:numId w:val="5"/>
        </w:numPr>
        <w:ind w:firstLineChars="0"/>
      </w:pPr>
      <w:r>
        <w:rPr>
          <w:rFonts w:hint="eastAsia"/>
        </w:rPr>
        <w:t>使用</w:t>
      </w:r>
      <w:r>
        <w:rPr>
          <w:rFonts w:hint="eastAsia"/>
        </w:rPr>
        <w:t>KNN</w:t>
      </w:r>
      <w:r>
        <w:rPr>
          <w:rFonts w:hint="eastAsia"/>
        </w:rPr>
        <w:t>对材料组进行聚类，再根据下面的公式得到同一个材料组的统一</w:t>
      </w:r>
      <w:r>
        <w:rPr>
          <w:rFonts w:hint="eastAsia"/>
        </w:rPr>
        <w:t>system</w:t>
      </w:r>
      <w:r>
        <w:t xml:space="preserve"> </w:t>
      </w:r>
      <w:r>
        <w:rPr>
          <w:rFonts w:hint="eastAsia"/>
        </w:rPr>
        <w:t>vector</w:t>
      </w:r>
      <w:r>
        <w:rPr>
          <w:rFonts w:hint="eastAsia"/>
        </w:rPr>
        <w:t>表示</w:t>
      </w:r>
      <w:proofErr w:type="spellStart"/>
      <w:r>
        <w:rPr>
          <w:rFonts w:hint="eastAsia"/>
        </w:rPr>
        <w:t>Ws</w:t>
      </w:r>
      <w:proofErr w:type="spellEnd"/>
      <w:r>
        <w:rPr>
          <w:rFonts w:hint="eastAsia"/>
        </w:rPr>
        <w:t>和</w:t>
      </w:r>
      <w:r>
        <w:rPr>
          <w:rFonts w:hint="eastAsia"/>
        </w:rPr>
        <w:t>Vs</w:t>
      </w:r>
      <w:r>
        <w:rPr>
          <w:rFonts w:hint="eastAsia"/>
        </w:rPr>
        <w:t>：</w:t>
      </w:r>
    </w:p>
    <w:p w14:paraId="3D5B0AB5" w14:textId="006FAC96" w:rsidR="00CD44BC" w:rsidRDefault="00CD44BC" w:rsidP="00CD44BC"/>
    <w:p w14:paraId="573CAD1D" w14:textId="6B0D5AE1" w:rsidR="00CD44BC" w:rsidRDefault="00CD44BC" w:rsidP="00994F70">
      <w:pPr>
        <w:jc w:val="center"/>
      </w:pPr>
      <w:r w:rsidRPr="00CD44BC">
        <w:drawing>
          <wp:inline distT="0" distB="0" distL="0" distR="0" wp14:anchorId="28777489" wp14:editId="09BE77FA">
            <wp:extent cx="3848100" cy="157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8100" cy="1574800"/>
                    </a:xfrm>
                    <a:prstGeom prst="rect">
                      <a:avLst/>
                    </a:prstGeom>
                  </pic:spPr>
                </pic:pic>
              </a:graphicData>
            </a:graphic>
          </wp:inline>
        </w:drawing>
      </w:r>
    </w:p>
    <w:p w14:paraId="7A645841" w14:textId="72E38F31" w:rsidR="00CD44BC" w:rsidRDefault="00CD44BC" w:rsidP="00994F70">
      <w:pPr>
        <w:jc w:val="center"/>
      </w:pPr>
      <w:r w:rsidRPr="00CD44BC">
        <w:drawing>
          <wp:inline distT="0" distB="0" distL="0" distR="0" wp14:anchorId="3D4494B0" wp14:editId="0B08FA09">
            <wp:extent cx="3657600" cy="60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609600"/>
                    </a:xfrm>
                    <a:prstGeom prst="rect">
                      <a:avLst/>
                    </a:prstGeom>
                  </pic:spPr>
                </pic:pic>
              </a:graphicData>
            </a:graphic>
          </wp:inline>
        </w:drawing>
      </w:r>
    </w:p>
    <w:p w14:paraId="1EF9349A" w14:textId="177F2D2B" w:rsidR="008F37E4" w:rsidRDefault="008F37E4" w:rsidP="008F37E4">
      <w:pPr>
        <w:pStyle w:val="a3"/>
        <w:numPr>
          <w:ilvl w:val="0"/>
          <w:numId w:val="5"/>
        </w:numPr>
        <w:ind w:firstLineChars="0"/>
      </w:pPr>
      <w:r>
        <w:rPr>
          <w:rFonts w:hint="eastAsia"/>
        </w:rPr>
        <w:t>我理解是一个材料组有一个统一的</w:t>
      </w:r>
      <w:proofErr w:type="spellStart"/>
      <w:r>
        <w:rPr>
          <w:rFonts w:hint="eastAsia"/>
        </w:rPr>
        <w:t>Ws</w:t>
      </w:r>
      <w:proofErr w:type="spellEnd"/>
      <w:r>
        <w:rPr>
          <w:rFonts w:hint="eastAsia"/>
        </w:rPr>
        <w:t>和</w:t>
      </w:r>
      <w:r>
        <w:rPr>
          <w:rFonts w:hint="eastAsia"/>
        </w:rPr>
        <w:t>Vs</w:t>
      </w:r>
      <w:r>
        <w:rPr>
          <w:rFonts w:hint="eastAsia"/>
        </w:rPr>
        <w:t>的向量表示，然后通过下面的公式进行向量拼接，得到</w:t>
      </w:r>
      <w:r>
        <w:rPr>
          <w:rFonts w:hint="eastAsia"/>
        </w:rPr>
        <w:t>SIMD</w:t>
      </w:r>
      <w:r>
        <w:rPr>
          <w:rFonts w:hint="eastAsia"/>
        </w:rPr>
        <w:t>方法的特征输入，</w:t>
      </w:r>
      <w:r w:rsidRPr="008F37E4">
        <w:rPr>
          <w:rFonts w:hint="eastAsia"/>
          <w:b/>
          <w:bCs/>
          <w:color w:val="FF0000"/>
        </w:rPr>
        <w:t>注意测试集不参与</w:t>
      </w:r>
      <w:proofErr w:type="spellStart"/>
      <w:r w:rsidRPr="008F37E4">
        <w:rPr>
          <w:rFonts w:hint="eastAsia"/>
          <w:b/>
          <w:bCs/>
          <w:color w:val="FF0000"/>
        </w:rPr>
        <w:t>Ws</w:t>
      </w:r>
      <w:proofErr w:type="spellEnd"/>
      <w:r w:rsidRPr="008F37E4">
        <w:rPr>
          <w:rFonts w:hint="eastAsia"/>
          <w:b/>
          <w:bCs/>
          <w:color w:val="FF0000"/>
        </w:rPr>
        <w:t>和</w:t>
      </w:r>
      <w:r w:rsidRPr="008F37E4">
        <w:rPr>
          <w:rFonts w:hint="eastAsia"/>
          <w:b/>
          <w:bCs/>
          <w:color w:val="FF0000"/>
        </w:rPr>
        <w:t>Vs</w:t>
      </w:r>
      <w:r w:rsidRPr="008F37E4">
        <w:rPr>
          <w:rFonts w:hint="eastAsia"/>
          <w:b/>
          <w:bCs/>
          <w:color w:val="FF0000"/>
        </w:rPr>
        <w:t>的计算，但是通过</w:t>
      </w:r>
      <w:r w:rsidRPr="008F37E4">
        <w:rPr>
          <w:rFonts w:hint="eastAsia"/>
          <w:b/>
          <w:bCs/>
          <w:color w:val="FF0000"/>
        </w:rPr>
        <w:t>KNN</w:t>
      </w:r>
      <w:r w:rsidRPr="008F37E4">
        <w:rPr>
          <w:rFonts w:hint="eastAsia"/>
          <w:b/>
          <w:bCs/>
          <w:color w:val="FF0000"/>
        </w:rPr>
        <w:t>算法对其进行聚类，同一类的使用的</w:t>
      </w:r>
      <w:proofErr w:type="spellStart"/>
      <w:r w:rsidRPr="008F37E4">
        <w:rPr>
          <w:rFonts w:hint="eastAsia"/>
          <w:b/>
          <w:bCs/>
          <w:color w:val="FF0000"/>
        </w:rPr>
        <w:t>Ws</w:t>
      </w:r>
      <w:proofErr w:type="spellEnd"/>
      <w:r w:rsidRPr="008F37E4">
        <w:rPr>
          <w:rFonts w:hint="eastAsia"/>
          <w:b/>
          <w:bCs/>
          <w:color w:val="FF0000"/>
        </w:rPr>
        <w:t>和</w:t>
      </w:r>
      <w:r w:rsidRPr="008F37E4">
        <w:rPr>
          <w:rFonts w:hint="eastAsia"/>
          <w:b/>
          <w:bCs/>
          <w:color w:val="FF0000"/>
        </w:rPr>
        <w:t>Vs</w:t>
      </w:r>
      <w:r w:rsidRPr="008F37E4">
        <w:rPr>
          <w:rFonts w:hint="eastAsia"/>
          <w:b/>
          <w:bCs/>
          <w:color w:val="FF0000"/>
        </w:rPr>
        <w:t>是同一个，所以测试数据也能得到最后的</w:t>
      </w:r>
      <w:r w:rsidRPr="008F37E4">
        <w:rPr>
          <w:rFonts w:hint="eastAsia"/>
          <w:b/>
          <w:bCs/>
          <w:color w:val="FF0000"/>
        </w:rPr>
        <w:t>SIMD</w:t>
      </w:r>
      <w:r w:rsidRPr="008F37E4">
        <w:rPr>
          <w:rFonts w:hint="eastAsia"/>
          <w:b/>
          <w:bCs/>
          <w:color w:val="FF0000"/>
        </w:rPr>
        <w:t>特征表示</w:t>
      </w:r>
      <w:r>
        <w:rPr>
          <w:rFonts w:hint="eastAsia"/>
        </w:rPr>
        <w:t>：</w:t>
      </w:r>
    </w:p>
    <w:p w14:paraId="23F03519" w14:textId="59792DAC" w:rsidR="008F37E4" w:rsidRDefault="009052BC" w:rsidP="00994F70">
      <w:pPr>
        <w:jc w:val="center"/>
      </w:pPr>
      <w:r w:rsidRPr="009052BC">
        <w:drawing>
          <wp:inline distT="0" distB="0" distL="0" distR="0" wp14:anchorId="53F7E6C1" wp14:editId="54DA659D">
            <wp:extent cx="3339548" cy="66036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062" cy="663826"/>
                    </a:xfrm>
                    <a:prstGeom prst="rect">
                      <a:avLst/>
                    </a:prstGeom>
                  </pic:spPr>
                </pic:pic>
              </a:graphicData>
            </a:graphic>
          </wp:inline>
        </w:drawing>
      </w:r>
    </w:p>
    <w:p w14:paraId="0E07D78B" w14:textId="23958162" w:rsidR="009052BC" w:rsidRDefault="009052BC" w:rsidP="009052BC">
      <w:pPr>
        <w:pStyle w:val="a3"/>
        <w:numPr>
          <w:ilvl w:val="0"/>
          <w:numId w:val="5"/>
        </w:numPr>
        <w:ind w:firstLineChars="0"/>
      </w:pPr>
      <w:r>
        <w:rPr>
          <w:rFonts w:hint="eastAsia"/>
        </w:rPr>
        <w:lastRenderedPageBreak/>
        <w:t>最后使用</w:t>
      </w:r>
      <w:proofErr w:type="spellStart"/>
      <w:r>
        <w:rPr>
          <w:rFonts w:hint="eastAsia"/>
        </w:rPr>
        <w:t>XGBoost</w:t>
      </w:r>
      <w:proofErr w:type="spellEnd"/>
      <w:r>
        <w:rPr>
          <w:rFonts w:hint="eastAsia"/>
        </w:rPr>
        <w:t>模型来学习，论文中使用的模型普遍很简单，和</w:t>
      </w:r>
      <w:r>
        <w:rPr>
          <w:rFonts w:hint="eastAsia"/>
        </w:rPr>
        <w:t>XGB</w:t>
      </w:r>
      <w:r>
        <w:rPr>
          <w:rFonts w:hint="eastAsia"/>
        </w:rPr>
        <w:t>对比的就是</w:t>
      </w:r>
      <w:r>
        <w:rPr>
          <w:rFonts w:hint="eastAsia"/>
        </w:rPr>
        <w:t>FNN</w:t>
      </w:r>
      <w:r>
        <w:rPr>
          <w:rFonts w:hint="eastAsia"/>
        </w:rPr>
        <w:t>（前馈神经网络，</w:t>
      </w:r>
      <w:r>
        <w:rPr>
          <w:rFonts w:hint="eastAsia"/>
        </w:rPr>
        <w:t>SVR</w:t>
      </w:r>
      <w:r>
        <w:rPr>
          <w:rFonts w:hint="eastAsia"/>
        </w:rPr>
        <w:t>，</w:t>
      </w:r>
      <w:r>
        <w:rPr>
          <w:rFonts w:hint="eastAsia"/>
        </w:rPr>
        <w:t>Ridge</w:t>
      </w:r>
      <w:r>
        <w:rPr>
          <w:rFonts w:hint="eastAsia"/>
        </w:rPr>
        <w:t>因为效果差没有进行</w:t>
      </w:r>
      <w:r>
        <w:rPr>
          <w:rFonts w:hint="eastAsia"/>
        </w:rPr>
        <w:t>SIMD</w:t>
      </w:r>
      <w:r>
        <w:rPr>
          <w:rFonts w:hint="eastAsia"/>
        </w:rPr>
        <w:t>方法的对比）</w:t>
      </w:r>
    </w:p>
    <w:p w14:paraId="39914121" w14:textId="77777777" w:rsidR="009052BC" w:rsidRDefault="009052BC" w:rsidP="00754686">
      <w:pPr>
        <w:rPr>
          <w:rFonts w:hint="eastAsia"/>
        </w:rPr>
      </w:pPr>
    </w:p>
    <w:p w14:paraId="3449CD30" w14:textId="3FE97E40" w:rsidR="008642E3" w:rsidRPr="00BC04B3" w:rsidRDefault="009B3666" w:rsidP="003C54F6">
      <w:pPr>
        <w:rPr>
          <w:rFonts w:hint="eastAsia"/>
          <w:b/>
          <w:bCs/>
          <w:color w:val="2E74B5" w:themeColor="accent5" w:themeShade="BF"/>
        </w:rPr>
      </w:pPr>
      <w:r w:rsidRPr="00BC04B3">
        <w:rPr>
          <w:rFonts w:hint="eastAsia"/>
          <w:b/>
          <w:bCs/>
          <w:color w:val="FF0000"/>
        </w:rPr>
        <w:t>我的理解相当于</w:t>
      </w:r>
      <w:r w:rsidR="009C508F" w:rsidRPr="00BC04B3">
        <w:rPr>
          <w:rFonts w:hint="eastAsia"/>
          <w:b/>
          <w:bCs/>
          <w:color w:val="FF0000"/>
        </w:rPr>
        <w:t>是通过聚类的方法</w:t>
      </w:r>
      <w:r w:rsidR="00482B68" w:rsidRPr="00BC04B3">
        <w:rPr>
          <w:rFonts w:hint="eastAsia"/>
          <w:b/>
          <w:bCs/>
          <w:color w:val="FF0000"/>
        </w:rPr>
        <w:t>，</w:t>
      </w:r>
      <w:r w:rsidR="009C508F" w:rsidRPr="00BC04B3">
        <w:rPr>
          <w:rFonts w:hint="eastAsia"/>
          <w:b/>
          <w:bCs/>
          <w:color w:val="FF0000"/>
        </w:rPr>
        <w:t>得到了</w:t>
      </w:r>
      <w:r w:rsidR="00482B68" w:rsidRPr="00BC04B3">
        <w:rPr>
          <w:rFonts w:hint="eastAsia"/>
          <w:b/>
          <w:bCs/>
          <w:color w:val="FF0000"/>
        </w:rPr>
        <w:t>未知</w:t>
      </w:r>
      <w:r w:rsidR="009C508F" w:rsidRPr="00BC04B3">
        <w:rPr>
          <w:rFonts w:hint="eastAsia"/>
          <w:b/>
          <w:bCs/>
          <w:color w:val="FF0000"/>
        </w:rPr>
        <w:t>数据的特征表示，所以迁移的是经过学习的特征向量</w:t>
      </w:r>
      <w:r w:rsidR="00A93A40" w:rsidRPr="00BC04B3">
        <w:rPr>
          <w:rFonts w:hint="eastAsia"/>
          <w:b/>
          <w:bCs/>
          <w:color w:val="FF0000"/>
        </w:rPr>
        <w:t>，</w:t>
      </w:r>
      <w:r w:rsidR="00BC04B3" w:rsidRPr="00BC04B3">
        <w:rPr>
          <w:rFonts w:hint="eastAsia"/>
          <w:b/>
          <w:bCs/>
          <w:color w:val="FF0000"/>
        </w:rPr>
        <w:t>并且这个特征向量是根据源域和训练集中</w:t>
      </w:r>
      <w:r w:rsidR="00BC04B3" w:rsidRPr="00BC04B3">
        <w:rPr>
          <w:rFonts w:hint="eastAsia"/>
          <w:b/>
          <w:bCs/>
          <w:color w:val="FF0000"/>
        </w:rPr>
        <w:t>Y</w:t>
      </w:r>
      <w:r w:rsidR="00BC04B3" w:rsidRPr="00BC04B3">
        <w:rPr>
          <w:rFonts w:hint="eastAsia"/>
          <w:b/>
          <w:bCs/>
          <w:color w:val="FF0000"/>
        </w:rPr>
        <w:t>值得到的，相当于迁移特征的时候吧源域和训练集中的</w:t>
      </w:r>
      <w:r w:rsidR="00BC04B3" w:rsidRPr="00BC04B3">
        <w:rPr>
          <w:rFonts w:hint="eastAsia"/>
          <w:b/>
          <w:bCs/>
          <w:color w:val="FF0000"/>
        </w:rPr>
        <w:t>Y</w:t>
      </w:r>
      <w:r w:rsidR="00BC04B3" w:rsidRPr="00BC04B3">
        <w:rPr>
          <w:rFonts w:hint="eastAsia"/>
          <w:b/>
          <w:bCs/>
          <w:color w:val="FF0000"/>
        </w:rPr>
        <w:t>值也利用起来，思想是比较新且有意思的</w:t>
      </w:r>
      <w:r w:rsidR="009C508F" w:rsidRPr="00BC04B3">
        <w:rPr>
          <w:rFonts w:hint="eastAsia"/>
          <w:b/>
          <w:bCs/>
          <w:color w:val="FF0000"/>
        </w:rPr>
        <w:t>。</w:t>
      </w:r>
      <w:r w:rsidR="00BC04B3" w:rsidRPr="00BC04B3">
        <w:rPr>
          <w:rFonts w:hint="eastAsia"/>
          <w:b/>
          <w:bCs/>
          <w:color w:val="2E74B5" w:themeColor="accent5" w:themeShade="BF"/>
        </w:rPr>
        <w:t>但同时问题也比较多，首先就是文章的结构比较混乱，一开始看前面的段落</w:t>
      </w:r>
      <w:r w:rsidR="00BC04B3">
        <w:rPr>
          <w:rFonts w:hint="eastAsia"/>
          <w:b/>
          <w:bCs/>
          <w:color w:val="2E74B5" w:themeColor="accent5" w:themeShade="BF"/>
        </w:rPr>
        <w:t>很容易不知道文章在讲什么，感觉前后矛盾，看到很后面才有具体的数据解释，阅读体验不是很好；</w:t>
      </w:r>
      <w:r w:rsidR="004369AA">
        <w:rPr>
          <w:rFonts w:hint="eastAsia"/>
          <w:b/>
          <w:bCs/>
          <w:color w:val="2E74B5" w:themeColor="accent5" w:themeShade="BF"/>
        </w:rPr>
        <w:t>对比的算法是否太少了一些，应该尝试更先进的模型；图表的表示也有改进的点，比如</w:t>
      </w:r>
      <w:r w:rsidR="004369AA">
        <w:rPr>
          <w:rFonts w:hint="eastAsia"/>
          <w:b/>
          <w:bCs/>
          <w:color w:val="2E74B5" w:themeColor="accent5" w:themeShade="BF"/>
        </w:rPr>
        <w:t>R</w:t>
      </w:r>
      <w:r w:rsidR="004369AA">
        <w:rPr>
          <w:b/>
          <w:bCs/>
          <w:color w:val="2E74B5" w:themeColor="accent5" w:themeShade="BF"/>
        </w:rPr>
        <w:t>2</w:t>
      </w:r>
      <w:r w:rsidR="004369AA">
        <w:rPr>
          <w:rFonts w:hint="eastAsia"/>
          <w:b/>
          <w:bCs/>
          <w:color w:val="2E74B5" w:themeColor="accent5" w:themeShade="BF"/>
        </w:rPr>
        <w:t>和</w:t>
      </w:r>
      <w:r w:rsidR="004369AA">
        <w:rPr>
          <w:rFonts w:hint="eastAsia"/>
          <w:b/>
          <w:bCs/>
          <w:color w:val="2E74B5" w:themeColor="accent5" w:themeShade="BF"/>
        </w:rPr>
        <w:t>MSE</w:t>
      </w:r>
      <w:r w:rsidR="004369AA">
        <w:rPr>
          <w:rFonts w:hint="eastAsia"/>
          <w:b/>
          <w:bCs/>
          <w:color w:val="2E74B5" w:themeColor="accent5" w:themeShade="BF"/>
        </w:rPr>
        <w:t>的表示非常不直观，观感不好</w:t>
      </w:r>
      <w:r w:rsidR="005C54C2">
        <w:rPr>
          <w:rFonts w:hint="eastAsia"/>
          <w:b/>
          <w:bCs/>
          <w:color w:val="2E74B5" w:themeColor="accent5" w:themeShade="BF"/>
        </w:rPr>
        <w:t>；最后</w:t>
      </w:r>
      <w:r w:rsidR="005C54C2">
        <w:rPr>
          <w:rFonts w:hint="eastAsia"/>
          <w:b/>
          <w:bCs/>
          <w:color w:val="2E74B5" w:themeColor="accent5" w:themeShade="BF"/>
        </w:rPr>
        <w:t>Discussion</w:t>
      </w:r>
      <w:r w:rsidR="005C54C2">
        <w:rPr>
          <w:rFonts w:hint="eastAsia"/>
          <w:b/>
          <w:bCs/>
          <w:color w:val="2E74B5" w:themeColor="accent5" w:themeShade="BF"/>
        </w:rPr>
        <w:t>中讨论了</w:t>
      </w:r>
      <w:r w:rsidR="005C54C2">
        <w:rPr>
          <w:rFonts w:hint="eastAsia"/>
          <w:b/>
          <w:bCs/>
          <w:color w:val="2E74B5" w:themeColor="accent5" w:themeShade="BF"/>
        </w:rPr>
        <w:t>K</w:t>
      </w:r>
      <w:r w:rsidR="005C54C2">
        <w:rPr>
          <w:rFonts w:hint="eastAsia"/>
          <w:b/>
          <w:bCs/>
          <w:color w:val="2E74B5" w:themeColor="accent5" w:themeShade="BF"/>
        </w:rPr>
        <w:t>值的鲁棒性，我觉得将近</w:t>
      </w:r>
      <w:r w:rsidR="005C54C2">
        <w:rPr>
          <w:rFonts w:hint="eastAsia"/>
          <w:b/>
          <w:bCs/>
          <w:color w:val="2E74B5" w:themeColor="accent5" w:themeShade="BF"/>
        </w:rPr>
        <w:t>3W</w:t>
      </w:r>
      <w:r w:rsidR="005C54C2">
        <w:rPr>
          <w:rFonts w:hint="eastAsia"/>
          <w:b/>
          <w:bCs/>
          <w:color w:val="2E74B5" w:themeColor="accent5" w:themeShade="BF"/>
        </w:rPr>
        <w:t>条数据，你</w:t>
      </w:r>
      <w:r w:rsidR="005C54C2">
        <w:rPr>
          <w:rFonts w:hint="eastAsia"/>
          <w:b/>
          <w:bCs/>
          <w:color w:val="2E74B5" w:themeColor="accent5" w:themeShade="BF"/>
        </w:rPr>
        <w:t>K</w:t>
      </w:r>
      <w:r w:rsidR="005C54C2">
        <w:rPr>
          <w:rFonts w:hint="eastAsia"/>
          <w:b/>
          <w:bCs/>
          <w:color w:val="2E74B5" w:themeColor="accent5" w:themeShade="BF"/>
        </w:rPr>
        <w:t>的取值从</w:t>
      </w:r>
      <w:r w:rsidR="005C54C2">
        <w:rPr>
          <w:rFonts w:hint="eastAsia"/>
          <w:b/>
          <w:bCs/>
          <w:color w:val="2E74B5" w:themeColor="accent5" w:themeShade="BF"/>
        </w:rPr>
        <w:t>1</w:t>
      </w:r>
      <w:r w:rsidR="005C54C2">
        <w:rPr>
          <w:b/>
          <w:bCs/>
          <w:color w:val="2E74B5" w:themeColor="accent5" w:themeShade="BF"/>
        </w:rPr>
        <w:t>-10</w:t>
      </w:r>
      <w:r w:rsidR="005C54C2">
        <w:rPr>
          <w:rFonts w:hint="eastAsia"/>
          <w:b/>
          <w:bCs/>
          <w:color w:val="2E74B5" w:themeColor="accent5" w:themeShade="BF"/>
        </w:rPr>
        <w:t>是否太少了一些，因为没看到具体的数据，所以我也不能具体说你这</w:t>
      </w:r>
      <w:r w:rsidR="005C54C2">
        <w:rPr>
          <w:rFonts w:hint="eastAsia"/>
          <w:b/>
          <w:bCs/>
          <w:color w:val="2E74B5" w:themeColor="accent5" w:themeShade="BF"/>
        </w:rPr>
        <w:t>3W</w:t>
      </w:r>
      <w:r w:rsidR="005C54C2">
        <w:rPr>
          <w:rFonts w:hint="eastAsia"/>
          <w:b/>
          <w:bCs/>
          <w:color w:val="2E74B5" w:themeColor="accent5" w:themeShade="BF"/>
        </w:rPr>
        <w:t>数据中聚类达到多少合适，我觉得应该跨度再大点可能能看到</w:t>
      </w:r>
      <w:r w:rsidR="005C54C2">
        <w:rPr>
          <w:rFonts w:hint="eastAsia"/>
          <w:b/>
          <w:bCs/>
          <w:color w:val="2E74B5" w:themeColor="accent5" w:themeShade="BF"/>
        </w:rPr>
        <w:t>K</w:t>
      </w:r>
      <w:r w:rsidR="005C54C2">
        <w:rPr>
          <w:rFonts w:hint="eastAsia"/>
          <w:b/>
          <w:bCs/>
          <w:color w:val="2E74B5" w:themeColor="accent5" w:themeShade="BF"/>
        </w:rPr>
        <w:t>值对最后模型的影响</w:t>
      </w:r>
      <w:r w:rsidR="00AC1790">
        <w:rPr>
          <w:rFonts w:hint="eastAsia"/>
          <w:b/>
          <w:bCs/>
          <w:color w:val="2E74B5" w:themeColor="accent5" w:themeShade="BF"/>
        </w:rPr>
        <w:t>。</w:t>
      </w:r>
    </w:p>
    <w:p w14:paraId="7DDEB4BC" w14:textId="29FFFFC3" w:rsidR="00BC04B3" w:rsidRDefault="00BC04B3" w:rsidP="003C54F6"/>
    <w:p w14:paraId="5D039250" w14:textId="77777777" w:rsidR="00393262" w:rsidRDefault="00393262" w:rsidP="003C54F6">
      <w:pPr>
        <w:rPr>
          <w:rFonts w:hint="eastAsia"/>
        </w:rPr>
      </w:pPr>
    </w:p>
    <w:p w14:paraId="1810CE70" w14:textId="71D4C88F" w:rsidR="003C54F6" w:rsidRDefault="003C54F6" w:rsidP="003C54F6">
      <w:proofErr w:type="gramStart"/>
      <w:r>
        <w:t>Review‘</w:t>
      </w:r>
      <w:proofErr w:type="gramEnd"/>
      <w:r>
        <w:t xml:space="preserve">s comments on </w:t>
      </w:r>
      <w:r w:rsidR="00B76149">
        <w:t>“</w:t>
      </w:r>
      <w:r w:rsidR="00904F1A" w:rsidRPr="00904F1A">
        <w:t>A Public Database of Thermoelectric Materials and System-Identified Material Representation for Data-Driven Discovery of High-Performance Thermoelectric Materials</w:t>
      </w:r>
      <w:r w:rsidR="00904F1A">
        <w:t>”</w:t>
      </w:r>
      <w:r>
        <w:t>:</w:t>
      </w:r>
    </w:p>
    <w:p w14:paraId="57CC5F93" w14:textId="3F0DBB67" w:rsidR="003C54F6" w:rsidRDefault="003C54F6" w:rsidP="003C54F6">
      <w:r>
        <w:t xml:space="preserve">  </w:t>
      </w:r>
      <w:r w:rsidR="00520470" w:rsidRPr="00520470">
        <w:t>The entry point of this paper is very novel, as the paper first searches the literature for the properties of Thermoelectric materials to build an ESTM dataset, which can greatly facilitate efficient data-driven discovery of novel thermoelectric materials</w:t>
      </w:r>
      <w:r w:rsidR="00520470">
        <w:t>.</w:t>
      </w:r>
    </w:p>
    <w:p w14:paraId="7082649D" w14:textId="0C3206A3" w:rsidR="00ED2195" w:rsidRDefault="003C54F6" w:rsidP="00ED2195">
      <w:r>
        <w:t xml:space="preserve">  </w:t>
      </w:r>
      <w:r w:rsidR="00ED2195">
        <w:t>The SIMD algorithm proposed in the paper can migrate features in the source domain and training set data to improve the accuracy of the ODD (Out Data Detection) problem. The algorithm idea is very novel, and it also changes the traditional method of using only X features in migrating features, and innovatively introduces the features System Vector (W) generated by X and Y at the same time and uses only the Y and only the statistical features</w:t>
      </w:r>
      <w:r w:rsidR="00F82A68">
        <w:t xml:space="preserve"> (V)</w:t>
      </w:r>
      <w:r w:rsidR="00ED2195">
        <w:t xml:space="preserve"> of Y. And based on SIMD algorithm, the R2 improvement of 0.57 is obtained in ODD problem, which is a very big accuracy improvement. </w:t>
      </w:r>
      <w:r w:rsidR="006F0E4E">
        <w:rPr>
          <w:rFonts w:hint="eastAsia"/>
        </w:rPr>
        <w:t>Meanwhile</w:t>
      </w:r>
      <w:r w:rsidR="006F0E4E">
        <w:t xml:space="preserve">, </w:t>
      </w:r>
      <w:r w:rsidR="006F0E4E" w:rsidRPr="006F0E4E">
        <w:t xml:space="preserve">SIMD was successfully applied to discover high-ZT thermoelectric materials based on </w:t>
      </w:r>
      <w:proofErr w:type="spellStart"/>
      <w:r w:rsidR="006F0E4E" w:rsidRPr="006F0E4E">
        <w:t>highthroughput</w:t>
      </w:r>
      <w:proofErr w:type="spellEnd"/>
      <w:r w:rsidR="006F0E4E" w:rsidRPr="006F0E4E">
        <w:t xml:space="preserve"> screening. </w:t>
      </w:r>
      <w:r w:rsidR="00ED2195">
        <w:t>However, the paper still has some issues that need to be addressed</w:t>
      </w:r>
      <w:r w:rsidR="00ED2195">
        <w:rPr>
          <w:rFonts w:hint="eastAsia"/>
        </w:rPr>
        <w:t>：</w:t>
      </w:r>
    </w:p>
    <w:p w14:paraId="2C55BAB8" w14:textId="25488A4A" w:rsidR="003C54F6" w:rsidRDefault="0088017B" w:rsidP="00ED2195">
      <w:pPr>
        <w:pStyle w:val="a3"/>
        <w:numPr>
          <w:ilvl w:val="0"/>
          <w:numId w:val="6"/>
        </w:numPr>
        <w:ind w:firstLineChars="0"/>
      </w:pPr>
      <w:r w:rsidRPr="0088017B">
        <w:t>The structure of the paper needs to be improved</w:t>
      </w:r>
      <w:r>
        <w:t>.</w:t>
      </w:r>
      <w:r w:rsidRPr="0088017B">
        <w:t xml:space="preserve"> </w:t>
      </w:r>
      <w:r>
        <w:t>F</w:t>
      </w:r>
      <w:r w:rsidRPr="0088017B">
        <w:t xml:space="preserve">or example, in the first chapter Introduction, R2's 0.52 to 0.71 and 57.14% improvement </w:t>
      </w:r>
      <w:proofErr w:type="gramStart"/>
      <w:r w:rsidRPr="0088017B">
        <w:t>is</w:t>
      </w:r>
      <w:proofErr w:type="gramEnd"/>
      <w:r w:rsidRPr="0088017B">
        <w:t xml:space="preserve"> not explained very clearly until the specific explanation in chapter 2.3, which can easily cause misunderstanding to the reader</w:t>
      </w:r>
      <w:r>
        <w:t>.</w:t>
      </w:r>
    </w:p>
    <w:p w14:paraId="6AEDF054" w14:textId="4EA2A530" w:rsidR="0088017B" w:rsidRDefault="0088017B" w:rsidP="00ED2195">
      <w:pPr>
        <w:pStyle w:val="a3"/>
        <w:numPr>
          <w:ilvl w:val="0"/>
          <w:numId w:val="6"/>
        </w:numPr>
        <w:ind w:firstLineChars="0"/>
      </w:pPr>
      <w:r w:rsidRPr="0088017B">
        <w:t>The presentation of the charts also needs to be improved, for example, the presentation of MSE and R2 in Table 2 could be clearer</w:t>
      </w:r>
      <w:r>
        <w:t>.</w:t>
      </w:r>
    </w:p>
    <w:p w14:paraId="50A80C76" w14:textId="61BE7CF2" w:rsidR="0088017B" w:rsidRDefault="008B1880" w:rsidP="00ED2195">
      <w:pPr>
        <w:pStyle w:val="a3"/>
        <w:numPr>
          <w:ilvl w:val="0"/>
          <w:numId w:val="6"/>
        </w:numPr>
        <w:ind w:firstLineChars="0"/>
      </w:pPr>
      <w:r w:rsidRPr="008B1880">
        <w:t>The component features of the materials in the ESTM dataset are strings in the presentation of Table 1, which cannot be directly used for machine learning. It is not stated until Section 2.3.3 that they are digitally encoded and entered into the model, should it be stated earlier, or should the component features of the materials be encoded when the dataset is presented.</w:t>
      </w:r>
    </w:p>
    <w:p w14:paraId="63CC49F8" w14:textId="4170E76A" w:rsidR="008B1880" w:rsidRDefault="00F37F3A" w:rsidP="00ED2195">
      <w:pPr>
        <w:pStyle w:val="a3"/>
        <w:numPr>
          <w:ilvl w:val="0"/>
          <w:numId w:val="6"/>
        </w:numPr>
        <w:ind w:firstLineChars="0"/>
      </w:pPr>
      <w:r w:rsidRPr="00F37F3A">
        <w:t>The effect of the value of K on the model is discussed in the Discussion, which illustrates the robustness of the model to K, whether it is really necessary and the effect of the comparison, whether the value of K should be proportional to the number of material groups in the dataset, and whether the range of K can be increased to see how the model performs</w:t>
      </w:r>
      <w:r>
        <w:t>.</w:t>
      </w:r>
    </w:p>
    <w:p w14:paraId="236AAFE4" w14:textId="6A09FFB4" w:rsidR="00F37F3A" w:rsidRDefault="00F37F3A" w:rsidP="00ED2195">
      <w:pPr>
        <w:pStyle w:val="a3"/>
        <w:numPr>
          <w:ilvl w:val="0"/>
          <w:numId w:val="6"/>
        </w:numPr>
        <w:ind w:firstLineChars="0"/>
      </w:pPr>
      <w:r w:rsidRPr="00F37F3A">
        <w:t xml:space="preserve">In the paper the address of the data and code acquisition is empty, can it be filled in </w:t>
      </w:r>
      <w:proofErr w:type="gramStart"/>
      <w:r w:rsidRPr="00F37F3A">
        <w:t>completely.</w:t>
      </w:r>
      <w:r w:rsidRPr="00F37F3A">
        <w:rPr>
          <w:rFonts w:hint="eastAsia"/>
          <w:color w:val="FF0000"/>
        </w:rPr>
        <w:t>（</w:t>
      </w:r>
      <w:proofErr w:type="gramEnd"/>
      <w:r>
        <w:rPr>
          <w:rFonts w:hint="eastAsia"/>
          <w:color w:val="FF0000"/>
        </w:rPr>
        <w:t>因为论文中数据和代码的地址都为——，是否是因为论文未公开发表所以不能公开的原因，如果是就删除这条意见。</w:t>
      </w:r>
      <w:r w:rsidRPr="00F37F3A">
        <w:rPr>
          <w:rFonts w:hint="eastAsia"/>
          <w:color w:val="FF0000"/>
        </w:rPr>
        <w:t>）</w:t>
      </w:r>
    </w:p>
    <w:p w14:paraId="218FE483" w14:textId="4F453A42" w:rsidR="006340E0" w:rsidRPr="00930ADD" w:rsidRDefault="003C54F6" w:rsidP="003C54F6">
      <w:pPr>
        <w:rPr>
          <w:color w:val="FF0000"/>
        </w:rPr>
      </w:pPr>
      <w:r>
        <w:lastRenderedPageBreak/>
        <w:t xml:space="preserve">  Overall, this paper requires </w:t>
      </w:r>
      <w:r w:rsidR="007F79FA">
        <w:rPr>
          <w:rFonts w:hint="eastAsia"/>
        </w:rPr>
        <w:t>more</w:t>
      </w:r>
      <w:r w:rsidR="007F79FA">
        <w:t xml:space="preserve"> </w:t>
      </w:r>
      <w:r>
        <w:t>work to be in a publishable state. The final recommendation for this paper is to</w:t>
      </w:r>
      <w:r w:rsidR="0001500C">
        <w:t xml:space="preserve"> </w:t>
      </w:r>
      <w:r w:rsidR="00930ADD" w:rsidRPr="00930ADD">
        <w:rPr>
          <w:color w:val="FF0000"/>
        </w:rPr>
        <w:t>________</w:t>
      </w:r>
      <w:r w:rsidR="002D51BF" w:rsidRPr="00930ADD">
        <w:rPr>
          <w:rFonts w:hint="eastAsia"/>
          <w:color w:val="FF0000"/>
        </w:rPr>
        <w:t>.</w:t>
      </w:r>
    </w:p>
    <w:p w14:paraId="31A8E350" w14:textId="6C117269" w:rsidR="00930ADD" w:rsidRPr="00930ADD" w:rsidRDefault="00930ADD" w:rsidP="00930ADD">
      <w:pPr>
        <w:pStyle w:val="a3"/>
        <w:numPr>
          <w:ilvl w:val="0"/>
          <w:numId w:val="7"/>
        </w:numPr>
        <w:ind w:firstLineChars="0"/>
        <w:rPr>
          <w:color w:val="FF0000"/>
        </w:rPr>
      </w:pPr>
      <w:r w:rsidRPr="00930ADD">
        <w:rPr>
          <w:rFonts w:hint="eastAsia"/>
          <w:color w:val="FF0000"/>
        </w:rPr>
        <w:t>A</w:t>
      </w:r>
      <w:r w:rsidRPr="00930ADD">
        <w:rPr>
          <w:color w:val="FF0000"/>
        </w:rPr>
        <w:t>ccept</w:t>
      </w:r>
    </w:p>
    <w:p w14:paraId="745F200D" w14:textId="1B258BBB" w:rsidR="00930ADD" w:rsidRPr="00930ADD" w:rsidRDefault="00930ADD" w:rsidP="00930ADD">
      <w:pPr>
        <w:pStyle w:val="a3"/>
        <w:numPr>
          <w:ilvl w:val="0"/>
          <w:numId w:val="7"/>
        </w:numPr>
        <w:ind w:firstLineChars="0"/>
        <w:rPr>
          <w:color w:val="FF0000"/>
        </w:rPr>
      </w:pPr>
      <w:r w:rsidRPr="00930ADD">
        <w:rPr>
          <w:rFonts w:hint="eastAsia"/>
          <w:color w:val="FF0000"/>
        </w:rPr>
        <w:t>A</w:t>
      </w:r>
      <w:r w:rsidRPr="00930ADD">
        <w:rPr>
          <w:color w:val="FF0000"/>
        </w:rPr>
        <w:t>ccept after minor revision</w:t>
      </w:r>
    </w:p>
    <w:p w14:paraId="0A6E3C62" w14:textId="336D047B" w:rsidR="00930ADD" w:rsidRPr="00930ADD" w:rsidRDefault="00930ADD" w:rsidP="00930ADD">
      <w:pPr>
        <w:pStyle w:val="a3"/>
        <w:numPr>
          <w:ilvl w:val="0"/>
          <w:numId w:val="7"/>
        </w:numPr>
        <w:ind w:firstLineChars="0"/>
        <w:rPr>
          <w:color w:val="FF0000"/>
        </w:rPr>
      </w:pPr>
      <w:r w:rsidRPr="00930ADD">
        <w:rPr>
          <w:rFonts w:hint="eastAsia"/>
          <w:color w:val="FF0000"/>
        </w:rPr>
        <w:t>P</w:t>
      </w:r>
      <w:r w:rsidRPr="00930ADD">
        <w:rPr>
          <w:color w:val="FF0000"/>
        </w:rPr>
        <w:t>robably acceptable after major revision with re-review</w:t>
      </w:r>
    </w:p>
    <w:p w14:paraId="7851C403" w14:textId="51720BE4" w:rsidR="00930ADD" w:rsidRPr="00930ADD" w:rsidRDefault="00930ADD" w:rsidP="00930ADD">
      <w:pPr>
        <w:pStyle w:val="a3"/>
        <w:numPr>
          <w:ilvl w:val="0"/>
          <w:numId w:val="7"/>
        </w:numPr>
        <w:ind w:firstLineChars="0"/>
        <w:rPr>
          <w:color w:val="FF0000"/>
        </w:rPr>
      </w:pPr>
      <w:r w:rsidRPr="00930ADD">
        <w:rPr>
          <w:rFonts w:hint="eastAsia"/>
          <w:color w:val="FF0000"/>
        </w:rPr>
        <w:t>U</w:t>
      </w:r>
      <w:r w:rsidRPr="00930ADD">
        <w:rPr>
          <w:color w:val="FF0000"/>
        </w:rPr>
        <w:t>nacceptable as is, but worth reconsideration if extensively revised</w:t>
      </w:r>
    </w:p>
    <w:p w14:paraId="7E3AEE70" w14:textId="1C5058F9" w:rsidR="00930ADD" w:rsidRPr="00930ADD" w:rsidRDefault="00930ADD" w:rsidP="00930ADD">
      <w:pPr>
        <w:pStyle w:val="a3"/>
        <w:numPr>
          <w:ilvl w:val="0"/>
          <w:numId w:val="7"/>
        </w:numPr>
        <w:ind w:firstLineChars="0"/>
        <w:rPr>
          <w:color w:val="FF0000"/>
        </w:rPr>
      </w:pPr>
      <w:r w:rsidRPr="00930ADD">
        <w:rPr>
          <w:rFonts w:hint="eastAsia"/>
          <w:color w:val="FF0000"/>
        </w:rPr>
        <w:t>R</w:t>
      </w:r>
      <w:r w:rsidRPr="00930ADD">
        <w:rPr>
          <w:color w:val="FF0000"/>
        </w:rPr>
        <w:t>eject</w:t>
      </w:r>
    </w:p>
    <w:p w14:paraId="62118FA1" w14:textId="260DF6FC" w:rsidR="00930ADD" w:rsidRDefault="00930ADD" w:rsidP="00930ADD">
      <w:pPr>
        <w:rPr>
          <w:rFonts w:hint="eastAsia"/>
        </w:rPr>
      </w:pPr>
    </w:p>
    <w:sectPr w:rsidR="00930A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DDD327F"/>
    <w:multiLevelType w:val="singleLevel"/>
    <w:tmpl w:val="EDDD327F"/>
    <w:lvl w:ilvl="0">
      <w:start w:val="2"/>
      <w:numFmt w:val="decimal"/>
      <w:suff w:val="nothing"/>
      <w:lvlText w:val="（%1）"/>
      <w:lvlJc w:val="left"/>
    </w:lvl>
  </w:abstractNum>
  <w:abstractNum w:abstractNumId="1" w15:restartNumberingAfterBreak="0">
    <w:nsid w:val="23094A60"/>
    <w:multiLevelType w:val="hybridMultilevel"/>
    <w:tmpl w:val="08A298C6"/>
    <w:lvl w:ilvl="0" w:tplc="8DBCE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55465F"/>
    <w:multiLevelType w:val="multilevel"/>
    <w:tmpl w:val="5255465F"/>
    <w:lvl w:ilvl="0">
      <w:start w:val="1"/>
      <w:numFmt w:val="decimal"/>
      <w:lvlText w:val="%1"/>
      <w:lvlJc w:val="left"/>
      <w:pPr>
        <w:ind w:left="492" w:hanging="492"/>
      </w:pPr>
      <w:rPr>
        <w:rFonts w:hint="default"/>
      </w:rPr>
    </w:lvl>
    <w:lvl w:ilvl="1">
      <w:start w:val="1"/>
      <w:numFmt w:val="decimal"/>
      <w:lvlText w:val="%1.%2"/>
      <w:lvlJc w:val="left"/>
      <w:pPr>
        <w:ind w:left="1116" w:hanging="492"/>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576" w:hanging="108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184" w:hanging="1440"/>
      </w:pPr>
      <w:rPr>
        <w:rFonts w:hint="default"/>
      </w:rPr>
    </w:lvl>
    <w:lvl w:ilvl="7">
      <w:start w:val="1"/>
      <w:numFmt w:val="decimal"/>
      <w:lvlText w:val="%1.%2.%3.%4.%5.%6.%7.%8"/>
      <w:lvlJc w:val="left"/>
      <w:pPr>
        <w:ind w:left="6168" w:hanging="1800"/>
      </w:pPr>
      <w:rPr>
        <w:rFonts w:hint="default"/>
      </w:rPr>
    </w:lvl>
    <w:lvl w:ilvl="8">
      <w:start w:val="1"/>
      <w:numFmt w:val="decimal"/>
      <w:lvlText w:val="%1.%2.%3.%4.%5.%6.%7.%8.%9"/>
      <w:lvlJc w:val="left"/>
      <w:pPr>
        <w:ind w:left="7152" w:hanging="2160"/>
      </w:pPr>
      <w:rPr>
        <w:rFonts w:hint="default"/>
      </w:rPr>
    </w:lvl>
  </w:abstractNum>
  <w:abstractNum w:abstractNumId="3" w15:restartNumberingAfterBreak="0">
    <w:nsid w:val="64A14C6A"/>
    <w:multiLevelType w:val="hybridMultilevel"/>
    <w:tmpl w:val="104C9D0E"/>
    <w:lvl w:ilvl="0" w:tplc="D144B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091C63"/>
    <w:multiLevelType w:val="hybridMultilevel"/>
    <w:tmpl w:val="FC201FD4"/>
    <w:lvl w:ilvl="0" w:tplc="8CAE5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42636C"/>
    <w:multiLevelType w:val="singleLevel"/>
    <w:tmpl w:val="6E42636C"/>
    <w:lvl w:ilvl="0">
      <w:start w:val="1"/>
      <w:numFmt w:val="decimal"/>
      <w:suff w:val="nothing"/>
      <w:lvlText w:val="（%1）"/>
      <w:lvlJc w:val="left"/>
    </w:lvl>
  </w:abstractNum>
  <w:abstractNum w:abstractNumId="6" w15:restartNumberingAfterBreak="0">
    <w:nsid w:val="7205737D"/>
    <w:multiLevelType w:val="hybridMultilevel"/>
    <w:tmpl w:val="252C51C8"/>
    <w:lvl w:ilvl="0" w:tplc="3FF2B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6296245">
    <w:abstractNumId w:val="0"/>
  </w:num>
  <w:num w:numId="2" w16cid:durableId="1081876120">
    <w:abstractNumId w:val="2"/>
  </w:num>
  <w:num w:numId="3" w16cid:durableId="1292981868">
    <w:abstractNumId w:val="5"/>
  </w:num>
  <w:num w:numId="4" w16cid:durableId="2045595955">
    <w:abstractNumId w:val="3"/>
  </w:num>
  <w:num w:numId="5" w16cid:durableId="342051149">
    <w:abstractNumId w:val="4"/>
  </w:num>
  <w:num w:numId="6" w16cid:durableId="393940787">
    <w:abstractNumId w:val="1"/>
  </w:num>
  <w:num w:numId="7" w16cid:durableId="214196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765"/>
    <w:rsid w:val="AE77574B"/>
    <w:rsid w:val="B76F1559"/>
    <w:rsid w:val="BFC69818"/>
    <w:rsid w:val="EB53A240"/>
    <w:rsid w:val="F15FE4C0"/>
    <w:rsid w:val="F2AE7E25"/>
    <w:rsid w:val="FBF9EA62"/>
    <w:rsid w:val="FEF995C3"/>
    <w:rsid w:val="0001500C"/>
    <w:rsid w:val="00035776"/>
    <w:rsid w:val="000A3D2E"/>
    <w:rsid w:val="000C7568"/>
    <w:rsid w:val="000D647B"/>
    <w:rsid w:val="001D77AD"/>
    <w:rsid w:val="001F6B6F"/>
    <w:rsid w:val="00295206"/>
    <w:rsid w:val="002D51BF"/>
    <w:rsid w:val="00326E64"/>
    <w:rsid w:val="00363068"/>
    <w:rsid w:val="00393262"/>
    <w:rsid w:val="003C54F6"/>
    <w:rsid w:val="003F042E"/>
    <w:rsid w:val="004369AA"/>
    <w:rsid w:val="00482B68"/>
    <w:rsid w:val="00520470"/>
    <w:rsid w:val="005C54C2"/>
    <w:rsid w:val="005C779F"/>
    <w:rsid w:val="005E2887"/>
    <w:rsid w:val="006340E0"/>
    <w:rsid w:val="00635858"/>
    <w:rsid w:val="00650D9A"/>
    <w:rsid w:val="006F0E4E"/>
    <w:rsid w:val="00702765"/>
    <w:rsid w:val="00754686"/>
    <w:rsid w:val="007C4539"/>
    <w:rsid w:val="007E0BA9"/>
    <w:rsid w:val="007F79FA"/>
    <w:rsid w:val="008271AE"/>
    <w:rsid w:val="008642E3"/>
    <w:rsid w:val="0088017B"/>
    <w:rsid w:val="008B1880"/>
    <w:rsid w:val="008B39C0"/>
    <w:rsid w:val="008F37E4"/>
    <w:rsid w:val="00904F1A"/>
    <w:rsid w:val="009052BC"/>
    <w:rsid w:val="00930ADD"/>
    <w:rsid w:val="00930DAF"/>
    <w:rsid w:val="00933D2D"/>
    <w:rsid w:val="00952BE6"/>
    <w:rsid w:val="00955694"/>
    <w:rsid w:val="00982891"/>
    <w:rsid w:val="00994F70"/>
    <w:rsid w:val="009B2730"/>
    <w:rsid w:val="009B3666"/>
    <w:rsid w:val="009C508F"/>
    <w:rsid w:val="00A61493"/>
    <w:rsid w:val="00A670EB"/>
    <w:rsid w:val="00A93A40"/>
    <w:rsid w:val="00AC1790"/>
    <w:rsid w:val="00AD503B"/>
    <w:rsid w:val="00B02ED0"/>
    <w:rsid w:val="00B61C3A"/>
    <w:rsid w:val="00B76149"/>
    <w:rsid w:val="00BC04B3"/>
    <w:rsid w:val="00C141AC"/>
    <w:rsid w:val="00C319F8"/>
    <w:rsid w:val="00C36EB6"/>
    <w:rsid w:val="00C75AA2"/>
    <w:rsid w:val="00C87B8B"/>
    <w:rsid w:val="00CD44BC"/>
    <w:rsid w:val="00DA7CC8"/>
    <w:rsid w:val="00E139A6"/>
    <w:rsid w:val="00ED2195"/>
    <w:rsid w:val="00ED24F0"/>
    <w:rsid w:val="00F37F3A"/>
    <w:rsid w:val="00F82A68"/>
    <w:rsid w:val="4F6DBEBB"/>
    <w:rsid w:val="57F6A564"/>
    <w:rsid w:val="5FADF5A4"/>
    <w:rsid w:val="6F6B37B2"/>
    <w:rsid w:val="72FF9DDA"/>
    <w:rsid w:val="7E7BE3EC"/>
    <w:rsid w:val="7E7E2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EA241"/>
  <w15:docId w15:val="{684CFFF2-5D0B-7A42-88DE-5BC609E0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dc:creator>
  <cp:lastModifiedBy>屿 又于</cp:lastModifiedBy>
  <cp:revision>59</cp:revision>
  <dcterms:created xsi:type="dcterms:W3CDTF">2021-11-27T12:32:00Z</dcterms:created>
  <dcterms:modified xsi:type="dcterms:W3CDTF">2022-06-17T11:58:00Z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