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39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92"/>
        <w:gridCol w:w="309"/>
        <w:gridCol w:w="1083"/>
        <w:gridCol w:w="901"/>
        <w:gridCol w:w="496"/>
        <w:gridCol w:w="1205"/>
        <w:gridCol w:w="187"/>
        <w:gridCol w:w="1392"/>
        <w:gridCol w:w="16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gridSpan w:val="2"/>
          </w:tcPr>
          <w:p>
            <w:pPr>
              <w:spacing w:before="312" w:beforeLines="100" w:after="156" w:afterLines="50" w:line="288" w:lineRule="auto"/>
              <w:jc w:val="center"/>
              <w:rPr>
                <w:rFonts w:ascii="SimSun" w:hAnsi="SimSun"/>
                <w:b/>
                <w:sz w:val="24"/>
              </w:rPr>
            </w:pPr>
            <w:r>
              <w:rPr>
                <w:rFonts w:hint="eastAsia" w:ascii="SimSun" w:hAnsi="SimSun"/>
                <w:b/>
                <w:sz w:val="24"/>
              </w:rPr>
              <w:t>学号</w:t>
            </w:r>
          </w:p>
        </w:tc>
        <w:tc>
          <w:tcPr>
            <w:tcW w:w="1984" w:type="dxa"/>
            <w:gridSpan w:val="2"/>
          </w:tcPr>
          <w:p>
            <w:pPr>
              <w:spacing w:before="312" w:beforeLines="100" w:after="156" w:afterLines="50" w:line="288" w:lineRule="auto"/>
              <w:jc w:val="center"/>
              <w:rPr>
                <w:rFonts w:ascii="楷体" w:hAnsi="楷体" w:eastAsia="楷体"/>
                <w:bCs/>
                <w:sz w:val="24"/>
              </w:rPr>
            </w:pPr>
            <w:r>
              <w:rPr>
                <w:rFonts w:ascii="楷体" w:hAnsi="楷体" w:eastAsia="楷体"/>
                <w:bCs/>
                <w:sz w:val="24"/>
              </w:rPr>
              <w:t>21820236</w:t>
            </w:r>
          </w:p>
        </w:tc>
        <w:tc>
          <w:tcPr>
            <w:tcW w:w="1701" w:type="dxa"/>
            <w:gridSpan w:val="2"/>
          </w:tcPr>
          <w:p>
            <w:pPr>
              <w:spacing w:before="312" w:beforeLines="100" w:after="156" w:afterLines="50" w:line="288" w:lineRule="auto"/>
              <w:jc w:val="center"/>
              <w:rPr>
                <w:rFonts w:ascii="SimSun" w:hAnsi="SimSun"/>
                <w:b/>
                <w:sz w:val="24"/>
              </w:rPr>
            </w:pPr>
            <w:r>
              <w:rPr>
                <w:rFonts w:hint="eastAsia" w:ascii="SimSun" w:hAnsi="SimSun"/>
                <w:b/>
                <w:sz w:val="24"/>
              </w:rPr>
              <w:t>姓名</w:t>
            </w:r>
          </w:p>
        </w:tc>
        <w:tc>
          <w:tcPr>
            <w:tcW w:w="3261" w:type="dxa"/>
            <w:gridSpan w:val="3"/>
          </w:tcPr>
          <w:p>
            <w:pPr>
              <w:spacing w:before="312" w:beforeLines="100" w:after="156" w:afterLines="50" w:line="288" w:lineRule="auto"/>
              <w:jc w:val="center"/>
              <w:rPr>
                <w:rFonts w:ascii="楷体" w:hAnsi="楷体" w:eastAsia="楷体"/>
                <w:bCs/>
                <w:sz w:val="24"/>
              </w:rPr>
            </w:pPr>
            <w:r>
              <w:rPr>
                <w:rFonts w:ascii="楷体" w:hAnsi="楷体" w:eastAsia="楷体"/>
                <w:bCs/>
                <w:sz w:val="24"/>
              </w:rPr>
              <w:t>于烨泳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17" w:hRule="atLeast"/>
        </w:trPr>
        <w:tc>
          <w:tcPr>
            <w:tcW w:w="8647" w:type="dxa"/>
            <w:gridSpan w:val="9"/>
          </w:tcPr>
          <w:p>
            <w:pPr>
              <w:spacing w:before="312" w:beforeLines="100" w:after="156" w:afterLines="50" w:line="288" w:lineRule="auto"/>
              <w:jc w:val="center"/>
              <w:rPr>
                <w:rFonts w:ascii="SimSun" w:hAnsi="SimSun"/>
                <w:b/>
                <w:sz w:val="24"/>
              </w:rPr>
            </w:pPr>
            <w:r>
              <w:rPr>
                <w:rFonts w:hint="eastAsia" w:ascii="SimSun" w:hAnsi="SimSun"/>
                <w:b/>
                <w:sz w:val="24"/>
              </w:rPr>
              <w:t>评分项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392" w:type="dxa"/>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充分性（20%）</w:t>
            </w:r>
          </w:p>
        </w:tc>
        <w:tc>
          <w:tcPr>
            <w:tcW w:w="1392"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准确性（20%）</w:t>
            </w:r>
          </w:p>
        </w:tc>
        <w:tc>
          <w:tcPr>
            <w:tcW w:w="1397"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逻辑性（20%）</w:t>
            </w:r>
          </w:p>
        </w:tc>
        <w:tc>
          <w:tcPr>
            <w:tcW w:w="1392"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深刻性（20%）</w:t>
            </w:r>
          </w:p>
        </w:tc>
        <w:tc>
          <w:tcPr>
            <w:tcW w:w="1392" w:type="dxa"/>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规范性（20%）</w:t>
            </w:r>
          </w:p>
        </w:tc>
        <w:tc>
          <w:tcPr>
            <w:tcW w:w="1682" w:type="dxa"/>
            <w:shd w:val="clear" w:color="auto" w:fill="FFFFFF"/>
          </w:tcPr>
          <w:p>
            <w:pPr>
              <w:spacing w:before="312" w:beforeLines="100" w:after="156" w:afterLines="50" w:line="288" w:lineRule="auto"/>
              <w:jc w:val="center"/>
              <w:rPr>
                <w:rFonts w:ascii="SimSun" w:hAnsi="SimSun"/>
                <w:b/>
                <w:sz w:val="24"/>
              </w:rPr>
            </w:pPr>
            <w:r>
              <w:rPr>
                <w:rFonts w:hint="eastAsia" w:ascii="SimSun" w:hAnsi="SimSun"/>
                <w:b/>
                <w:sz w:val="24"/>
              </w:rPr>
              <w:t>总分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92" w:type="dxa"/>
            <w:shd w:val="clear" w:color="auto" w:fill="auto"/>
          </w:tcPr>
          <w:p>
            <w:pPr>
              <w:spacing w:before="312" w:beforeLines="100" w:after="156" w:afterLines="50" w:line="288" w:lineRule="auto"/>
              <w:jc w:val="center"/>
              <w:rPr>
                <w:rFonts w:ascii="Arial" w:hAnsi="Arial" w:cs="Arial"/>
                <w:b/>
                <w:sz w:val="32"/>
                <w:szCs w:val="32"/>
              </w:rPr>
            </w:pPr>
          </w:p>
        </w:tc>
        <w:tc>
          <w:tcPr>
            <w:tcW w:w="1392"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7"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2"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2" w:type="dxa"/>
            <w:shd w:val="clear" w:color="auto" w:fill="auto"/>
          </w:tcPr>
          <w:p>
            <w:pPr>
              <w:spacing w:before="312" w:beforeLines="100" w:after="156" w:afterLines="50" w:line="288" w:lineRule="auto"/>
              <w:jc w:val="center"/>
              <w:rPr>
                <w:rFonts w:ascii="Arial" w:hAnsi="Arial" w:cs="Arial"/>
                <w:b/>
                <w:sz w:val="32"/>
                <w:szCs w:val="32"/>
              </w:rPr>
            </w:pPr>
          </w:p>
        </w:tc>
        <w:tc>
          <w:tcPr>
            <w:tcW w:w="1682" w:type="dxa"/>
            <w:shd w:val="clear" w:color="auto" w:fill="FFFFFF"/>
          </w:tcPr>
          <w:p>
            <w:pPr>
              <w:spacing w:before="312" w:beforeLines="100" w:after="156" w:afterLines="50" w:line="288" w:lineRule="auto"/>
              <w:jc w:val="center"/>
              <w:rPr>
                <w:rFonts w:ascii="Arial" w:hAnsi="Arial" w:cs="Arial"/>
                <w:b/>
                <w:sz w:val="32"/>
                <w:szCs w:val="32"/>
              </w:rPr>
            </w:pPr>
          </w:p>
        </w:tc>
      </w:tr>
    </w:tbl>
    <w:p>
      <w:pPr>
        <w:spacing w:before="312" w:beforeLines="100" w:after="156" w:afterLines="50" w:line="288" w:lineRule="auto"/>
        <w:jc w:val="center"/>
        <w:rPr>
          <w:b/>
          <w:sz w:val="32"/>
          <w:szCs w:val="32"/>
        </w:rPr>
      </w:pPr>
      <w:r>
        <w:rPr>
          <w:b/>
          <w:sz w:val="32"/>
          <w:szCs w:val="32"/>
        </w:rPr>
        <w:t>深入剖析反向传播算法</w:t>
      </w:r>
    </w:p>
    <w:p>
      <w:pPr>
        <w:numPr>
          <w:ilvl w:val="0"/>
          <w:numId w:val="1"/>
        </w:numPr>
        <w:spacing w:before="156" w:beforeLines="50" w:line="288" w:lineRule="auto"/>
        <w:rPr>
          <w:b/>
          <w:sz w:val="24"/>
        </w:rPr>
      </w:pPr>
      <w:r>
        <w:rPr>
          <w:b/>
          <w:sz w:val="24"/>
        </w:rPr>
        <w:t>前馈神经网络（Feedforward Neural Network, FNN）</w:t>
      </w:r>
    </w:p>
    <w:p>
      <w:pPr>
        <w:spacing w:line="288" w:lineRule="auto"/>
        <w:ind w:firstLine="420" w:firstLineChars="200"/>
        <w:rPr>
          <w:szCs w:val="21"/>
        </w:rPr>
      </w:pPr>
      <w:r>
        <w:rPr>
          <w:szCs w:val="21"/>
        </w:rPr>
        <w:t>从机器学习的角度来看，神经网络一般可以看作一个非线性模型，其基本组成单元为具有非线性激活函数的神经元，激活函数可以增强网络的表示能力和学习能力的，通过大量神经元之间的连接，使得神经网络成为一种高度非线性的模型。神经元之间的连接权重就是需要学习的参数，可以在机器学习的框架下通过梯度下降方法来进行学习</w:t>
      </w:r>
      <w:r>
        <w:rPr>
          <w:szCs w:val="21"/>
          <w:vertAlign w:val="superscript"/>
        </w:rPr>
        <w:t>[1]</w:t>
      </w:r>
      <w:r>
        <w:rPr>
          <w:szCs w:val="21"/>
        </w:rPr>
        <w:t>。</w:t>
      </w:r>
    </w:p>
    <w:p>
      <w:pPr>
        <w:spacing w:line="288" w:lineRule="auto"/>
        <w:ind w:firstLine="420" w:firstLineChars="200"/>
        <w:rPr>
          <w:szCs w:val="21"/>
        </w:rPr>
      </w:pPr>
      <w:bookmarkStart w:id="8" w:name="_GoBack"/>
      <w:bookmarkEnd w:id="8"/>
      <w:r>
        <w:rPr>
          <w:szCs w:val="21"/>
        </w:rPr>
        <w:t>前馈神经网络（FNN）是一种极其重要的神经网络结构，其他网络结构如记忆网络，图网络的前馈思想是以FNN为基础的，且FNN是由多层的Logistic回归模型（连续的非线性函数）组成，而不是由多层的感知器（不连续的非线性函数）组成</w:t>
      </w:r>
      <w:r>
        <w:rPr>
          <w:szCs w:val="21"/>
          <w:vertAlign w:val="superscript"/>
        </w:rPr>
        <w:t>[2]</w:t>
      </w:r>
      <w:r>
        <w:rPr>
          <w:szCs w:val="21"/>
        </w:rPr>
        <w:t>，比起多层感知器，FNN具有更强大的表示学习能力。根据通用近似定理</w:t>
      </w:r>
      <w:r>
        <w:rPr>
          <w:szCs w:val="21"/>
          <w:vertAlign w:val="superscript"/>
        </w:rPr>
        <w:t>[3]</w:t>
      </w:r>
      <w:r>
        <w:rPr>
          <w:szCs w:val="21"/>
        </w:rPr>
        <w:t>，前馈神经网络具有很强的拟合能力，常见的连续非线性函数都可以用前馈神经网络来近似</w:t>
      </w:r>
      <w:r>
        <w:rPr>
          <w:szCs w:val="21"/>
          <w:vertAlign w:val="superscript"/>
        </w:rPr>
        <w:t>[1]</w:t>
      </w:r>
      <w:r>
        <w:rPr>
          <w:szCs w:val="21"/>
        </w:rPr>
        <w:t>。</w:t>
      </w:r>
    </w:p>
    <w:p>
      <w:pPr>
        <w:spacing w:line="288" w:lineRule="auto"/>
        <w:ind w:firstLine="420" w:firstLineChars="200"/>
        <w:rPr>
          <w:szCs w:val="21"/>
        </w:rPr>
      </w:pPr>
      <w:r>
        <w:rPr>
          <w:szCs w:val="21"/>
        </w:rPr>
        <w:t>在前馈神经网络中，各神经元分别属于不同的层。每一层的神经元可以接收前一层神经元的信号，并产生信号输出到下一层。第0层称为输入层，最后一层称为输出层，中间层称为隐藏层。整个网络中无反馈，信号从输入层向输出层单向传播，如图1所示。</w:t>
      </w:r>
    </w:p>
    <w:p>
      <w:pPr>
        <w:spacing w:line="288" w:lineRule="auto"/>
        <w:ind w:firstLine="420" w:firstLineChars="200"/>
        <w:jc w:val="center"/>
      </w:pPr>
      <w:r>
        <w:drawing>
          <wp:inline distT="0" distB="0" distL="114300" distR="114300">
            <wp:extent cx="3185160" cy="1866900"/>
            <wp:effectExtent l="0" t="0" r="1524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185160" cy="1866900"/>
                    </a:xfrm>
                    <a:prstGeom prst="rect">
                      <a:avLst/>
                    </a:prstGeom>
                    <a:noFill/>
                    <a:ln>
                      <a:noFill/>
                    </a:ln>
                  </pic:spPr>
                </pic:pic>
              </a:graphicData>
            </a:graphic>
          </wp:inline>
        </w:drawing>
      </w:r>
    </w:p>
    <w:p>
      <w:pPr>
        <w:pStyle w:val="2"/>
        <w:spacing w:line="288" w:lineRule="auto"/>
        <w:ind w:firstLine="400" w:firstLineChars="200"/>
        <w:jc w:val="center"/>
        <w:rPr>
          <w:vertAlign w:val="superscript"/>
        </w:rPr>
      </w:pPr>
      <w:r>
        <w:t xml:space="preserve">图 </w:t>
      </w:r>
      <w:r>
        <w:fldChar w:fldCharType="begin"/>
      </w:r>
      <w:r>
        <w:instrText xml:space="preserve"> SEQ 图 \* ARABIC </w:instrText>
      </w:r>
      <w:r>
        <w:fldChar w:fldCharType="separate"/>
      </w:r>
      <w:r>
        <w:t>1</w:t>
      </w:r>
      <w:r>
        <w:fldChar w:fldCharType="end"/>
      </w:r>
      <w:r>
        <w:t xml:space="preserve"> 多层前馈神经网络</w:t>
      </w:r>
      <w:r>
        <w:rPr>
          <w:vertAlign w:val="superscript"/>
        </w:rPr>
        <w:t>[1]</w:t>
      </w:r>
    </w:p>
    <w:p>
      <w:pPr>
        <w:ind w:firstLine="420"/>
        <w:jc w:val="left"/>
        <w:rPr>
          <w:rFonts w:hAnsi="DejaVu Math TeX Gyre"/>
          <w:szCs w:val="21"/>
        </w:rPr>
      </w:pPr>
      <w:r>
        <w:rPr>
          <w:szCs w:val="21"/>
        </w:rPr>
        <w:t>上图中，令</w:t>
      </w:r>
      <m:oMath>
        <m:sSup>
          <m:sSupPr>
            <m:ctrlPr>
              <w:rPr>
                <w:rFonts w:ascii="DejaVu Math TeX Gyre" w:hAnsi="DejaVu Math TeX Gyre"/>
                <w:b/>
                <w:bCs/>
                <w:szCs w:val="21"/>
              </w:rPr>
            </m:ctrlPr>
          </m:sSupPr>
          <m:e>
            <m:r>
              <m:rPr>
                <m:sty m:val="bi"/>
              </m:rPr>
              <w:rPr>
                <w:rFonts w:ascii="Cambria Math" w:hAnsi="Cambria Math"/>
              </w:rPr>
              <m:t>a</m:t>
            </m:r>
            <m:ctrlPr>
              <w:rPr>
                <w:rFonts w:ascii="DejaVu Math TeX Gyre" w:hAnsi="DejaVu Math TeX Gyre"/>
                <w:b/>
                <w:bCs/>
                <w:szCs w:val="21"/>
              </w:rPr>
            </m:ctrlPr>
          </m:e>
          <m:sup>
            <m:r>
              <m:rPr>
                <m:sty m:val="b"/>
              </m:rPr>
              <w:rPr>
                <w:rFonts w:ascii="DejaVu Math TeX Gyre" w:hAnsi="DejaVu Math TeX Gyre"/>
                <w:szCs w:val="21"/>
              </w:rPr>
              <m:t>(0)</m:t>
            </m:r>
            <m:ctrlPr>
              <w:rPr>
                <w:rFonts w:ascii="DejaVu Math TeX Gyre" w:hAnsi="DejaVu Math TeX Gyre"/>
                <w:b/>
                <w:bCs/>
                <w:szCs w:val="21"/>
              </w:rPr>
            </m:ctrlPr>
          </m:sup>
        </m:sSup>
        <m:r>
          <m:rPr>
            <m:sty m:val="p"/>
          </m:rPr>
          <w:rPr>
            <w:rFonts w:ascii="DejaVu Math TeX Gyre" w:hAnsi="DejaVu Math TeX Gyre"/>
            <w:szCs w:val="21"/>
          </w:rPr>
          <m:t>=</m:t>
        </m:r>
        <m:r>
          <m:rPr>
            <m:sty m:val="b"/>
          </m:rPr>
          <w:rPr>
            <w:rFonts w:ascii="DejaVu Math TeX Gyre" w:hAnsi="DejaVu Math TeX Gyre"/>
            <w:szCs w:val="21"/>
          </w:rPr>
          <m:t>x</m:t>
        </m:r>
      </m:oMath>
      <w:r>
        <w:rPr>
          <w:rFonts w:hAnsi="DejaVu Math TeX Gyre"/>
          <w:szCs w:val="21"/>
        </w:rPr>
        <w:t>（</w:t>
      </w:r>
      <w:r>
        <w:rPr>
          <w:rFonts w:hAnsi="DejaVu Math TeX Gyre"/>
          <w:b/>
          <w:bCs/>
          <w:szCs w:val="21"/>
        </w:rPr>
        <w:t>x</w:t>
      </w:r>
      <w:r>
        <w:rPr>
          <w:rFonts w:hAnsi="DejaVu Math TeX Gyre"/>
          <w:szCs w:val="21"/>
        </w:rPr>
        <w:t>代表(x1,x2,x3,x4)向量），前馈神经网络通过公式</w:t>
      </w:r>
      <w:r>
        <w:rPr>
          <w:rFonts w:hAnsi="DejaVu Math TeX Gyre"/>
          <w:szCs w:val="21"/>
        </w:rPr>
        <w:fldChar w:fldCharType="begin"/>
      </w:r>
      <w:r>
        <w:rPr>
          <w:rFonts w:hAnsi="DejaVu Math TeX Gyre"/>
          <w:szCs w:val="21"/>
        </w:rPr>
        <w:instrText xml:space="preserve"> REF _Ref39748868 \h </w:instrText>
      </w:r>
      <w:r>
        <w:rPr>
          <w:rFonts w:hAnsi="DejaVu Math TeX Gyre"/>
          <w:szCs w:val="21"/>
        </w:rPr>
        <w:fldChar w:fldCharType="separate"/>
      </w:r>
      <w:r>
        <w:rPr>
          <w:rFonts w:hAnsi="DejaVu Math TeX Gyre"/>
          <w:szCs w:val="21"/>
        </w:rPr>
        <w:t>(</w:t>
      </w:r>
      <w:r>
        <w:t>1</w:t>
      </w:r>
      <w:r>
        <w:rPr>
          <w:rFonts w:hAnsi="DejaVu Math TeX Gyre"/>
          <w:szCs w:val="21"/>
        </w:rPr>
        <w:t>)</w:t>
      </w:r>
      <w:r>
        <w:rPr>
          <w:rFonts w:hAnsi="DejaVu Math TeX Gyre"/>
          <w:szCs w:val="21"/>
        </w:rPr>
        <w:fldChar w:fldCharType="end"/>
      </w:r>
      <w:r>
        <w:rPr>
          <w:rFonts w:hAnsi="DejaVu Math TeX Gyre"/>
          <w:szCs w:val="21"/>
        </w:rPr>
        <w:t>进行信息前向传播：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e>
                      <m:r>
                        <m:rP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−1)</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mr>
                  <m:mr>
                    <m:e>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0" w:name="_Ref39748868"/>
            <w:r>
              <w:rPr>
                <w:rFonts w:hAnsi="DejaVu Math TeX Gyre"/>
                <w:szCs w:val="21"/>
              </w:rPr>
              <w:t>(</w:t>
            </w:r>
            <w:r>
              <w:fldChar w:fldCharType="begin"/>
            </w:r>
            <w:r>
              <w:instrText xml:space="preserve"> SEQ 公式 \* ARABIC </w:instrText>
            </w:r>
            <w:r>
              <w:fldChar w:fldCharType="separate"/>
            </w:r>
            <w:r>
              <w:t>1</w:t>
            </w:r>
            <w:r>
              <w:fldChar w:fldCharType="end"/>
            </w:r>
            <w:r>
              <w:rPr>
                <w:rFonts w:hAnsi="DejaVu Math TeX Gyre"/>
                <w:szCs w:val="21"/>
              </w:rPr>
              <w:t>)</w:t>
            </w:r>
            <w:bookmarkEnd w:id="0"/>
          </w:p>
        </w:tc>
      </w:tr>
    </w:tbl>
    <w:p>
      <w:pPr>
        <w:ind w:firstLine="420"/>
      </w:pPr>
      <w:r>
        <w:rPr>
          <w:szCs w:val="21"/>
        </w:rPr>
        <w:t xml:space="preserve">其中 </w:t>
      </w:r>
      <m:oMath>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w:t>
      </w:r>
      <w:r>
        <w:rPr>
          <w:bCs/>
        </w:rPr>
        <w:t xml:space="preserve">代表 </w:t>
      </w:r>
      <m:oMath>
        <m:r>
          <m:rPr/>
          <w:rPr>
            <w:rFonts w:ascii="Cambria Math" w:hAnsi="Cambria Math"/>
          </w:rPr>
          <m:t>l</m:t>
        </m:r>
      </m:oMath>
      <w:r>
        <w:t xml:space="preserve"> 层的净活性值（未被激活），</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oMath>
      <w:r>
        <w:t xml:space="preserve"> 为激活函数，</w:t>
      </w:r>
      <m:oMath>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则是经过 </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oMath>
      <w:r>
        <w:t xml:space="preserve"> 激活 </w:t>
      </w:r>
      <m:oMath>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的活性值，通过这种方式前馈神经网络逐层传递信息，信息传递到输出层就得到了网络的预测值 </w:t>
      </w:r>
      <m:oMath>
        <m:acc>
          <m:accPr>
            <m:chr m:val="ˆ"/>
            <m:ctrlPr>
              <w:rPr>
                <w:rFonts w:ascii="Cambria Math" w:hAnsi="Cambria Math"/>
              </w:rPr>
            </m:ctrlPr>
          </m:accPr>
          <m:e>
            <m:r>
              <m:rPr>
                <m:sty m:val="bi"/>
              </m:rPr>
              <w:rPr>
                <w:rFonts w:ascii="Cambria Math" w:hAnsi="Cambria Math"/>
              </w:rPr>
              <m:t>y</m:t>
            </m:r>
            <m:ctrlPr>
              <w:rPr>
                <w:rFonts w:ascii="Cambria Math" w:hAnsi="Cambria Math"/>
              </w:rPr>
            </m:ctrlPr>
          </m:e>
        </m:acc>
      </m:oMath>
      <w:r>
        <w:t>，通过特定的损失函数</w:t>
      </w:r>
      <m:oMath>
        <m:r>
          <m:rPr>
            <m:scr m:val="script"/>
          </m:rPr>
          <w:rPr>
            <w:rFonts w:ascii="Cambria Math" w:hAnsi="Cambria Math"/>
          </w:rPr>
          <m:t>ℒ</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ctrlPr>
                      <w:rPr>
                        <w:rFonts w:ascii="Cambria Math" w:hAnsi="Cambria Math"/>
                      </w:rPr>
                    </m:ctrlPr>
                  </m:e>
                </m:acc>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ctrlPr>
              <w:rPr>
                <w:rFonts w:ascii="Cambria Math" w:hAnsi="Cambria Math"/>
              </w:rPr>
            </m:ctrlPr>
          </m:e>
        </m:d>
      </m:oMath>
      <w:r>
        <w:t>可以计算出此次前向传播的损失（未考虑正则化项）：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r>
                  <m:rPr>
                    <m:scr m:val="script"/>
                  </m:rPr>
                  <w:rPr>
                    <w:rFonts w:ascii="Cambria Math" w:hAnsi="Cambria Math"/>
                  </w:rPr>
                  <m:t>ℛ</m:t>
                </m:r>
                <m:r>
                  <m:rPr>
                    <m:sty m:val="p"/>
                  </m:rPr>
                  <w:rPr>
                    <w:rFonts w:ascii="Cambria Math" w:hAnsi="Cambria Math"/>
                  </w:rPr>
                  <m:t>(</m:t>
                </m:r>
                <m:r>
                  <m:rPr>
                    <m:sty m:val="bi"/>
                  </m:rPr>
                  <w:rPr>
                    <w:rFonts w:ascii="Cambria Math" w:hAnsi="Cambria Math"/>
                  </w:rPr>
                  <m:t>W</m:t>
                </m:r>
                <m:r>
                  <m:rPr>
                    <m:sty m:val="p"/>
                  </m:rPr>
                  <w:rPr>
                    <w:rFonts w:ascii="Cambria Math" w:hAnsi="Cambria Math"/>
                  </w:rPr>
                  <m:t>,</m:t>
                </m:r>
                <m:r>
                  <m:rPr>
                    <m:sty m:val="bi"/>
                  </m:rP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w:rPr>
                        <w:rFonts w:ascii="Cambria Math" w:hAnsi="Cambria Math"/>
                      </w:rPr>
                      <m:t>N</m:t>
                    </m:r>
                    <m:ctrlPr>
                      <w:rPr>
                        <w:rFonts w:ascii="Cambria Math" w:hAnsi="Cambria Math"/>
                      </w:rPr>
                    </m:ctrlPr>
                  </m:den>
                </m:f>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n</m:t>
                    </m:r>
                    <m:r>
                      <m:rPr>
                        <m:sty m:val="p"/>
                      </m:rPr>
                      <w:rPr>
                        <w:rFonts w:ascii="Cambria Math" w:hAnsi="Cambria Math"/>
                      </w:rPr>
                      <m:t>=1</m:t>
                    </m:r>
                    <m:ctrlPr>
                      <w:rPr>
                        <w:rFonts w:ascii="Cambria Math" w:hAnsi="Cambria Math"/>
                      </w:rPr>
                    </m:ctrlPr>
                  </m:sub>
                  <m:sup>
                    <m:r>
                      <m:rPr/>
                      <w:rPr>
                        <w:rFonts w:ascii="Cambria Math" w:hAnsi="Cambria Math"/>
                      </w:rPr>
                      <m:t>N</m:t>
                    </m:r>
                    <m:ctrlPr>
                      <w:rPr>
                        <w:rFonts w:ascii="Cambria Math" w:hAnsi="Cambria Math"/>
                      </w:rPr>
                    </m:ctrlPr>
                  </m:sup>
                </m:sSubSup>
                <m:r>
                  <m:rPr>
                    <m:scr m:val="script"/>
                  </m:rPr>
                  <w:rPr>
                    <w:rFonts w:ascii="Cambria Math" w:hAnsi="Cambria Math"/>
                  </w:rPr>
                  <m:t>ℒ</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ctrlPr>
                              <w:rPr>
                                <w:rFonts w:ascii="Cambria Math" w:hAnsi="Cambria Math"/>
                              </w:rPr>
                            </m:ctrlPr>
                          </m:e>
                        </m:acc>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ctrlPr>
                      <w:rPr>
                        <w:rFonts w:ascii="Cambria Math" w:hAnsi="Cambria Math"/>
                      </w:rPr>
                    </m:ctrlPr>
                  </m:e>
                </m:d>
              </m:oMath>
            </m:oMathPara>
          </w:p>
        </w:tc>
        <w:tc>
          <w:tcPr>
            <w:tcW w:w="587" w:type="dxa"/>
            <w:tcBorders>
              <w:top w:val="nil"/>
              <w:left w:val="nil"/>
              <w:bottom w:val="nil"/>
              <w:right w:val="nil"/>
            </w:tcBorders>
            <w:vAlign w:val="center"/>
          </w:tcPr>
          <w:p>
            <w:pPr>
              <w:jc w:val="center"/>
              <w:rPr>
                <w:rFonts w:hAnsi="DejaVu Math TeX Gyre"/>
                <w:szCs w:val="21"/>
              </w:rPr>
            </w:pPr>
            <w:r>
              <w:rPr>
                <w:rFonts w:hAnsi="DejaVu Math TeX Gyre"/>
                <w:szCs w:val="21"/>
              </w:rPr>
              <w:t>(</w:t>
            </w:r>
            <w:r>
              <w:fldChar w:fldCharType="begin"/>
            </w:r>
            <w:r>
              <w:instrText xml:space="preserve"> SEQ 公式 \* ARABIC </w:instrText>
            </w:r>
            <w:r>
              <w:fldChar w:fldCharType="separate"/>
            </w:r>
            <w:r>
              <w:t>2</w:t>
            </w:r>
            <w:r>
              <w:fldChar w:fldCharType="end"/>
            </w:r>
            <w:r>
              <w:rPr>
                <w:rFonts w:hAnsi="DejaVu Math TeX Gyre"/>
                <w:szCs w:val="21"/>
              </w:rPr>
              <w:t>)</w:t>
            </w:r>
          </w:p>
        </w:tc>
      </w:tr>
    </w:tbl>
    <w:p>
      <w:pPr>
        <w:ind w:firstLine="420"/>
      </w:pPr>
      <w:r>
        <w:t>在传统的机器学习任务中，</w:t>
      </w:r>
      <w:r>
        <w:rPr>
          <w:bCs/>
        </w:rPr>
        <w:t>目标是最小化迭代训练误差</w:t>
      </w:r>
      <w:r>
        <w:t>，网络参数</w:t>
      </w:r>
      <m:oMath>
        <m:r>
          <m:rPr>
            <m:sty m:val="bi"/>
          </m:rPr>
          <w:rPr>
            <w:rFonts w:ascii="Cambria Math" w:hAnsi="Cambria Math"/>
          </w:rPr>
          <m:t>W</m:t>
        </m:r>
      </m:oMath>
      <w:r>
        <w:rPr>
          <w:bCs/>
        </w:rPr>
        <w:t>和</w:t>
      </w:r>
      <m:oMath>
        <m:r>
          <m:rPr>
            <m:sty m:val="bi"/>
          </m:rPr>
          <w:rPr>
            <w:rFonts w:ascii="Cambria Math" w:hAnsi="Cambria Math"/>
          </w:rPr>
          <m:t>b</m:t>
        </m:r>
      </m:oMath>
      <w:r>
        <w:rPr>
          <w:bCs/>
        </w:rPr>
        <w:t>就可以通过梯度下降方法公式</w:t>
      </w:r>
      <w:r>
        <w:rPr>
          <w:bCs/>
        </w:rPr>
        <w:fldChar w:fldCharType="begin"/>
      </w:r>
      <w:r>
        <w:rPr>
          <w:bCs/>
        </w:rPr>
        <w:instrText xml:space="preserve"> REF _Ref1020021613 \h </w:instrText>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fldChar w:fldCharType="separate"/>
      </w:r>
      <w:r>
        <w:rPr>
          <w:rFonts w:hAnsi="DejaVu Math TeX Gyre"/>
          <w:szCs w:val="21"/>
        </w:rPr>
        <w:t>(</w:t>
      </w:r>
      <w:r>
        <w:t>4</w:t>
      </w:r>
      <w:r>
        <w:rPr>
          <w:rFonts w:hAnsi="DejaVu Math TeX Gyre"/>
          <w:szCs w:val="21"/>
        </w:rPr>
        <w:t>)</w:t>
      </w:r>
      <w:r>
        <w:rPr>
          <w:bCs/>
        </w:rPr>
        <w:fldChar w:fldCharType="end"/>
      </w:r>
      <w:r>
        <w:rPr>
          <w:bCs/>
        </w:rPr>
        <w:t>（也有机器学习任务是梯度上升，将公式</w:t>
      </w:r>
      <w:r>
        <w:rPr>
          <w:bCs/>
        </w:rPr>
        <w:fldChar w:fldCharType="begin"/>
      </w:r>
      <w:r>
        <w:rPr>
          <w:bCs/>
        </w:rPr>
        <w:instrText xml:space="preserve"> REF _Ref1020021613 \h </w:instrText>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fldChar w:fldCharType="separate"/>
      </w:r>
      <w:r>
        <w:rPr>
          <w:rFonts w:hAnsi="DejaVu Math TeX Gyre"/>
          <w:szCs w:val="21"/>
        </w:rPr>
        <w:t>(</w:t>
      </w:r>
      <w:r>
        <w:t>4</w:t>
      </w:r>
      <w:r>
        <w:rPr>
          <w:rFonts w:hAnsi="DejaVu Math TeX Gyre"/>
          <w:szCs w:val="21"/>
        </w:rPr>
        <w:t>)</w:t>
      </w:r>
      <w:r>
        <w:rPr>
          <w:bCs/>
        </w:rPr>
        <w:fldChar w:fldCharType="end"/>
      </w:r>
      <w:r>
        <w:rPr>
          <w:bCs/>
        </w:rPr>
        <w:t>中的“-”替换成“+”）来进行更新学习：</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ascii="Georgia" w:hAnsi="DengXian" w:eastAsia="DengXian"/>
                <w:kern w:val="0"/>
                <w:sz w:val="22"/>
                <w:szCs w:val="22"/>
                <w:lang w:eastAsia="en-US"/>
              </w:rPr>
            </w:pPr>
            <m:oMathPara>
              <m:oMath>
                <m:m>
                  <m:mPr>
                    <m:mcs>
                      <m:mc>
                        <m:mcPr>
                          <m:count m:val="1"/>
                          <m:mcJc m:val="right"/>
                        </m:mcPr>
                      </m:mc>
                      <m:mc>
                        <m:mcPr>
                          <m:count m:val="1"/>
                          <m:mcJc m:val="left"/>
                        </m:mcPr>
                      </m:mc>
                    </m:mcs>
                    <m:plcHide m:val="1"/>
                    <m:ctrlPr>
                      <w:rPr>
                        <w:rFonts w:ascii="Cambria Math" w:hAnsi="Cambria Math"/>
                        <w:i/>
                        <w:lang w:eastAsia="en-US"/>
                      </w:rPr>
                    </m:ctrlPr>
                  </m:mPr>
                  <m:mr>
                    <m:e>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mr>
                  <m:mr>
                    <m:e>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1</m:t>
                              </m:r>
                              <m:ctrlPr>
                                <w:rPr>
                                  <w:rFonts w:ascii="Cambria Math" w:hAnsi="Cambria Math"/>
                                  <w:i/>
                                  <w:lang w:eastAsia="en-US"/>
                                </w:rPr>
                              </m:ctrlPr>
                            </m:num>
                            <m:den>
                              <m:r>
                                <m:rPr/>
                                <w:rPr>
                                  <w:rFonts w:ascii="Cambria Math" w:hAnsi="Cambria Math"/>
                                  <w:lang w:eastAsia="en-US"/>
                                </w:rPr>
                                <m:t>N</m:t>
                              </m:r>
                              <m:ctrlPr>
                                <w:rPr>
                                  <w:rFonts w:ascii="Cambria Math" w:hAnsi="Cambria Math"/>
                                  <w:i/>
                                  <w:lang w:eastAsia="en-US"/>
                                </w:rPr>
                              </m:ctrlPr>
                            </m:den>
                          </m:f>
                          <m:sSubSup>
                            <m:sSubSupPr>
                              <m:ctrlPr>
                                <w:rPr>
                                  <w:rFonts w:ascii="Cambria Math" w:hAnsi="Cambria Math"/>
                                  <w:i/>
                                  <w:lang w:eastAsia="en-US"/>
                                </w:rPr>
                              </m:ctrlPr>
                            </m:sSubSupPr>
                            <m:e>
                              <m:r>
                                <m:rPr/>
                                <w:rPr>
                                  <w:rFonts w:ascii="Cambria Math" w:hAnsi="Cambria Math"/>
                                  <w:lang w:eastAsia="en-US"/>
                                </w:rPr>
                                <m:t>∑</m:t>
                              </m:r>
                              <m:ctrlPr>
                                <w:rPr>
                                  <w:rFonts w:ascii="Cambria Math" w:hAnsi="Cambria Math"/>
                                  <w:i/>
                                  <w:lang w:eastAsia="en-US"/>
                                </w:rPr>
                              </m:ctrlPr>
                            </m:e>
                            <m:sub>
                              <m:r>
                                <m:rPr/>
                                <w:rPr>
                                  <w:rFonts w:ascii="Cambria Math" w:hAnsi="Cambria Math"/>
                                  <w:lang w:eastAsia="en-US"/>
                                </w:rPr>
                                <m:t>n=1</m:t>
                              </m:r>
                              <m:ctrlPr>
                                <w:rPr>
                                  <w:rFonts w:ascii="Cambria Math" w:hAnsi="Cambria Math"/>
                                  <w:i/>
                                  <w:lang w:eastAsia="en-US"/>
                                </w:rPr>
                              </m:ctrlPr>
                            </m:sub>
                            <m:sup>
                              <m:r>
                                <m:rPr/>
                                <w:rPr>
                                  <w:rFonts w:ascii="Cambria Math" w:hAnsi="Cambria Math"/>
                                  <w:lang w:eastAsia="en-US"/>
                                </w:rPr>
                                <m:t>N</m:t>
                              </m:r>
                              <m:ctrlPr>
                                <w:rPr>
                                  <w:rFonts w:ascii="Cambria Math" w:hAnsi="Cambria Math"/>
                                  <w:i/>
                                  <w:lang w:eastAsia="en-US"/>
                                </w:rPr>
                              </m:ctrlPr>
                            </m:sup>
                          </m:sSubSup>
                          <m:r>
                            <m:rPr/>
                            <w:rPr>
                              <w:rFonts w:ascii="Cambria Math" w:hAnsi="Cambria Math"/>
                              <w:lang w:eastAsia="en-US"/>
                            </w:rPr>
                            <m:t> </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ℒ</m:t>
                                  </m:r>
                                  <m:d>
                                    <m:dPr>
                                      <m:ctrlPr>
                                        <w:rPr>
                                          <w:rFonts w:ascii="Cambria Math" w:hAnsi="Cambria Math"/>
                                          <w:i/>
                                          <w:lang w:eastAsia="en-US"/>
                                        </w:rPr>
                                      </m:ctrlPr>
                                    </m:dPr>
                                    <m:e>
                                      <m:sSup>
                                        <m:sSupPr>
                                          <m:ctrlPr>
                                            <w:rPr>
                                              <w:rFonts w:ascii="Cambria Math" w:hAnsi="Cambria Math"/>
                                              <w:i/>
                                              <w:lang w:eastAsia="en-US"/>
                                            </w:rPr>
                                          </m:ctrlPr>
                                        </m:sSupPr>
                                        <m:e>
                                          <m:r>
                                            <m:rPr/>
                                            <w:rPr>
                                              <w:rFonts w:ascii="Cambria Math" w:hAnsi="Cambria Math"/>
                                              <w:lang w:eastAsia="en-US"/>
                                            </w:rPr>
                                            <m:t>y</m:t>
                                          </m:r>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r>
                                        <m:rP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m:rPr/>
                                                <w:rPr>
                                                  <w:rFonts w:ascii="Cambria Math" w:hAnsi="Cambria Math"/>
                                                  <w:lang w:eastAsia="en-US"/>
                                                </w:rPr>
                                                <m:t>y</m:t>
                                              </m:r>
                                              <m:ctrlPr>
                                                <w:rPr>
                                                  <w:rFonts w:ascii="Cambria Math" w:hAnsi="Cambria Math"/>
                                                  <w:i/>
                                                  <w:lang w:eastAsia="en-US"/>
                                                </w:rPr>
                                              </m:ctrlPr>
                                            </m:e>
                                          </m:acc>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d>
                          <m:r>
                            <m:rPr/>
                            <w:rPr>
                              <w:rFonts w:ascii="Cambria Math" w:hAnsi="Cambria Math"/>
                              <w:lang w:eastAsia="en-US"/>
                            </w:rPr>
                            <m:t>+λ</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1" w:name="_Ref1020021613"/>
            <w:r>
              <w:rPr>
                <w:rFonts w:hAnsi="DejaVu Math TeX Gyre"/>
                <w:szCs w:val="21"/>
              </w:rPr>
              <w:t>(</w:t>
            </w:r>
            <w:r>
              <w:fldChar w:fldCharType="begin"/>
            </w:r>
            <w:r>
              <w:instrText xml:space="preserve"> SEQ 公式 \* ARABIC </w:instrText>
            </w:r>
            <w:r>
              <w:fldChar w:fldCharType="separate"/>
            </w:r>
            <w:r>
              <w:t>3</w:t>
            </w:r>
            <w:r>
              <w:fldChar w:fldCharType="end"/>
            </w:r>
            <w:r>
              <w:rPr>
                <w:rFonts w:hAnsi="DejaVu Math TeX Gyre"/>
                <w:szCs w:val="21"/>
              </w:rPr>
              <w:t>)</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spacing w:after="240" w:line="240" w:lineRule="atLeast"/>
              <w:jc w:val="left"/>
              <w:rPr>
                <w:rFonts w:hint="eastAsia" w:ascii="Georgia" w:hAnsi="DengXian" w:eastAsia="DengXian"/>
                <w:kern w:val="0"/>
                <w:sz w:val="22"/>
                <w:szCs w:val="22"/>
                <w:lang w:eastAsia="en-US"/>
              </w:rPr>
            </w:pPr>
            <m:oMathPara>
              <m:oMath>
                <m:m>
                  <m:mPr>
                    <m:mcs>
                      <m:mc>
                        <m:mcPr>
                          <m:count m:val="1"/>
                          <m:mcJc m:val="right"/>
                        </m:mcPr>
                      </m:mc>
                      <m:mc>
                        <m:mcPr>
                          <m:count m:val="1"/>
                          <m:mcJc m:val="left"/>
                        </m:mcPr>
                      </m:mc>
                    </m:mcs>
                    <m:plcHide m:val="1"/>
                    <m:ctrlPr>
                      <w:rPr>
                        <w:rFonts w:ascii="Cambria Math" w:hAnsi="Cambria Math"/>
                        <w:i/>
                        <w:lang w:eastAsia="en-US"/>
                      </w:rPr>
                    </m:ctrlPr>
                  </m:mPr>
                  <m:mr>
                    <m:e>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mr>
                  <m:mr>
                    <m:e>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1</m:t>
                              </m:r>
                              <m:ctrlPr>
                                <w:rPr>
                                  <w:rFonts w:ascii="Cambria Math" w:hAnsi="Cambria Math"/>
                                  <w:i/>
                                  <w:lang w:eastAsia="en-US"/>
                                </w:rPr>
                              </m:ctrlPr>
                            </m:num>
                            <m:den>
                              <m:r>
                                <m:rPr/>
                                <w:rPr>
                                  <w:rFonts w:ascii="Cambria Math" w:hAnsi="Cambria Math"/>
                                  <w:lang w:eastAsia="en-US"/>
                                </w:rPr>
                                <m:t>N</m:t>
                              </m:r>
                              <m:ctrlPr>
                                <w:rPr>
                                  <w:rFonts w:ascii="Cambria Math" w:hAnsi="Cambria Math"/>
                                  <w:i/>
                                  <w:lang w:eastAsia="en-US"/>
                                </w:rPr>
                              </m:ctrlPr>
                            </m:den>
                          </m:f>
                          <m:sSubSup>
                            <m:sSubSupPr>
                              <m:ctrlPr>
                                <w:rPr>
                                  <w:rFonts w:ascii="Cambria Math" w:hAnsi="Cambria Math"/>
                                  <w:i/>
                                  <w:lang w:eastAsia="en-US"/>
                                </w:rPr>
                              </m:ctrlPr>
                            </m:sSubSupPr>
                            <m:e>
                              <m:r>
                                <m:rPr/>
                                <w:rPr>
                                  <w:rFonts w:ascii="Cambria Math" w:hAnsi="Cambria Math"/>
                                  <w:lang w:eastAsia="en-US"/>
                                </w:rPr>
                                <m:t>∑</m:t>
                              </m:r>
                              <m:ctrlPr>
                                <w:rPr>
                                  <w:rFonts w:ascii="Cambria Math" w:hAnsi="Cambria Math"/>
                                  <w:i/>
                                  <w:lang w:eastAsia="en-US"/>
                                </w:rPr>
                              </m:ctrlPr>
                            </m:e>
                            <m:sub>
                              <m:r>
                                <m:rPr/>
                                <w:rPr>
                                  <w:rFonts w:ascii="Cambria Math" w:hAnsi="Cambria Math"/>
                                  <w:lang w:eastAsia="en-US"/>
                                </w:rPr>
                                <m:t>n=1</m:t>
                              </m:r>
                              <m:ctrlPr>
                                <w:rPr>
                                  <w:rFonts w:ascii="Cambria Math" w:hAnsi="Cambria Math"/>
                                  <w:i/>
                                  <w:lang w:eastAsia="en-US"/>
                                </w:rPr>
                              </m:ctrlPr>
                            </m:sub>
                            <m:sup>
                              <m:r>
                                <m:rPr/>
                                <w:rPr>
                                  <w:rFonts w:ascii="Cambria Math" w:hAnsi="Cambria Math"/>
                                  <w:lang w:eastAsia="en-US"/>
                                </w:rPr>
                                <m:t>N</m:t>
                              </m:r>
                              <m:ctrlPr>
                                <w:rPr>
                                  <w:rFonts w:ascii="Cambria Math" w:hAnsi="Cambria Math"/>
                                  <w:i/>
                                  <w:lang w:eastAsia="en-US"/>
                                </w:rPr>
                              </m:ctrlPr>
                            </m:sup>
                          </m:sSubSup>
                          <m:r>
                            <m:rPr/>
                            <w:rPr>
                              <w:rFonts w:ascii="Cambria Math" w:hAnsi="Cambria Math"/>
                              <w:lang w:eastAsia="en-US"/>
                            </w:rPr>
                            <m:t> </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ℒ</m:t>
                              </m:r>
                              <m:d>
                                <m:dPr>
                                  <m:ctrlPr>
                                    <w:rPr>
                                      <w:rFonts w:ascii="Cambria Math" w:hAnsi="Cambria Math"/>
                                      <w:i/>
                                      <w:lang w:eastAsia="en-US"/>
                                    </w:rPr>
                                  </m:ctrlPr>
                                </m:dPr>
                                <m:e>
                                  <m:sSup>
                                    <m:sSupPr>
                                      <m:ctrlPr>
                                        <w:rPr>
                                          <w:rFonts w:ascii="Cambria Math" w:hAnsi="Cambria Math"/>
                                          <w:i/>
                                          <w:lang w:eastAsia="en-US"/>
                                        </w:rPr>
                                      </m:ctrlPr>
                                    </m:sSupPr>
                                    <m:e>
                                      <m:r>
                                        <m:rPr/>
                                        <w:rPr>
                                          <w:rFonts w:ascii="Cambria Math" w:hAnsi="Cambria Math"/>
                                          <w:lang w:eastAsia="en-US"/>
                                        </w:rPr>
                                        <m:t>y</m:t>
                                      </m:r>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r>
                                    <m:rP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m:rPr/>
                                            <w:rPr>
                                              <w:rFonts w:ascii="Cambria Math" w:hAnsi="Cambria Math"/>
                                              <w:lang w:eastAsia="en-US"/>
                                            </w:rPr>
                                            <m:t>y</m:t>
                                          </m:r>
                                          <m:ctrlPr>
                                            <w:rPr>
                                              <w:rFonts w:ascii="Cambria Math" w:hAnsi="Cambria Math"/>
                                              <w:i/>
                                              <w:lang w:eastAsia="en-US"/>
                                            </w:rPr>
                                          </m:ctrlPr>
                                        </m:e>
                                      </m:acc>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d>
                      <m:ctrlPr>
                        <w:rPr>
                          <w:rFonts w:ascii="Cambria Math" w:hAnsi="Cambria Math"/>
                          <w:i/>
                          <w:lang w:eastAsia="en-US"/>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2" w:name="_Ref286797524"/>
            <w:r>
              <w:rPr>
                <w:rFonts w:hAnsi="DejaVu Math TeX Gyre"/>
                <w:szCs w:val="21"/>
              </w:rPr>
              <w:t>(</w:t>
            </w:r>
            <w:r>
              <w:fldChar w:fldCharType="begin"/>
            </w:r>
            <w:r>
              <w:instrText xml:space="preserve"> SEQ 公式 \* ARABIC </w:instrText>
            </w:r>
            <w:r>
              <w:fldChar w:fldCharType="separate"/>
            </w:r>
            <w:r>
              <w:t>4</w:t>
            </w:r>
            <w:r>
              <w:fldChar w:fldCharType="end"/>
            </w:r>
            <w:r>
              <w:rPr>
                <w:rFonts w:hAnsi="DejaVu Math TeX Gyre"/>
                <w:szCs w:val="21"/>
              </w:rPr>
              <w:t>)</w:t>
            </w:r>
            <w:bookmarkEnd w:id="2"/>
          </w:p>
        </w:tc>
      </w:tr>
    </w:tbl>
    <w:p>
      <w:pPr>
        <w:ind w:firstLine="420" w:firstLineChars="0"/>
      </w:pPr>
      <w:r>
        <w:rPr>
          <w:rFonts w:hint="default"/>
        </w:rPr>
        <w:t>其中</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ℛ</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W</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imes New Roman" w:hAnsi="Cambria Math" w:eastAsia="DengXian"/>
          <w:i w:val="0"/>
          <w:kern w:val="0"/>
          <w:sz w:val="22"/>
          <w:szCs w:val="22"/>
          <w:lang w:eastAsia="en-US"/>
        </w:rPr>
        <w:t xml:space="preserve"> </w:t>
      </w:r>
      <w:r>
        <w:rPr>
          <w:rFonts w:hint="eastAsia" w:asciiTheme="minorEastAsia" w:hAnsiTheme="minorEastAsia" w:eastAsiaTheme="minorEastAsia" w:cstheme="minorEastAsia"/>
          <w:i w:val="0"/>
          <w:kern w:val="0"/>
          <w:sz w:val="21"/>
          <w:szCs w:val="21"/>
          <w:lang w:eastAsia="en-US"/>
        </w:rPr>
        <w:t>是</w:t>
      </w:r>
      <w:r>
        <w:rPr>
          <w:rFonts w:hint="default" w:asciiTheme="minorEastAsia" w:hAnsiTheme="minorEastAsia" w:eastAsiaTheme="minorEastAsia" w:cstheme="minorEastAsia"/>
          <w:i w:val="0"/>
          <w:kern w:val="0"/>
          <w:sz w:val="21"/>
          <w:szCs w:val="21"/>
          <w:lang w:eastAsia="en-US"/>
        </w:rPr>
        <w:t>梯度</w:t>
      </w:r>
      <w:r>
        <w:rPr>
          <w:rFonts w:hint="default" w:asciiTheme="minorEastAsia" w:hAnsiTheme="minorEastAsia" w:eastAsiaTheme="minorEastAsia" w:cstheme="minorEastAsia"/>
          <w:i w:val="0"/>
          <w:kern w:val="0"/>
          <w:sz w:val="21"/>
          <w:szCs w:val="21"/>
          <w:lang w:eastAsia="en-US"/>
        </w:rPr>
        <w:t>上升最快</w:t>
      </w:r>
      <w:r>
        <w:rPr>
          <w:rFonts w:hint="default" w:asciiTheme="minorEastAsia" w:hAnsiTheme="minorEastAsia" w:eastAsiaTheme="minorEastAsia" w:cstheme="minorEastAsia"/>
          <w:i w:val="0"/>
          <w:kern w:val="0"/>
          <w:sz w:val="21"/>
          <w:szCs w:val="21"/>
          <w:lang w:eastAsia="en-US"/>
        </w:rPr>
        <w:t>的方向</w:t>
      </w:r>
      <w:r>
        <w:rPr>
          <w:rFonts w:hint="default" w:asciiTheme="minorEastAsia" w:hAnsiTheme="minorEastAsia" w:eastAsiaTheme="minorEastAsia" w:cstheme="minorEastAsia"/>
          <w:i w:val="0"/>
          <w:kern w:val="0"/>
          <w:sz w:val="21"/>
          <w:szCs w:val="21"/>
          <w:lang w:eastAsia="en-US"/>
        </w:rPr>
        <w:t>，乘以-1则可以得到梯度下降最快的方向</w:t>
      </w:r>
      <w:r>
        <w:rPr>
          <w:rFonts w:hint="default" w:asciiTheme="minorEastAsia" w:hAnsiTheme="minorEastAsia" w:eastAsiaTheme="minorEastAsia" w:cstheme="minorEastAsia"/>
          <w:i w:val="0"/>
          <w:kern w:val="0"/>
          <w:sz w:val="21"/>
          <w:szCs w:val="21"/>
          <w:lang w:eastAsia="en-US"/>
        </w:rPr>
        <w:t>，</w:t>
      </w:r>
      <m:oMath>
        <m:r>
          <m:rPr/>
          <w:rPr>
            <w:rFonts w:ascii="Cambria Math" w:hAnsi="Cambria Math" w:eastAsia="DengXian"/>
            <w:kern w:val="0"/>
            <w:sz w:val="22"/>
            <w:szCs w:val="22"/>
            <w:lang w:eastAsia="en-US"/>
          </w:rPr>
          <m:t>α</m:t>
        </m:r>
      </m:oMath>
      <w:r>
        <w:rPr>
          <w:rFonts w:hint="eastAsia" w:asciiTheme="minorEastAsia" w:hAnsiTheme="minorEastAsia" w:eastAsiaTheme="minorEastAsia" w:cstheme="minorEastAsia"/>
          <w:i w:val="0"/>
          <w:kern w:val="0"/>
          <w:sz w:val="21"/>
          <w:szCs w:val="21"/>
          <w:lang w:eastAsia="en-US"/>
        </w:rPr>
        <w:t>是</w:t>
      </w:r>
      <w:r>
        <w:rPr>
          <w:rFonts w:hint="default" w:asciiTheme="minorEastAsia" w:hAnsiTheme="minorEastAsia" w:eastAsiaTheme="minorEastAsia" w:cstheme="minorEastAsia"/>
          <w:i w:val="0"/>
          <w:kern w:val="0"/>
          <w:sz w:val="21"/>
          <w:szCs w:val="21"/>
          <w:lang w:eastAsia="en-US"/>
        </w:rPr>
        <w:t>学习率，两者相乘即可得到参数</w:t>
      </w:r>
      <m:oMath>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oMath>
      <w:r>
        <w:rPr>
          <w:rFonts w:hint="default" w:asciiTheme="minorEastAsia" w:hAnsiTheme="minorEastAsia" w:eastAsiaTheme="minorEastAsia" w:cstheme="minorEastAsia"/>
          <w:i w:val="0"/>
          <w:kern w:val="0"/>
          <w:sz w:val="21"/>
          <w:szCs w:val="21"/>
          <w:lang w:eastAsia="en-US"/>
        </w:rPr>
        <w:t>和参数</w:t>
      </w:r>
      <m:oMath>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oMath>
      <w:r>
        <w:rPr>
          <w:rFonts w:hint="default"/>
          <w:lang w:eastAsia="en-US"/>
        </w:rPr>
        <w:t>更新的幅度</w:t>
      </w:r>
      <w:r>
        <w:rPr>
          <w:rFonts w:hint="default"/>
          <w:lang w:eastAsia="en-US"/>
        </w:rPr>
        <w:t>，同时我们需要注意到</w:t>
      </w:r>
      <m:oMath>
        <m:r>
          <m:rPr>
            <m:sty m:val="p"/>
          </m:rPr>
          <w:rPr>
            <w:rFonts w:hint="default" w:asciiTheme="minorEastAsia" w:hAnsiTheme="minorEastAsia" w:eastAsiaTheme="minorEastAsia" w:cstheme="minorEastAsia"/>
            <w:kern w:val="0"/>
            <w:sz w:val="21"/>
            <w:szCs w:val="21"/>
            <w:lang w:eastAsia="en-US"/>
          </w:rPr>
          <m:t>-</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是当前梯度下降最快的方向，并不一定是最优的方向，这就是导致模型陷入局部最优的问题根源</w:t>
      </w:r>
      <w:r>
        <w:rPr>
          <w:rFonts w:hint="default"/>
          <w:lang w:eastAsia="en-US"/>
        </w:rPr>
        <w:t>。但是此梯度下降法需要计算损失函数对参数的偏导数，如果通过链式法逐一对每一层每一个</w:t>
      </w:r>
      <w:r>
        <w:rPr>
          <w:rFonts w:hint="default" w:asciiTheme="minorEastAsia" w:hAnsiTheme="minorEastAsia" w:eastAsiaTheme="minorEastAsia" w:cstheme="minorEastAsia"/>
          <w:i w:val="0"/>
          <w:kern w:val="0"/>
          <w:sz w:val="21"/>
          <w:szCs w:val="21"/>
          <w:lang w:eastAsia="en-US"/>
        </w:rPr>
        <w:t>参数进行求偏导，更新的效率非常低，所以在神经网络的参数训练过程中常使用反向传播算法（Backpropagation, BP）来更新参数。</w:t>
      </w:r>
    </w:p>
    <w:p>
      <w:pPr>
        <w:numPr>
          <w:ilvl w:val="0"/>
          <w:numId w:val="1"/>
        </w:numPr>
        <w:spacing w:before="156" w:beforeLines="50" w:line="288" w:lineRule="auto"/>
        <w:rPr>
          <w:b/>
          <w:sz w:val="24"/>
        </w:rPr>
      </w:pPr>
      <w:r>
        <w:rPr>
          <w:b/>
          <w:sz w:val="24"/>
        </w:rPr>
        <w:t>反向传播算法（Backpropagation, BP）</w:t>
      </w:r>
    </w:p>
    <w:p>
      <w:pPr>
        <w:tabs>
          <w:tab w:val="left" w:pos="525"/>
        </w:tabs>
        <w:spacing w:line="288" w:lineRule="auto"/>
        <w:ind w:firstLine="420" w:firstLineChars="200"/>
        <w:rPr>
          <w:rFonts w:hint="eastAsia"/>
          <w:bCs/>
          <w:color w:val="000000"/>
          <w:szCs w:val="21"/>
        </w:rPr>
      </w:pPr>
      <w:r>
        <w:rPr>
          <w:rFonts w:hint="eastAsia"/>
          <w:bCs/>
          <w:color w:val="000000"/>
          <w:szCs w:val="21"/>
        </w:rPr>
        <w:t>梯度下降法是一种通用的优化算法，中心思想是沿着目标函数梯度的方向更新参数值以希望达到目标函数最小（或最大）</w:t>
      </w:r>
      <w:r>
        <w:rPr>
          <w:rFonts w:hint="default"/>
          <w:bCs/>
          <w:color w:val="000000"/>
          <w:szCs w:val="21"/>
        </w:rPr>
        <w:t>，</w:t>
      </w:r>
      <w:r>
        <w:rPr>
          <w:rFonts w:hint="eastAsia"/>
          <w:bCs/>
          <w:color w:val="000000"/>
          <w:szCs w:val="21"/>
        </w:rPr>
        <w:t>反向传播法是梯度下降法在深度网络上的具体实现方式。由于深度学习网络按层深入，层层嵌套的特点，</w:t>
      </w:r>
      <w:r>
        <w:rPr>
          <w:rFonts w:hint="default"/>
          <w:bCs/>
          <w:color w:val="000000"/>
          <w:szCs w:val="21"/>
        </w:rPr>
        <w:t>且现有网络结构大多为多输入少输出，所以</w:t>
      </w:r>
      <w:r>
        <w:rPr>
          <w:rFonts w:hint="eastAsia"/>
          <w:bCs/>
          <w:color w:val="000000"/>
          <w:szCs w:val="21"/>
        </w:rPr>
        <w:t>对深度网络目标函数计算梯度的时候，</w:t>
      </w:r>
      <w:r>
        <w:rPr>
          <w:rFonts w:hint="default"/>
          <w:bCs/>
          <w:color w:val="000000"/>
          <w:szCs w:val="21"/>
        </w:rPr>
        <w:t>使用</w:t>
      </w:r>
      <w:r>
        <w:rPr>
          <w:rFonts w:hint="eastAsia"/>
          <w:bCs/>
          <w:color w:val="000000"/>
          <w:szCs w:val="21"/>
        </w:rPr>
        <w:t>用反向传播的方式由深到浅倒着计算以及更新参数</w:t>
      </w:r>
      <w:r>
        <w:rPr>
          <w:rFonts w:hint="default"/>
          <w:bCs/>
          <w:color w:val="000000"/>
          <w:szCs w:val="21"/>
        </w:rPr>
        <w:t>将会更高效</w:t>
      </w:r>
      <w:r>
        <w:rPr>
          <w:rFonts w:hint="eastAsia"/>
          <w:bCs/>
          <w:color w:val="000000"/>
          <w:szCs w:val="21"/>
        </w:rPr>
        <w:t>。</w:t>
      </w:r>
    </w:p>
    <w:p>
      <w:pPr>
        <w:tabs>
          <w:tab w:val="left" w:pos="525"/>
        </w:tabs>
        <w:spacing w:line="288" w:lineRule="auto"/>
        <w:rPr>
          <w:rFonts w:hint="default" w:asciiTheme="minorEastAsia" w:hAnsiTheme="minorEastAsia" w:eastAsiaTheme="minorEastAsia" w:cstheme="minorEastAsia"/>
          <w:i w:val="0"/>
          <w:kern w:val="0"/>
          <w:sz w:val="21"/>
          <w:szCs w:val="21"/>
          <w:lang w:eastAsia="en-US"/>
        </w:rPr>
      </w:pPr>
      <w:r>
        <w:rPr>
          <w:rFonts w:hint="default"/>
          <w:bCs/>
          <w:color w:val="000000"/>
          <w:szCs w:val="21"/>
        </w:rPr>
        <w:tab/>
      </w:r>
      <w:r>
        <w:rPr>
          <w:rFonts w:hint="default"/>
          <w:bCs/>
          <w:color w:val="000000"/>
          <w:szCs w:val="21"/>
        </w:rPr>
        <w:t>BP算法将</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ℒ</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W</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heme="minorEastAsia" w:hAnsiTheme="minorEastAsia" w:eastAsiaTheme="minorEastAsia" w:cstheme="minorEastAsia"/>
          <w:i w:val="0"/>
          <w:kern w:val="0"/>
          <w:sz w:val="21"/>
          <w:szCs w:val="21"/>
          <w:lang w:eastAsia="en-US"/>
        </w:rPr>
        <w:t>和</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ℒ</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b</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heme="minorEastAsia" w:hAnsiTheme="minorEastAsia" w:eastAsiaTheme="minorEastAsia" w:cstheme="minorEastAsia"/>
          <w:i w:val="0"/>
          <w:kern w:val="0"/>
          <w:sz w:val="21"/>
          <w:szCs w:val="21"/>
          <w:lang w:eastAsia="en-US"/>
        </w:rPr>
        <w:t>梯</w:t>
      </w:r>
      <w:r>
        <w:rPr>
          <w:rFonts w:hint="eastAsia" w:asciiTheme="minorEastAsia" w:hAnsiTheme="minorEastAsia" w:eastAsiaTheme="minorEastAsia" w:cstheme="minorEastAsia"/>
          <w:i w:val="0"/>
          <w:kern w:val="0"/>
          <w:sz w:val="21"/>
          <w:szCs w:val="21"/>
          <w:lang w:eastAsia="en-US"/>
        </w:rPr>
        <w:t>度</w:t>
      </w:r>
      <w:r>
        <w:rPr>
          <w:rFonts w:hint="default" w:asciiTheme="minorEastAsia" w:hAnsiTheme="minorEastAsia" w:eastAsiaTheme="minorEastAsia" w:cstheme="minorEastAsia"/>
          <w:i w:val="0"/>
          <w:kern w:val="0"/>
          <w:sz w:val="21"/>
          <w:szCs w:val="21"/>
          <w:lang w:eastAsia="en-US"/>
        </w:rPr>
        <w:t>通过链式法则公式</w:t>
      </w:r>
      <w:r>
        <w:rPr>
          <w:rFonts w:hint="default"/>
          <w:bCs/>
          <w:lang w:eastAsia="en-US"/>
        </w:rPr>
        <w:fldChar w:fldCharType="begin"/>
      </w:r>
      <w:r>
        <w:rPr>
          <w:rFonts w:hint="default"/>
          <w:bCs/>
          <w:lang w:eastAsia="en-US"/>
        </w:rPr>
        <w:instrText xml:space="preserve"> REF _Ref1923391537 \h </w:instrText>
      </w:r>
      <w:r>
        <w:rPr>
          <w:rFonts w:hint="default"/>
          <w:bCs/>
          <w:lang w:eastAsia="en-US"/>
        </w:rPr>
        <w:fldChar w:fldCharType="separate"/>
      </w:r>
      <w:r>
        <w:rPr>
          <w:rFonts w:hAnsi="DejaVu Math TeX Gyre"/>
          <w:szCs w:val="21"/>
        </w:rPr>
        <w:t>(</w:t>
      </w:r>
      <w:r>
        <w:t>5</w:t>
      </w:r>
      <w:r>
        <w:rPr>
          <w:rFonts w:hAnsi="DejaVu Math TeX Gyre"/>
          <w:szCs w:val="21"/>
        </w:rPr>
        <w:t>)</w:t>
      </w:r>
      <w:r>
        <w:rPr>
          <w:rFonts w:hint="default"/>
          <w:bCs/>
          <w:lang w:eastAsia="en-US"/>
        </w:rPr>
        <w:fldChar w:fldCharType="end"/>
      </w:r>
      <w:r>
        <w:rPr>
          <w:rFonts w:hint="default"/>
          <w:bCs/>
          <w:lang w:eastAsia="en-US"/>
        </w:rPr>
        <w:t>，</w:t>
      </w:r>
      <w:r>
        <w:rPr>
          <w:rFonts w:hint="default"/>
          <w:bCs/>
          <w:lang w:eastAsia="en-US"/>
        </w:rPr>
        <w:fldChar w:fldCharType="begin"/>
      </w:r>
      <w:r>
        <w:rPr>
          <w:rFonts w:hint="default"/>
          <w:bCs/>
          <w:lang w:eastAsia="en-US"/>
        </w:rPr>
        <w:instrText xml:space="preserve"> REF _Ref164736208 \h </w:instrText>
      </w:r>
      <w:r>
        <w:rPr>
          <w:rFonts w:hint="default"/>
          <w:bCs/>
          <w:lang w:eastAsia="en-US"/>
        </w:rPr>
        <w:fldChar w:fldCharType="separate"/>
      </w:r>
      <w:r>
        <w:rPr>
          <w:rFonts w:hAnsi="DejaVu Math TeX Gyre"/>
          <w:szCs w:val="21"/>
        </w:rPr>
        <w:t>(</w:t>
      </w:r>
      <w:r>
        <w:t>6</w:t>
      </w:r>
      <w:r>
        <w:rPr>
          <w:rFonts w:hAnsi="DejaVu Math TeX Gyre"/>
          <w:szCs w:val="21"/>
        </w:rPr>
        <w:t>)</w:t>
      </w:r>
      <w:r>
        <w:rPr>
          <w:rFonts w:hint="default"/>
          <w:bCs/>
          <w:lang w:eastAsia="en-US"/>
        </w:rPr>
        <w:fldChar w:fldCharType="end"/>
      </w:r>
      <w:r>
        <w:rPr>
          <w:rFonts w:hint="default" w:asciiTheme="minorEastAsia" w:hAnsiTheme="minorEastAsia" w:eastAsiaTheme="minorEastAsia" w:cstheme="minorEastAsia"/>
          <w:i w:val="0"/>
          <w:kern w:val="0"/>
          <w:sz w:val="21"/>
          <w:szCs w:val="21"/>
          <w:lang w:eastAsia="en-US"/>
        </w:rPr>
        <w:t>分解：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hAnsi="Cambria Math"/>
                <w:i w:val="0"/>
                <w:lang w:eastAsia="en-US"/>
              </w:rPr>
            </w:pPr>
            <m:oMathPara>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w:rPr>
                            <w:rFonts w:hint="default" w:ascii="Cambria Math" w:hAnsi="Cambria Math"/>
                          </w: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m:oMathPara>
          </w:p>
        </w:tc>
        <w:tc>
          <w:tcPr>
            <w:tcW w:w="587" w:type="dxa"/>
            <w:tcBorders>
              <w:top w:val="nil"/>
              <w:left w:val="nil"/>
              <w:bottom w:val="nil"/>
              <w:right w:val="nil"/>
            </w:tcBorders>
            <w:vAlign w:val="center"/>
          </w:tcPr>
          <w:p>
            <w:pPr>
              <w:jc w:val="center"/>
              <w:rPr>
                <w:rFonts w:hAnsi="DejaVu Math TeX Gyre"/>
                <w:szCs w:val="21"/>
              </w:rPr>
            </w:pPr>
            <w:bookmarkStart w:id="3" w:name="_Ref1923391537"/>
            <w:r>
              <w:rPr>
                <w:rFonts w:hAnsi="DejaVu Math TeX Gyre"/>
                <w:szCs w:val="21"/>
              </w:rPr>
              <w:t>(</w:t>
            </w:r>
            <w:r>
              <w:fldChar w:fldCharType="begin"/>
            </w:r>
            <w:r>
              <w:instrText xml:space="preserve"> SEQ 公式 \* ARABIC </w:instrText>
            </w:r>
            <w:r>
              <w:fldChar w:fldCharType="separate"/>
            </w:r>
            <w:r>
              <w:t>5</w:t>
            </w:r>
            <w:r>
              <w:fldChar w:fldCharType="end"/>
            </w:r>
            <w:r>
              <w:rPr>
                <w:rFonts w:hAnsi="DejaVu Math TeX Gyre"/>
                <w:szCs w:val="21"/>
              </w:rPr>
              <w:t>)</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spacing w:after="240"/>
              <w:rPr>
                <w:rFonts w:hint="eastAsia" w:ascii="Georgia" w:hAnsi="DengXian" w:eastAsia="DengXian"/>
                <w:kern w:val="0"/>
                <w:sz w:val="22"/>
                <w:szCs w:val="22"/>
                <w:lang w:eastAsia="en-US"/>
              </w:rPr>
            </w:pPr>
            <m:oMathPara>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m:oMathPara>
          </w:p>
        </w:tc>
        <w:tc>
          <w:tcPr>
            <w:tcW w:w="587" w:type="dxa"/>
            <w:tcBorders>
              <w:top w:val="nil"/>
              <w:left w:val="nil"/>
              <w:bottom w:val="nil"/>
              <w:right w:val="nil"/>
            </w:tcBorders>
            <w:vAlign w:val="center"/>
          </w:tcPr>
          <w:p>
            <w:pPr>
              <w:jc w:val="center"/>
              <w:rPr>
                <w:rFonts w:hAnsi="DejaVu Math TeX Gyre"/>
                <w:szCs w:val="21"/>
              </w:rPr>
            </w:pPr>
            <w:bookmarkStart w:id="4" w:name="_Ref164736208"/>
            <w:r>
              <w:rPr>
                <w:rFonts w:hAnsi="DejaVu Math TeX Gyre"/>
                <w:szCs w:val="21"/>
              </w:rPr>
              <w:t>(</w:t>
            </w:r>
            <w:r>
              <w:fldChar w:fldCharType="begin"/>
            </w:r>
            <w:r>
              <w:instrText xml:space="preserve"> SEQ 公式 \* ARABIC </w:instrText>
            </w:r>
            <w:r>
              <w:fldChar w:fldCharType="separate"/>
            </w:r>
            <w:r>
              <w:t>6</w:t>
            </w:r>
            <w:r>
              <w:fldChar w:fldCharType="end"/>
            </w:r>
            <w:r>
              <w:rPr>
                <w:rFonts w:hAnsi="DejaVu Math TeX Gyre"/>
                <w:szCs w:val="21"/>
              </w:rPr>
              <w:t>)</w:t>
            </w:r>
            <w:bookmarkEnd w:id="4"/>
          </w:p>
        </w:tc>
      </w:tr>
    </w:tbl>
    <w:p>
      <w:pPr>
        <w:tabs>
          <w:tab w:val="left" w:pos="525"/>
        </w:tabs>
        <w:spacing w:line="288" w:lineRule="auto"/>
        <w:ind w:firstLine="420" w:firstLineChars="200"/>
        <w:rPr>
          <w:rFonts w:hint="default"/>
          <w:bCs/>
          <w:color w:val="000000"/>
          <w:szCs w:val="21"/>
        </w:rPr>
      </w:pPr>
      <w:r>
        <w:rPr>
          <w:rFonts w:hint="default"/>
          <w:bCs/>
          <w:color w:val="000000"/>
          <w:szCs w:val="21"/>
        </w:rPr>
        <w:tab/>
      </w:r>
      <w:r>
        <w:rPr>
          <w:rFonts w:hint="default"/>
          <w:bCs/>
          <w:color w:val="000000"/>
          <w:szCs w:val="21"/>
        </w:rPr>
        <w:t>其中</w:t>
      </w:r>
      <m:oMath>
        <m:sSup>
          <m:sSupPr/>
          <m:e>
            <m:r>
              <m:rPr>
                <m:sty m:val="bi"/>
              </m:rPr>
              <w:rPr>
                <w:rFonts w:hint="default" w:ascii="Cambria Math" w:hAnsi="Cambria Math"/>
              </w:rPr>
              <m:t>z</m:t>
            </m:r>
          </m:e>
          <m:sup>
            <m:r>
              <m:rPr>
                <m:sty m:val="p"/>
              </m:rPr>
              <m:t>(</m:t>
            </m:r>
            <m:r>
              <m:rPr/>
              <m:t>l</m:t>
            </m:r>
            <m:r>
              <m:rPr>
                <m:sty m:val="p"/>
              </m:rPr>
              <m:t>)</m:t>
            </m:r>
          </m:sup>
        </m:sSup>
      </m:oMath>
      <w:r>
        <w:rPr>
          <w:rFonts w:ascii="Times New Roman"/>
          <w:i w:val="0"/>
        </w:rPr>
        <w:t>是</w:t>
      </w:r>
      <w:r>
        <w:rPr>
          <w:rFonts w:hint="default" w:ascii="Times New Roman"/>
          <w:i w:val="0"/>
        </w:rPr>
        <w:t xml:space="preserve"> </w:t>
      </w:r>
      <m:oMath>
        <m:r>
          <m:rPr/>
          <m:t>l</m:t>
        </m:r>
      </m:oMath>
      <w:r>
        <w:rPr>
          <w:rFonts w:hint="default" w:ascii="Times New Roman"/>
          <w:i w:val="0"/>
        </w:rPr>
        <w:t xml:space="preserve"> 层净活性值，</w:t>
      </w:r>
      <w:r>
        <w:rPr>
          <w:rFonts w:ascii="Times New Roman"/>
          <w:i w:val="0"/>
        </w:rPr>
        <w:t>根据公式</w:t>
      </w:r>
      <w:r>
        <w:rPr>
          <w:rFonts w:hint="default" w:ascii="Times New Roman"/>
          <w:i w:val="0"/>
        </w:rPr>
        <w:t xml:space="preserve"> </w:t>
      </w:r>
      <m:oMath>
        <m:sSup>
          <m:sSupPr/>
          <m:e>
            <m:r>
              <m:rPr>
                <m:sty m:val="bi"/>
              </m:rPr>
              <m:t>z</m:t>
            </m:r>
          </m:e>
          <m:sup>
            <m:r>
              <m:rPr>
                <m:sty m:val="p"/>
              </m:rPr>
              <m:t>(</m:t>
            </m:r>
            <m:r>
              <m:rPr/>
              <m:t>l</m:t>
            </m:r>
            <m:r>
              <m:rPr>
                <m:sty m:val="p"/>
              </m:rPr>
              <m:t>)</m:t>
            </m:r>
          </m:sup>
        </m:sSup>
        <m:r>
          <m:rPr>
            <m:sty m:val="p"/>
          </m:rPr>
          <m:t>=</m:t>
        </m:r>
        <m:sSup>
          <m:sSupPr/>
          <m:e>
            <m:r>
              <m:rPr>
                <m:sty m:val="bi"/>
              </m:rPr>
              <m:t>W</m:t>
            </m:r>
          </m:e>
          <m:sup>
            <m:r>
              <m:rPr>
                <m:sty m:val="p"/>
              </m:rPr>
              <m:t>(</m:t>
            </m:r>
            <m:r>
              <m:rPr/>
              <m:t>l</m:t>
            </m:r>
            <m:r>
              <m:rPr>
                <m:sty m:val="p"/>
              </m:rPr>
              <m:t>)</m:t>
            </m:r>
          </m:sup>
        </m:sSup>
        <m:sSup>
          <m:sSupPr/>
          <m:e>
            <m:r>
              <m:rPr>
                <m:sty m:val="bi"/>
              </m:rPr>
              <m:t>a</m:t>
            </m:r>
          </m:e>
          <m:sup>
            <m:r>
              <m:rPr>
                <m:sty m:val="p"/>
              </m:rPr>
              <m:t>(</m:t>
            </m:r>
            <m:r>
              <m:rPr/>
              <m:t>l</m:t>
            </m:r>
            <m:r>
              <m:rPr>
                <m:sty m:val="p"/>
              </m:rPr>
              <m:t>−1)</m:t>
            </m:r>
          </m:sup>
        </m:sSup>
        <m:r>
          <m:rPr>
            <m:sty m:val="p"/>
          </m:rPr>
          <m:t>+</m:t>
        </m:r>
        <m:sSup>
          <m:sSupPr/>
          <m:e>
            <m:r>
              <m:rPr>
                <m:sty m:val="bi"/>
              </m:rPr>
              <m:t>b</m:t>
            </m:r>
          </m:e>
          <m:sup>
            <m:r>
              <m:rPr>
                <m:sty m:val="p"/>
              </m:rPr>
              <m:t>(</m:t>
            </m:r>
            <m:r>
              <m:rPr/>
              <m:t>l</m:t>
            </m:r>
            <m:r>
              <m:rPr>
                <m:sty m:val="p"/>
              </m:rPr>
              <m:t>)</m:t>
            </m:r>
          </m:sup>
        </m:sSup>
      </m:oMath>
      <w:r>
        <w:rPr>
          <w:rFonts w:hint="default" w:ascii="Times New Roman"/>
          <w:i w:val="0"/>
        </w:rPr>
        <w:t xml:space="preserve"> 计算得到，</w:t>
      </w:r>
      <w:r>
        <w:rPr>
          <w:rFonts w:hint="default"/>
          <w:i w:val="0"/>
        </w:rPr>
        <w:t>所以</w:t>
      </w:r>
      <m:oMath>
        <m:f>
          <m:fPr>
            <m:ctrlPr>
              <w:rPr>
                <w:rFonts w:ascii="Cambria Math" w:hAnsi="Cambria Math"/>
              </w:rPr>
            </m:ctrlPr>
          </m:fPr>
          <m:num>
            <m:r>
              <m:rPr>
                <m:sty m:val="p"/>
              </m:rPr>
              <m:t>∂</m:t>
            </m:r>
            <m:sSup>
              <m:sSupPr/>
              <m:e>
                <m:r>
                  <m:rPr>
                    <m:sty m:val="bi"/>
                  </m:rPr>
                  <w:rPr>
                    <w:rFonts w:hint="default" w:ascii="Cambria Math" w:hAnsi="Cambria Math"/>
                  </w: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可以根据上一</w:t>
      </w:r>
      <w:r>
        <w:rPr>
          <w:rFonts w:hint="eastAsia"/>
          <w:bCs/>
          <w:color w:val="000000"/>
          <w:szCs w:val="21"/>
        </w:rPr>
        <w:t>层的活性值</w:t>
      </w:r>
      <m:oMath>
        <m:sSup>
          <m:sSupPr>
            <m:ctrlPr>
              <w:rPr>
                <w:rFonts w:hint="eastAsia" w:ascii="Cambria Math" w:hAnsi="Cambria Math"/>
                <w:bCs/>
                <w:color w:val="000000"/>
                <w:szCs w:val="21"/>
              </w:rPr>
            </m:ctrlPr>
          </m:sSupPr>
          <m:e>
            <m:r>
              <m:rPr>
                <m:sty m:val="p"/>
              </m:rPr>
              <w:rPr>
                <w:rFonts w:hint="eastAsia" w:ascii="Cambria Math" w:hAnsi="Cambria Math"/>
                <w:color w:val="000000"/>
                <w:szCs w:val="21"/>
              </w:rPr>
              <m:t>a</m:t>
            </m:r>
            <m:ctrlPr>
              <w:rPr>
                <w:rFonts w:hint="eastAsia" w:ascii="Cambria Math" w:hAnsi="Cambria Math"/>
                <w:bCs/>
                <w:color w:val="000000"/>
                <w:szCs w:val="21"/>
              </w:rPr>
            </m:ctrlPr>
          </m:e>
          <m:sup>
            <m:r>
              <m:rPr>
                <m:sty m:val="p"/>
              </m:rPr>
              <w:rPr>
                <w:rFonts w:hint="eastAsia" w:ascii="Cambria Math" w:hAnsi="Cambria Math"/>
                <w:color w:val="000000"/>
                <w:szCs w:val="21"/>
              </w:rPr>
              <m:t>(l−1)</m:t>
            </m:r>
            <m:ctrlPr>
              <w:rPr>
                <w:rFonts w:hint="eastAsia" w:ascii="Cambria Math" w:hAnsi="Cambria Math"/>
                <w:bCs/>
                <w:color w:val="000000"/>
                <w:szCs w:val="21"/>
              </w:rPr>
            </m:ctrlPr>
          </m:sup>
        </m:sSup>
      </m:oMath>
      <w:r>
        <w:rPr>
          <w:rFonts w:hint="eastAsia"/>
          <w:bCs/>
          <w:color w:val="000000"/>
          <w:szCs w:val="21"/>
        </w:rPr>
        <w:t>计算得出，而</w:t>
      </w:r>
      <m:oMath>
        <m:f>
          <m:fPr>
            <m:ctrlPr>
              <w:rPr>
                <w:rFonts w:hint="eastAsia" w:ascii="Cambria Math" w:hAnsi="Cambria Math"/>
                <w:bCs/>
                <w:color w:val="000000"/>
                <w:szCs w:val="21"/>
              </w:rPr>
            </m:ctrlPr>
          </m:fPr>
          <m:num>
            <m:r>
              <m:rPr>
                <m:sty m:val="p"/>
              </m:rPr>
              <w:rPr>
                <w:rFonts w:hint="eastAsia" w:ascii="Cambria Math" w:hAnsi="Cambria Math"/>
                <w:color w:val="000000"/>
                <w:szCs w:val="21"/>
              </w:rPr>
              <m:t>∂</m:t>
            </m:r>
            <m:sSup>
              <m:sSupPr>
                <m:ctrlPr>
                  <w:rPr>
                    <w:rFonts w:hint="eastAsia" w:ascii="Cambria Math" w:hAnsi="Cambria Math"/>
                    <w:bCs/>
                    <w:color w:val="000000"/>
                    <w:szCs w:val="21"/>
                  </w:rPr>
                </m:ctrlPr>
              </m:sSupPr>
              <m:e>
                <m:r>
                  <m:rPr>
                    <m:sty m:val="p"/>
                  </m:rPr>
                  <w:rPr>
                    <w:rFonts w:hint="eastAsia" w:ascii="Cambria Math" w:hAnsi="Cambria Math"/>
                    <w:color w:val="000000"/>
                    <w:szCs w:val="21"/>
                  </w:rPr>
                  <m:t>z</m:t>
                </m:r>
                <m:ctrlPr>
                  <w:rPr>
                    <w:rFonts w:hint="eastAsia" w:ascii="Cambria Math" w:hAnsi="Cambria Math"/>
                    <w:bCs/>
                    <w:color w:val="000000"/>
                    <w:szCs w:val="21"/>
                  </w:rPr>
                </m:ctrlPr>
              </m:e>
              <m:sup>
                <m:r>
                  <m:rPr>
                    <m:sty m:val="p"/>
                  </m:rPr>
                  <w:rPr>
                    <w:rFonts w:hint="eastAsia" w:ascii="Cambria Math" w:hAnsi="Cambria Math"/>
                    <w:color w:val="000000"/>
                    <w:szCs w:val="21"/>
                  </w:rPr>
                  <m:t>(l)</m:t>
                </m:r>
                <m:ctrlPr>
                  <w:rPr>
                    <w:rFonts w:hint="eastAsia" w:ascii="Cambria Math" w:hAnsi="Cambria Math"/>
                    <w:bCs/>
                    <w:color w:val="000000"/>
                    <w:szCs w:val="21"/>
                  </w:rPr>
                </m:ctrlPr>
              </m:sup>
            </m:sSup>
            <m:ctrlPr>
              <w:rPr>
                <w:rFonts w:hint="eastAsia" w:ascii="Cambria Math" w:hAnsi="Cambria Math"/>
                <w:bCs/>
                <w:color w:val="000000"/>
                <w:szCs w:val="21"/>
              </w:rPr>
            </m:ctrlPr>
          </m:num>
          <m:den>
            <m:r>
              <m:rPr>
                <m:sty m:val="p"/>
              </m:rPr>
              <w:rPr>
                <w:rFonts w:hint="eastAsia" w:ascii="Cambria Math" w:hAnsi="Cambria Math"/>
                <w:color w:val="000000"/>
                <w:szCs w:val="21"/>
              </w:rPr>
              <m:t>∂</m:t>
            </m:r>
            <m:sSup>
              <m:sSupPr>
                <m:ctrlPr>
                  <w:rPr>
                    <w:rFonts w:hint="eastAsia" w:ascii="Cambria Math" w:hAnsi="Cambria Math"/>
                    <w:bCs/>
                    <w:color w:val="000000"/>
                    <w:szCs w:val="21"/>
                  </w:rPr>
                </m:ctrlPr>
              </m:sSupPr>
              <m:e>
                <m:r>
                  <m:rPr>
                    <m:sty m:val="p"/>
                  </m:rPr>
                  <w:rPr>
                    <w:rFonts w:hint="eastAsia" w:ascii="Cambria Math" w:hAnsi="Cambria Math"/>
                    <w:color w:val="000000"/>
                    <w:szCs w:val="21"/>
                  </w:rPr>
                  <m:t>b</m:t>
                </m:r>
                <m:ctrlPr>
                  <w:rPr>
                    <w:rFonts w:hint="eastAsia" w:ascii="Cambria Math" w:hAnsi="Cambria Math"/>
                    <w:bCs/>
                    <w:color w:val="000000"/>
                    <w:szCs w:val="21"/>
                  </w:rPr>
                </m:ctrlPr>
              </m:e>
              <m:sup>
                <m:r>
                  <m:rPr>
                    <m:sty m:val="p"/>
                  </m:rPr>
                  <w:rPr>
                    <w:rFonts w:hint="eastAsia" w:ascii="Cambria Math" w:hAnsi="Cambria Math"/>
                    <w:color w:val="000000"/>
                    <w:szCs w:val="21"/>
                  </w:rPr>
                  <m:t>(l)</m:t>
                </m:r>
                <m:ctrlPr>
                  <w:rPr>
                    <w:rFonts w:hint="eastAsia" w:ascii="Cambria Math" w:hAnsi="Cambria Math"/>
                    <w:bCs/>
                    <w:color w:val="000000"/>
                    <w:szCs w:val="21"/>
                  </w:rPr>
                </m:ctrlPr>
              </m:sup>
            </m:sSup>
            <m:ctrlPr>
              <w:rPr>
                <w:rFonts w:hint="eastAsia" w:ascii="Cambria Math" w:hAnsi="Cambria Math"/>
                <w:bCs/>
                <w:color w:val="000000"/>
                <w:szCs w:val="21"/>
              </w:rPr>
            </m:ctrlPr>
          </m:den>
        </m:f>
      </m:oMath>
      <w:r>
        <w:rPr>
          <w:rFonts w:hint="eastAsia"/>
          <w:bCs/>
          <w:color w:val="000000"/>
          <w:szCs w:val="21"/>
        </w:rPr>
        <w:t>因为系数为</w:t>
      </w:r>
      <w:r>
        <w:rPr>
          <w:rFonts w:hint="default"/>
          <w:bCs/>
          <w:i/>
          <w:iCs/>
          <w:color w:val="000000"/>
          <w:szCs w:val="21"/>
        </w:rPr>
        <w:t>I</w:t>
      </w:r>
      <w:r>
        <w:rPr>
          <w:rFonts w:hint="default"/>
          <w:bCs/>
          <w:color w:val="000000"/>
          <w:szCs w:val="21"/>
        </w:rPr>
        <w:t>，所以求偏导结果就是</w:t>
      </w:r>
      <m:oMath>
        <m:sSub>
          <m:sSubPr/>
          <m:e>
            <m:r>
              <m:rPr/>
              <m:t>M</m:t>
            </m:r>
          </m:e>
          <m:sub>
            <m:r>
              <m:rPr/>
              <m:t>l</m:t>
            </m:r>
          </m:sub>
        </m:sSub>
        <m:r>
          <m:rPr>
            <m:sty m:val="p"/>
          </m:rPr>
          <m:t>×</m:t>
        </m:r>
        <m:sSub>
          <m:sSubPr/>
          <m:e>
            <m:r>
              <m:rPr/>
              <m:t>M</m:t>
            </m:r>
          </m:e>
          <m:sub>
            <m:r>
              <m:rPr/>
              <m:t>l</m:t>
            </m:r>
          </m:sub>
        </m:sSub>
      </m:oMath>
      <w:r>
        <w:rPr>
          <w:rFonts w:hint="default"/>
          <w:bCs/>
          <w:color w:val="000000"/>
          <w:szCs w:val="21"/>
        </w:rPr>
        <w:t>单位矩阵，</w:t>
      </w:r>
      <m:oMath>
        <m:sSub>
          <m:sSubPr/>
          <m:e>
            <m:r>
              <m:rPr/>
              <m:t>M</m:t>
            </m:r>
          </m:e>
          <m:sub>
            <m:r>
              <m:rPr/>
              <m:t>l</m:t>
            </m:r>
          </m:sub>
        </m:sSub>
      </m:oMath>
      <w:r>
        <w:rPr>
          <w:rFonts w:ascii="Times New Roman"/>
          <w:i w:val="0"/>
        </w:rPr>
        <w:t>是第</w:t>
      </w:r>
      <w:r>
        <w:rPr>
          <w:rFonts w:hint="default" w:ascii="Times New Roman"/>
          <w:i w:val="0"/>
        </w:rPr>
        <w:t xml:space="preserve"> </w:t>
      </w:r>
      <m:oMath>
        <m:r>
          <m:rPr/>
          <m:t>l</m:t>
        </m:r>
      </m:oMath>
      <w:r>
        <w:rPr>
          <w:rFonts w:hint="default" w:ascii="Times New Roman"/>
          <w:i w:val="0"/>
        </w:rPr>
        <w:t xml:space="preserve"> 层</w:t>
      </w:r>
      <w:r>
        <w:rPr>
          <w:rFonts w:hint="default"/>
          <w:i w:val="0"/>
        </w:rPr>
        <w:t>神经元的个数</w:t>
      </w:r>
      <w:r>
        <w:rPr>
          <w:rFonts w:hint="default"/>
          <w:bCs/>
          <w:color w:val="000000"/>
          <w:szCs w:val="21"/>
        </w:rPr>
        <w:t>，具体计算见公式</w:t>
      </w:r>
      <w:r>
        <w:rPr>
          <w:rFonts w:hint="default"/>
          <w:bCs/>
          <w:color w:val="000000"/>
          <w:szCs w:val="21"/>
        </w:rPr>
        <w:fldChar w:fldCharType="begin"/>
      </w:r>
      <w:r>
        <w:rPr>
          <w:rFonts w:hint="default"/>
          <w:bCs/>
          <w:color w:val="000000"/>
          <w:szCs w:val="21"/>
        </w:rPr>
        <w:instrText xml:space="preserve"> REF _Ref733362758 \h </w:instrText>
      </w:r>
      <w:r>
        <w:rPr>
          <w:rFonts w:hint="default"/>
          <w:bCs/>
          <w:color w:val="000000"/>
          <w:szCs w:val="21"/>
        </w:rPr>
        <w:fldChar w:fldCharType="separate"/>
      </w:r>
      <w:r>
        <w:rPr>
          <w:rFonts w:hAnsi="DejaVu Math TeX Gyre"/>
          <w:szCs w:val="21"/>
        </w:rPr>
        <w:t>(</w:t>
      </w:r>
      <w:r>
        <w:t>7</w:t>
      </w:r>
      <w:r>
        <w:rPr>
          <w:rFonts w:hAnsi="DejaVu Math TeX Gyre"/>
          <w:szCs w:val="21"/>
        </w:rPr>
        <w:t>)</w:t>
      </w:r>
      <w:r>
        <w:rPr>
          <w:rFonts w:hint="default"/>
          <w:bCs/>
          <w:color w:val="000000"/>
          <w:szCs w:val="21"/>
        </w:rPr>
        <w:fldChar w:fldCharType="end"/>
      </w:r>
      <w:r>
        <w:rPr>
          <w:rFonts w:hint="default"/>
          <w:bCs/>
          <w:color w:val="000000"/>
          <w:szCs w:val="21"/>
        </w:rPr>
        <w:t>，</w:t>
      </w:r>
      <w:r>
        <w:rPr>
          <w:rFonts w:hint="default"/>
          <w:bCs/>
          <w:color w:val="000000"/>
          <w:szCs w:val="21"/>
        </w:rPr>
        <w:fldChar w:fldCharType="begin"/>
      </w:r>
      <w:r>
        <w:rPr>
          <w:rFonts w:hint="default"/>
          <w:bCs/>
          <w:color w:val="000000"/>
          <w:szCs w:val="21"/>
        </w:rPr>
        <w:instrText xml:space="preserve"> REF _Ref1819791307 \h </w:instrText>
      </w:r>
      <w:r>
        <w:rPr>
          <w:rFonts w:hint="default"/>
          <w:bCs/>
          <w:color w:val="000000"/>
          <w:szCs w:val="21"/>
        </w:rPr>
        <w:fldChar w:fldCharType="separate"/>
      </w:r>
      <w:r>
        <w:rPr>
          <w:rFonts w:hAnsi="DejaVu Math TeX Gyre"/>
          <w:szCs w:val="21"/>
        </w:rPr>
        <w:t>(</w:t>
      </w:r>
      <w:r>
        <w:t>8</w:t>
      </w:r>
      <w:r>
        <w:rPr>
          <w:rFonts w:hAnsi="DejaVu Math TeX Gyre"/>
          <w:szCs w:val="21"/>
        </w:rPr>
        <w:t>)</w:t>
      </w:r>
      <w:r>
        <w:rPr>
          <w:rFonts w:hint="default"/>
          <w:bCs/>
          <w:color w:val="000000"/>
          <w:szCs w:val="21"/>
        </w:rPr>
        <w:fldChar w:fldCharType="end"/>
      </w:r>
      <w:r>
        <w:rPr>
          <w:rFonts w:hint="default"/>
          <w:bCs/>
          <w:color w:val="000000"/>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hAnsi="Cambria Math"/>
                <w:i w:val="0"/>
                <w:lang w:eastAsia="en-US"/>
              </w:rPr>
            </w:pPr>
            <m:oMathPara>
              <m:oMath>
                <m:m>
                  <m:mPr>
                    <m:mcs>
                      <m:mc>
                        <m:mcPr>
                          <m:count m:val="1"/>
                          <m:mcJc m:val="right"/>
                        </m:mcPr>
                      </m:mc>
                      <m:mc>
                        <m:mcPr>
                          <m:count m:val="1"/>
                          <m:mcJc m:val="left"/>
                        </m:mcPr>
                      </m:mc>
                    </m:mcs>
                    <m:plcHide m:val="1"/>
                    <m:ctrlPr>
                      <w:rPr>
                        <w:rFonts w:ascii="Cambria Math" w:hAnsi="Cambria Math"/>
                        <w:i/>
                      </w:rPr>
                    </m:ctrlPr>
                  </m:mPr>
                  <m:mr>
                    <m:e>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ctrlPr>
                        <w:rPr>
                          <w:rFonts w:ascii="Cambria Math" w:hAnsi="Cambria Math"/>
                          <w:i/>
                        </w:rPr>
                      </m:ctrlPr>
                    </m:e>
                    <m:e>
                      <m:r>
                        <m:rPr/>
                        <m:t xml:space="preserve"> </m:t>
                      </m:r>
                      <m:r>
                        <m:rPr>
                          <m:sty m:val="p"/>
                        </m:rPr>
                        <m:t>=[</m:t>
                      </m:r>
                      <m:f>
                        <m:fPr>
                          <m:ctrlPr>
                            <w:rPr>
                              <w:rFonts w:ascii="Cambria Math" w:hAnsi="Cambria Math"/>
                            </w:rPr>
                          </m:ctrlPr>
                        </m:fPr>
                        <m:num>
                          <m:r>
                            <m:rPr>
                              <m:sty m:val="p"/>
                            </m:rPr>
                            <m:t>∂</m:t>
                          </m:r>
                          <m:sSubSup>
                            <m:sSubSupPr/>
                            <m:e>
                              <m:r>
                                <m:rPr/>
                                <m:t>z</m:t>
                              </m:r>
                            </m:e>
                            <m:sub>
                              <m:r>
                                <m:rPr>
                                  <m:sty m:val="p"/>
                                </m:rPr>
                                <m:t>1</m:t>
                              </m:r>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bSup>
                            <m:sSubSupPr/>
                            <m:e>
                              <m:r>
                                <m:rPr/>
                                <m:t>z</m:t>
                              </m:r>
                            </m:e>
                            <m:sub>
                              <m:r>
                                <m:rPr/>
                                <m:t>i</m:t>
                              </m:r>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bSup>
                            <m:sSubSupPr/>
                            <m:e>
                              <m:r>
                                <m:rPr/>
                                <m:t>z</m:t>
                              </m:r>
                            </m:e>
                            <m:sub>
                              <m:sSub>
                                <m:sSubPr/>
                                <m:e>
                                  <m:r>
                                    <m:rPr/>
                                    <m:t>M</m:t>
                                  </m:r>
                                </m:e>
                                <m:sub>
                                  <m:r>
                                    <m:rPr/>
                                    <m:t>l</m:t>
                                  </m:r>
                                </m:sub>
                              </m:sSub>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ctrlPr>
                        <w:rPr>
                          <w:rFonts w:ascii="Cambria Math" w:hAnsi="Cambria Math"/>
                          <w:i/>
                        </w:rPr>
                      </m:ctrlPr>
                    </m:e>
                  </m:mr>
                  <m:mr>
                    <m:e>
                      <m:ctrlPr>
                        <w:rPr>
                          <w:rFonts w:ascii="Cambria Math" w:hAnsi="Cambria Math"/>
                          <w:i/>
                        </w:rPr>
                      </m:ctrlPr>
                    </m:e>
                    <m:e>
                      <m:r>
                        <m:rPr/>
                        <m:t xml:space="preserve"> </m:t>
                      </m:r>
                      <m:r>
                        <m:rPr>
                          <m:sty m:val="p"/>
                        </m:rPr>
                        <m:t>=</m:t>
                      </m:r>
                      <m:d>
                        <m:dPr>
                          <m:begChr m:val="["/>
                          <m:endChr m:val="]"/>
                          <m:ctrlPr>
                            <w:rPr>
                              <w:rFonts w:ascii="Cambria Math" w:hAnsi="Cambria Math"/>
                            </w:rPr>
                          </m:ctrlPr>
                        </m:dPr>
                        <m:e>
                          <m:r>
                            <m:rPr>
                              <m:sty m:val="p"/>
                            </m:rPr>
                            <m:t>0,⋯,</m:t>
                          </m:r>
                          <m:f>
                            <m:fPr>
                              <m:ctrlPr>
                                <w:rPr>
                                  <w:rFonts w:ascii="Cambria Math" w:hAnsi="Cambria Math"/>
                                </w:rPr>
                              </m:ctrlPr>
                            </m:fPr>
                            <m:num>
                              <m:r>
                                <m:rPr>
                                  <m:sty m:val="p"/>
                                </m:rPr>
                                <m:t>∂</m:t>
                              </m:r>
                              <m:d>
                                <m:dPr>
                                  <m:ctrlPr>
                                    <w:rPr>
                                      <w:rFonts w:ascii="Cambria Math" w:hAnsi="Cambria Math"/>
                                    </w:rPr>
                                  </m:ctrlPr>
                                </m:dPr>
                                <m:e>
                                  <m:sSubSup>
                                    <m:sSubSupPr/>
                                    <m:e>
                                      <m:r>
                                        <m:rPr>
                                          <m:sty m:val="bi"/>
                                        </m:rPr>
                                        <m:t>w</m:t>
                                      </m:r>
                                    </m:e>
                                    <m:sub>
                                      <m:r>
                                        <m:rPr/>
                                        <m:t>i</m:t>
                                      </m:r>
                                      <m:r>
                                        <m:rPr>
                                          <m:sty m:val="p"/>
                                        </m:rPr>
                                        <m:t>:</m:t>
                                      </m:r>
                                    </m:sub>
                                    <m:sup>
                                      <m:r>
                                        <m:rPr>
                                          <m:sty m:val="p"/>
                                        </m:rPr>
                                        <m:t>(</m:t>
                                      </m:r>
                                      <m:r>
                                        <m:rPr/>
                                        <m:t>l</m:t>
                                      </m:r>
                                      <m:r>
                                        <m:rPr>
                                          <m:sty m:val="p"/>
                                        </m:rPr>
                                        <m:t>)</m:t>
                                      </m:r>
                                    </m:sup>
                                  </m:sSubSup>
                                  <m:sSup>
                                    <m:sSupPr/>
                                    <m:e>
                                      <m:r>
                                        <m:rPr>
                                          <m:sty m:val="bi"/>
                                        </m:rPr>
                                        <m:t>a</m:t>
                                      </m:r>
                                    </m:e>
                                    <m:sup>
                                      <m:r>
                                        <m:rPr>
                                          <m:sty m:val="p"/>
                                        </m:rPr>
                                        <m:t>(</m:t>
                                      </m:r>
                                      <m:r>
                                        <m:rPr/>
                                        <m:t>l</m:t>
                                      </m:r>
                                      <m:r>
                                        <m:rPr>
                                          <m:sty m:val="p"/>
                                        </m:rPr>
                                        <m:t>−1)</m:t>
                                      </m:r>
                                    </m:sup>
                                  </m:sSup>
                                  <m:r>
                                    <m:rPr>
                                      <m:sty m:val="p"/>
                                    </m:rPr>
                                    <m:t>+</m:t>
                                  </m:r>
                                  <m:sSubSup>
                                    <m:sSubSupPr/>
                                    <m:e>
                                      <m:r>
                                        <m:rPr/>
                                        <m:t>b</m:t>
                                      </m:r>
                                    </m:e>
                                    <m:sub>
                                      <m:r>
                                        <m:rPr/>
                                        <m:t>i</m:t>
                                      </m:r>
                                    </m:sub>
                                    <m:sup>
                                      <m:r>
                                        <m:rPr>
                                          <m:sty m:val="p"/>
                                        </m:rPr>
                                        <m:t>(</m:t>
                                      </m:r>
                                      <m:r>
                                        <m:rPr/>
                                        <m:t>l</m:t>
                                      </m:r>
                                      <m:r>
                                        <m:rPr>
                                          <m:sty m:val="p"/>
                                        </m:rPr>
                                        <m:t>)</m:t>
                                      </m:r>
                                    </m:sup>
                                  </m:sSubSup>
                                  <m:ctrlPr>
                                    <w:rPr>
                                      <w:rFonts w:ascii="Cambria Math" w:hAnsi="Cambria Math"/>
                                    </w:rPr>
                                  </m:ctrlPr>
                                </m:e>
                              </m:d>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,⋯,0</m:t>
                          </m:r>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d>
                        <m:dPr>
                          <m:begChr m:val="["/>
                          <m:endChr m:val="]"/>
                          <m:ctrlPr>
                            <w:rPr>
                              <w:rFonts w:ascii="Cambria Math" w:hAnsi="Cambria Math"/>
                            </w:rPr>
                          </m:ctrlPr>
                        </m:dPr>
                        <m:e>
                          <m:r>
                            <m:rPr>
                              <m:sty m:val="p"/>
                            </m:rPr>
                            <m:t>0,⋯,</m:t>
                          </m:r>
                          <m:sSubSup>
                            <m:sSubSupPr/>
                            <m:e>
                              <m:r>
                                <m:rPr/>
                                <m:t>a</m:t>
                              </m:r>
                            </m:e>
                            <m:sub>
                              <m:r>
                                <m:rPr/>
                                <m:t>j</m:t>
                              </m:r>
                            </m:sub>
                            <m:sup>
                              <m:r>
                                <m:rPr>
                                  <m:sty m:val="p"/>
                                </m:rPr>
                                <m:t>(</m:t>
                              </m:r>
                              <m:r>
                                <m:rPr/>
                                <m:t>l</m:t>
                              </m:r>
                              <m:r>
                                <m:rPr>
                                  <m:sty m:val="p"/>
                                </m:rPr>
                                <m:t>−1)</m:t>
                              </m:r>
                            </m:sup>
                          </m:sSubSup>
                          <m:r>
                            <m:rPr>
                              <m:sty m:val="p"/>
                            </m:rPr>
                            <m:t>,⋯,0</m:t>
                          </m:r>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sSub>
                        <m:sSubPr/>
                        <m:e>
                          <m:r>
                            <m:rPr>
                              <m:sty m:val="p"/>
                            </m:rPr>
                            <w:rPr>
                              <w:rFonts w:ascii="Cambria Math" w:hAnsi="Cambria Math"/>
                            </w:rPr>
                            <m:t>∥</m:t>
                          </m:r>
                        </m:e>
                        <m:sub>
                          <m:r>
                            <m:rPr/>
                            <m:t>i</m:t>
                          </m:r>
                        </m:sub>
                      </m:sSub>
                      <m:d>
                        <m:dPr>
                          <m:ctrlPr>
                            <w:rPr>
                              <w:rFonts w:ascii="Cambria Math" w:hAnsi="Cambria Math"/>
                            </w:rPr>
                          </m:ctrlPr>
                        </m:dPr>
                        <m:e>
                          <m:sSubSup>
                            <m:sSubSupPr/>
                            <m:e>
                              <m:r>
                                <m:rPr/>
                                <m:t>a</m:t>
                              </m:r>
                            </m:e>
                            <m:sub>
                              <m:r>
                                <m:rPr/>
                                <m:t>j</m:t>
                              </m:r>
                            </m:sub>
                            <m:sup>
                              <m:r>
                                <m:rPr>
                                  <m:sty m:val="p"/>
                                </m:rPr>
                                <m:t>(</m:t>
                              </m:r>
                              <m:r>
                                <m:rPr/>
                                <m:t>l</m:t>
                              </m:r>
                              <m:r>
                                <m:rPr>
                                  <m:sty m:val="p"/>
                                </m:rPr>
                                <m:t>−1)</m:t>
                              </m:r>
                            </m:sup>
                          </m:sSubSup>
                          <m:ctrlPr>
                            <w:rPr>
                              <w:rFonts w:ascii="Cambria Math" w:hAnsi="Cambria Math"/>
                            </w:rPr>
                          </m:ctrlPr>
                        </m:e>
                      </m:d>
                      <m:box>
                        <m:boxPr/>
                        <m:e>
                          <m:r>
                            <m:rPr>
                              <m:sty m:val="p"/>
                            </m:rPr>
                            <m:t xml:space="preserve"> </m:t>
                          </m:r>
                        </m:e>
                      </m:box>
                      <m:r>
                        <m:rPr>
                          <m:sty m:val="p"/>
                        </m:rPr>
                        <m:t>∈</m:t>
                      </m:r>
                      <m:sSup>
                        <m:sSupPr/>
                        <m:e>
                          <m:r>
                            <m:rPr>
                              <m:scr m:val="double-struck"/>
                            </m:rPr>
                            <m:t>ℝ</m:t>
                          </m:r>
                        </m:e>
                        <m:sup>
                          <m:r>
                            <m:rPr>
                              <m:sty m:val="p"/>
                            </m:rPr>
                            <m:t>1×</m:t>
                          </m:r>
                          <m:sSub>
                            <m:sSubPr/>
                            <m:e>
                              <m:r>
                                <m:rPr/>
                                <m:t>M</m:t>
                              </m:r>
                            </m:e>
                            <m:sub>
                              <m:r>
                                <m:rPr/>
                                <m:t>l</m:t>
                              </m:r>
                            </m:sub>
                          </m:sSub>
                        </m:sup>
                      </m:sSup>
                      <m:r>
                        <m:rPr>
                          <m:sty m:val="p"/>
                        </m:rPr>
                        <m:t>,</m:t>
                      </m:r>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5" w:name="_Ref733362758"/>
            <w:r>
              <w:rPr>
                <w:rFonts w:hAnsi="DejaVu Math TeX Gyre"/>
                <w:szCs w:val="21"/>
              </w:rPr>
              <w:t>(</w:t>
            </w:r>
            <w:r>
              <w:fldChar w:fldCharType="begin"/>
            </w:r>
            <w:r>
              <w:instrText xml:space="preserve"> SEQ 公式 \* ARABIC </w:instrText>
            </w:r>
            <w:r>
              <w:fldChar w:fldCharType="separate"/>
            </w:r>
            <w:r>
              <w:t>7</w:t>
            </w:r>
            <w:r>
              <w:fldChar w:fldCharType="end"/>
            </w:r>
            <w:r>
              <w:rPr>
                <w:rFonts w:hAnsi="DejaVu Math TeX Gyre"/>
                <w:szCs w:val="21"/>
              </w:rPr>
              <w:t>)</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spacing w:after="240"/>
              <w:rPr>
                <w:rFonts w:hint="eastAsia" w:ascii="Georgia" w:hAnsi="DengXian" w:eastAsia="DengXian"/>
                <w:kern w:val="0"/>
                <w:sz w:val="22"/>
                <w:szCs w:val="22"/>
                <w:lang w:eastAsia="en-US"/>
              </w:rPr>
            </w:pPr>
            <m:oMathPara>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r>
                  <m:rPr>
                    <m:sty m:val="p"/>
                  </m:rPr>
                  <m:t>=</m:t>
                </m:r>
                <m:sSub>
                  <m:sSubPr/>
                  <m:e>
                    <m:r>
                      <m:rPr>
                        <m:sty m:val="bi"/>
                      </m:rPr>
                      <m:t>I</m:t>
                    </m:r>
                  </m:e>
                  <m:sub>
                    <m:sSub>
                      <m:sSubPr/>
                      <m:e>
                        <m:r>
                          <m:rPr/>
                          <m:t>M</m:t>
                        </m:r>
                      </m:e>
                      <m:sub>
                        <m:r>
                          <m:rPr/>
                          <m:t>l</m:t>
                        </m:r>
                      </m:sub>
                    </m:sSub>
                  </m:sub>
                </m:sSub>
                <m:r>
                  <m:rPr>
                    <m:sty m:val="p"/>
                  </m:rPr>
                  <m:t>∈</m:t>
                </m:r>
                <m:sSup>
                  <m:sSupPr/>
                  <m:e>
                    <m:r>
                      <m:rPr>
                        <m:scr m:val="double-struck"/>
                      </m:rPr>
                      <m:t>ℝ</m:t>
                    </m:r>
                  </m:e>
                  <m:sup>
                    <m:sSub>
                      <m:sSubPr/>
                      <m:e>
                        <m:r>
                          <m:rPr/>
                          <m:t>M</m:t>
                        </m:r>
                      </m:e>
                      <m:sub>
                        <m:r>
                          <m:rPr/>
                          <m:t>l</m:t>
                        </m:r>
                      </m:sub>
                    </m:sSub>
                    <m:r>
                      <m:rPr>
                        <m:sty m:val="p"/>
                      </m:rPr>
                      <m:t>×</m:t>
                    </m:r>
                    <m:sSub>
                      <m:sSubPr/>
                      <m:e>
                        <m:r>
                          <m:rPr/>
                          <m:t>M</m:t>
                        </m:r>
                      </m:e>
                      <m:sub>
                        <m:r>
                          <m:rPr/>
                          <m:t>l</m:t>
                        </m:r>
                      </m:sub>
                    </m:sSub>
                  </m:sup>
                </m:sSup>
              </m:oMath>
            </m:oMathPara>
          </w:p>
        </w:tc>
        <w:tc>
          <w:tcPr>
            <w:tcW w:w="587" w:type="dxa"/>
            <w:tcBorders>
              <w:top w:val="nil"/>
              <w:left w:val="nil"/>
              <w:bottom w:val="nil"/>
              <w:right w:val="nil"/>
            </w:tcBorders>
            <w:vAlign w:val="center"/>
          </w:tcPr>
          <w:p>
            <w:pPr>
              <w:jc w:val="center"/>
              <w:rPr>
                <w:rFonts w:hAnsi="DejaVu Math TeX Gyre"/>
                <w:szCs w:val="21"/>
              </w:rPr>
            </w:pPr>
            <w:bookmarkStart w:id="6" w:name="_Ref1819791307"/>
            <w:r>
              <w:rPr>
                <w:rFonts w:hAnsi="DejaVu Math TeX Gyre"/>
                <w:szCs w:val="21"/>
              </w:rPr>
              <w:t>(</w:t>
            </w:r>
            <w:r>
              <w:fldChar w:fldCharType="begin"/>
            </w:r>
            <w:r>
              <w:instrText xml:space="preserve"> SEQ 公式 \* ARABIC </w:instrText>
            </w:r>
            <w:r>
              <w:fldChar w:fldCharType="separate"/>
            </w:r>
            <w:r>
              <w:t>8</w:t>
            </w:r>
            <w:r>
              <w:fldChar w:fldCharType="end"/>
            </w:r>
            <w:r>
              <w:rPr>
                <w:rFonts w:hAnsi="DejaVu Math TeX Gyre"/>
                <w:szCs w:val="21"/>
              </w:rPr>
              <w:t>)</w:t>
            </w:r>
            <w:bookmarkEnd w:id="6"/>
          </w:p>
        </w:tc>
      </w:tr>
    </w:tbl>
    <w:p>
      <w:pPr>
        <w:tabs>
          <w:tab w:val="left" w:pos="525"/>
        </w:tabs>
        <w:spacing w:line="288" w:lineRule="auto"/>
        <w:rPr>
          <w:rFonts w:hint="default"/>
          <w:bCs/>
          <w:color w:val="000000"/>
          <w:szCs w:val="21"/>
        </w:rPr>
      </w:pPr>
      <w:r>
        <w:rPr>
          <w:rFonts w:hint="default"/>
          <w:bCs/>
          <w:color w:val="000000"/>
          <w:szCs w:val="21"/>
        </w:rPr>
        <w:tab/>
      </w:r>
      <w:r>
        <w:rPr>
          <w:rFonts w:ascii="Times New Roman"/>
          <w:i w:val="0"/>
        </w:rPr>
        <w:t>因为</w:t>
      </w:r>
      <w:r>
        <w:rPr>
          <w:rFonts w:hint="default" w:ascii="Times New Roman"/>
          <w:i w:val="0"/>
        </w:rPr>
        <w:t xml:space="preserve"> </w:t>
      </w:r>
      <m:oMath>
        <m:r>
          <m:rPr/>
          <m:t>l</m:t>
        </m:r>
      </m:oMath>
      <w:r>
        <w:rPr>
          <w:rFonts w:hint="default" w:ascii="Times New Roman"/>
          <w:i w:val="0"/>
        </w:rPr>
        <w:t xml:space="preserve"> 层</w:t>
      </w:r>
      <w:r>
        <w:rPr>
          <w:rFonts w:hint="default"/>
          <w:i w:val="0"/>
        </w:rPr>
        <w:t>的第i个神经元的净活性值</w:t>
      </w:r>
      <m:oMath>
        <m:sSubSup>
          <m:sSubSupPr/>
          <m:e>
            <m:r>
              <m:rPr/>
              <m:t>z</m:t>
            </m:r>
          </m:e>
          <m:sub>
            <m:r>
              <m:rPr/>
              <m:t>i</m:t>
            </m:r>
          </m:sub>
          <m:sup>
            <m:r>
              <m:rPr>
                <m:sty m:val="p"/>
              </m:rPr>
              <m:t>(</m:t>
            </m:r>
            <m:r>
              <m:rPr/>
              <m:t>l</m:t>
            </m:r>
            <m:r>
              <m:rPr>
                <m:sty m:val="p"/>
              </m:rPr>
              <m:t>)</m:t>
            </m:r>
          </m:sup>
        </m:sSubSup>
      </m:oMath>
      <w:r>
        <w:rPr>
          <w:rFonts w:hint="default"/>
          <w:i w:val="0"/>
        </w:rPr>
        <w:t>是由</w:t>
      </w:r>
      <w:r>
        <w:rPr>
          <w:rFonts w:hint="default" w:ascii="Times New Roman"/>
          <w:i w:val="0"/>
        </w:rPr>
        <w:t xml:space="preserve"> </w:t>
      </w:r>
      <m:oMath>
        <m:r>
          <m:rPr/>
          <m:t>l</m:t>
        </m:r>
        <m:r>
          <m:rPr/>
          <w:rPr>
            <w:rFonts w:hint="default" w:ascii="Cambria Math" w:hAnsi="Cambria Math"/>
          </w:rPr>
          <m:t>−1</m:t>
        </m:r>
      </m:oMath>
      <w:r>
        <w:rPr>
          <w:rFonts w:hint="default" w:ascii="Times New Roman"/>
          <w:i w:val="0"/>
        </w:rPr>
        <w:t xml:space="preserve"> 层</w:t>
      </w:r>
      <w:r>
        <w:rPr>
          <w:rFonts w:hint="default"/>
          <w:i w:val="0"/>
        </w:rPr>
        <w:t>所有神经元的活性值</w:t>
      </w:r>
      <m:oMath>
        <m:sSup>
          <m:sSupPr/>
          <m:e>
            <m:r>
              <m:rPr>
                <m:sty m:val="bi"/>
              </m:rPr>
              <m:t>a</m:t>
            </m:r>
          </m:e>
          <m:sup>
            <m:r>
              <m:rPr>
                <m:sty m:val="p"/>
              </m:rPr>
              <m:t>(</m:t>
            </m:r>
            <m:r>
              <m:rPr/>
              <m:t>l</m:t>
            </m:r>
            <m:r>
              <m:rPr>
                <m:sty m:val="p"/>
              </m:rPr>
              <m:t>−1)</m:t>
            </m:r>
          </m:sup>
        </m:sSup>
      </m:oMath>
      <w:r>
        <w:rPr>
          <w:rFonts w:hint="default"/>
          <w:i w:val="0"/>
        </w:rPr>
        <w:t>经过仿射变换</w:t>
      </w:r>
      <m:oMath>
        <m:sSubSup>
          <m:sSubSupPr/>
          <m:e>
            <m:r>
              <m:rPr>
                <m:sty m:val="bi"/>
              </m:rPr>
              <m:t>w</m:t>
            </m:r>
          </m:e>
          <m:sub>
            <m:r>
              <m:rPr/>
              <m:t>i</m:t>
            </m:r>
            <m:r>
              <m:rPr>
                <m:sty m:val="p"/>
              </m:rPr>
              <m:t>:</m:t>
            </m:r>
          </m:sub>
          <m:sup>
            <m:r>
              <m:rPr>
                <m:sty m:val="p"/>
              </m:rPr>
              <m:t>(</m:t>
            </m:r>
            <m:r>
              <m:rPr/>
              <m:t>l</m:t>
            </m:r>
            <m:r>
              <m:rPr>
                <m:sty m:val="p"/>
              </m:rPr>
              <m:t>)</m:t>
            </m:r>
          </m:sup>
        </m:sSubSup>
        <m:sSup>
          <m:sSupPr/>
          <m:e>
            <m:r>
              <m:rPr>
                <m:sty m:val="bi"/>
              </m:rPr>
              <m:t>a</m:t>
            </m:r>
          </m:e>
          <m:sup>
            <m:r>
              <m:rPr>
                <m:sty m:val="p"/>
              </m:rPr>
              <m:t>(</m:t>
            </m:r>
            <m:r>
              <m:rPr/>
              <m:t>l</m:t>
            </m:r>
            <m:r>
              <m:rPr>
                <m:sty m:val="p"/>
              </m:rPr>
              <m:t>−1)</m:t>
            </m:r>
          </m:sup>
        </m:sSup>
        <m:r>
          <m:rPr>
            <m:sty m:val="p"/>
          </m:rPr>
          <m:t>+</m:t>
        </m:r>
        <m:sSubSup>
          <m:sSubSupPr/>
          <m:e>
            <m:r>
              <m:rPr/>
              <m:t>b</m:t>
            </m:r>
          </m:e>
          <m:sub>
            <m:r>
              <m:rPr/>
              <m:t>i</m:t>
            </m:r>
          </m:sub>
          <m:sup>
            <m:r>
              <m:rPr>
                <m:sty m:val="p"/>
              </m:rPr>
              <m:t>(</m:t>
            </m:r>
            <m:r>
              <m:rPr/>
              <m:t>l</m:t>
            </m:r>
            <m:r>
              <m:rPr>
                <m:sty m:val="p"/>
              </m:rPr>
              <m:t>)</m:t>
            </m:r>
          </m:sup>
        </m:sSubSup>
      </m:oMath>
      <w:r>
        <w:rPr>
          <w:rFonts w:ascii="Times New Roman"/>
          <w:i w:val="0"/>
        </w:rPr>
        <w:t>得到的，</w:t>
      </w:r>
      <m:oMath>
        <m:sSubSup>
          <m:sSubSupPr/>
          <m:e>
            <m:r>
              <m:rPr>
                <m:sty m:val="bi"/>
              </m:rPr>
              <m:t>w</m:t>
            </m:r>
          </m:e>
          <m:sub>
            <m:r>
              <m:rPr/>
              <m:t>i</m:t>
            </m:r>
            <m:r>
              <m:rPr>
                <m:sty m:val="p"/>
              </m:rPr>
              <m:t>:</m:t>
            </m:r>
          </m:sub>
          <m:sup>
            <m:r>
              <m:rPr>
                <m:sty m:val="p"/>
              </m:rPr>
              <m:t>(</m:t>
            </m:r>
            <m:r>
              <m:rPr/>
              <m:t>l</m:t>
            </m:r>
            <m:r>
              <m:rPr>
                <m:sty m:val="p"/>
              </m:rPr>
              <m:t>)</m:t>
            </m:r>
          </m:sup>
        </m:sSubSup>
      </m:oMath>
      <w:r>
        <w:rPr>
          <w:rFonts w:ascii="Times New Roman"/>
          <w:i w:val="0"/>
        </w:rPr>
        <w:t>为权重矩阵</w:t>
      </w:r>
      <m:oMath>
        <m:sSup>
          <m:sSupPr>
            <m:ctrlPr>
              <w:rPr>
                <w:rFonts w:ascii="Cambria Math" w:hAnsi="Cambria Math"/>
                <w:lang w:eastAsia="en-US"/>
              </w:rPr>
            </m:ctrlPr>
          </m:sSupPr>
          <m:e>
            <m:r>
              <m:rPr>
                <m:sty m:val="p"/>
              </m:rPr>
              <w:rPr>
                <w:rFonts w:ascii="Cambria Math" w:hAnsi="Cambria Math"/>
                <w:lang w:eastAsia="en-US"/>
              </w:rPr>
              <m:t>W</m:t>
            </m:r>
            <m:ctrlPr>
              <w:rPr>
                <w:rFonts w:ascii="Cambria Math" w:hAnsi="Cambria Math"/>
                <w:lang w:eastAsia="en-US"/>
              </w:rPr>
            </m:ctrlPr>
          </m:e>
          <m:sup>
            <m:r>
              <m:rPr>
                <m:sty m:val="p"/>
              </m:rPr>
              <w:rPr>
                <w:rFonts w:ascii="Cambria Math" w:hAnsi="Cambria Math"/>
                <w:lang w:eastAsia="en-US"/>
              </w:rPr>
              <m:t>(l)</m:t>
            </m:r>
            <m:ctrlPr>
              <w:rPr>
                <w:rFonts w:ascii="Cambria Math" w:hAnsi="Cambria Math"/>
                <w:lang w:eastAsia="en-US"/>
              </w:rPr>
            </m:ctrlPr>
          </m:sup>
        </m:sSup>
      </m:oMath>
      <w:r>
        <w:rPr>
          <w:rFonts w:hint="eastAsia" w:asciiTheme="minorEastAsia" w:hAnsiTheme="minorEastAsia" w:eastAsiaTheme="minorEastAsia" w:cstheme="minorEastAsia"/>
          <w:i w:val="0"/>
          <w:kern w:val="0"/>
          <w:sz w:val="21"/>
          <w:szCs w:val="21"/>
          <w:lang w:eastAsia="en-US"/>
        </w:rPr>
        <w:t>第</w:t>
      </w:r>
      <w:r>
        <w:rPr>
          <w:rFonts w:hint="default"/>
          <w:i w:val="0"/>
          <w:lang w:eastAsia="en-US"/>
        </w:rPr>
        <w:t>i行，即第</w:t>
      </w:r>
      <w:r>
        <w:rPr>
          <w:rFonts w:hint="default" w:ascii="Times New Roman"/>
          <w:i w:val="0"/>
        </w:rPr>
        <w:t xml:space="preserve"> </w:t>
      </w:r>
      <m:oMath>
        <m:r>
          <m:rPr/>
          <m:t>l</m:t>
        </m:r>
      </m:oMath>
      <w:r>
        <w:rPr>
          <w:rFonts w:hint="default" w:ascii="Times New Roman"/>
          <w:i w:val="0"/>
        </w:rPr>
        <w:t xml:space="preserve"> 层</w:t>
      </w:r>
      <w:r>
        <w:rPr>
          <w:rFonts w:hint="default"/>
          <w:i w:val="0"/>
        </w:rPr>
        <w:t>中第i个神经元中的所有权重</w:t>
      </w:r>
      <m:oMath>
        <m:r>
          <m:rPr>
            <m:sty m:val="bi"/>
          </m:rPr>
          <m:t>w</m:t>
        </m:r>
      </m:oMath>
      <w:r>
        <w:rPr>
          <w:rFonts w:ascii="Times New Roman"/>
          <w:i w:val="0"/>
        </w:rPr>
        <w:t>，其中的每一个权重</w:t>
      </w:r>
      <m:oMath>
        <m:sSubSup>
          <m:sSubSupPr/>
          <m:e>
            <m:r>
              <m:rPr/>
              <m:t>w</m:t>
            </m:r>
          </m:e>
          <m:sub>
            <m:r>
              <m:rPr/>
              <m:t>ij</m:t>
            </m:r>
          </m:sub>
          <m:sup>
            <m:r>
              <m:rPr>
                <m:sty m:val="p"/>
              </m:rPr>
              <m:t>(</m:t>
            </m:r>
            <m:r>
              <m:rPr/>
              <m:t>l</m:t>
            </m:r>
            <m:r>
              <m:rPr>
                <m:sty m:val="p"/>
              </m:rPr>
              <m:t>)</m:t>
            </m:r>
          </m:sup>
        </m:sSubSup>
      </m:oMath>
      <w:r>
        <w:rPr>
          <w:rFonts w:ascii="Times New Roman"/>
          <w:i w:val="0"/>
        </w:rPr>
        <w:t>只与</w:t>
      </w:r>
      <w:r>
        <w:rPr>
          <w:rFonts w:hint="default" w:ascii="Times New Roman"/>
          <w:i w:val="0"/>
        </w:rPr>
        <w:t xml:space="preserve"> </w:t>
      </w:r>
      <m:oMath>
        <m:r>
          <m:rPr/>
          <m:t>l</m:t>
        </m:r>
        <m:r>
          <m:rPr/>
          <w:rPr>
            <w:rFonts w:hint="default" w:ascii="Cambria Math" w:hAnsi="Cambria Math"/>
          </w:rPr>
          <m:t>−1</m:t>
        </m:r>
      </m:oMath>
      <w:r>
        <w:rPr>
          <w:rFonts w:hint="default" w:ascii="Times New Roman"/>
          <w:i w:val="0"/>
        </w:rPr>
        <w:t xml:space="preserve"> 层</w:t>
      </w:r>
      <w:r>
        <w:rPr>
          <w:rFonts w:hint="default"/>
          <w:i w:val="0"/>
        </w:rPr>
        <w:t>第j个神经元的激活值</w:t>
      </w:r>
      <m:oMath>
        <m:sSubSup>
          <m:sSubSupPr/>
          <m:e>
            <m:r>
              <m:rPr/>
              <m:t>a</m:t>
            </m:r>
          </m:e>
          <m:sub>
            <m:r>
              <m:rPr/>
              <m:t>j</m:t>
            </m:r>
          </m:sub>
          <m:sup>
            <m:r>
              <m:rPr>
                <m:sty m:val="p"/>
              </m:rPr>
              <m:t>(</m:t>
            </m:r>
            <m:r>
              <m:rPr/>
              <m:t>l</m:t>
            </m:r>
            <m:r>
              <m:rPr>
                <m:sty m:val="p"/>
              </m:rPr>
              <m:t>−1)</m:t>
            </m:r>
          </m:sup>
        </m:sSubSup>
      </m:oMath>
      <w:r>
        <w:rPr>
          <w:rFonts w:ascii="Times New Roman"/>
          <w:i w:val="0"/>
        </w:rPr>
        <w:t>相乘，其余的偏导都为</w:t>
      </w:r>
      <w:r>
        <w:rPr>
          <w:rFonts w:hint="default" w:ascii="Times New Roman"/>
          <w:i w:val="0"/>
        </w:rPr>
        <w:t>0，</w:t>
      </w:r>
      <w:r>
        <w:rPr>
          <w:rFonts w:ascii="Times New Roman"/>
          <w:i w:val="0"/>
        </w:rPr>
        <w:t>所以</w:t>
      </w:r>
      <w:r>
        <w:rPr>
          <w:rFonts w:hint="default"/>
          <w:bCs/>
          <w:color w:val="000000"/>
          <w:szCs w:val="21"/>
        </w:rPr>
        <w:t>具体到每一层的参数</w:t>
      </w:r>
      <m:oMath>
        <m:sSubSup>
          <m:sSubSupPr/>
          <m:e>
            <m:r>
              <m:rPr/>
              <m:t>w</m:t>
            </m:r>
          </m:e>
          <m:sub>
            <m:r>
              <m:rPr/>
              <m:t>ij</m:t>
            </m:r>
          </m:sub>
          <m:sup>
            <m:r>
              <m:rPr>
                <m:sty m:val="p"/>
              </m:rPr>
              <m:t>(</m:t>
            </m:r>
            <m:r>
              <m:rPr/>
              <m:t>l</m:t>
            </m:r>
            <m:r>
              <m:rPr>
                <m:sty m:val="p"/>
              </m:rPr>
              <m:t>)</m:t>
            </m:r>
          </m:sup>
        </m:sSubSup>
      </m:oMath>
      <w:r>
        <w:rPr>
          <w:rFonts w:ascii="Times New Roman"/>
          <w:i w:val="0"/>
        </w:rPr>
        <w:t>的偏导上，</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得到的结果是</w:t>
      </w:r>
      <m:oMath>
        <m:sSub>
          <m:sSubPr/>
          <m:e>
            <m:r>
              <m:rPr>
                <m:sty m:val="p"/>
              </m:rPr>
              <w:rPr>
                <w:rFonts w:ascii="Cambria Math" w:hAnsi="Cambria Math"/>
              </w:rPr>
              <m:t>∥</m:t>
            </m:r>
          </m:e>
          <m:sub>
            <m:r>
              <m:rPr/>
              <m:t>i</m:t>
            </m:r>
          </m:sub>
        </m:sSub>
        <m:d>
          <m:dPr>
            <m:ctrlPr>
              <w:rPr>
                <w:rFonts w:ascii="Cambria Math" w:hAnsi="Cambria Math"/>
              </w:rPr>
            </m:ctrlPr>
          </m:dPr>
          <m:e>
            <m:sSubSup>
              <m:sSubSupPr/>
              <m:e>
                <m:r>
                  <m:rPr/>
                  <m:t>a</m:t>
                </m:r>
              </m:e>
              <m:sub>
                <m:r>
                  <m:rPr/>
                  <m:t>j</m:t>
                </m:r>
              </m:sub>
              <m:sup>
                <m:r>
                  <m:rPr>
                    <m:sty m:val="p"/>
                  </m:rPr>
                  <m:t>(</m:t>
                </m:r>
                <m:r>
                  <m:rPr/>
                  <m:t>l</m:t>
                </m:r>
                <m:r>
                  <m:rPr>
                    <m:sty m:val="p"/>
                  </m:rPr>
                  <m:t>−1)</m:t>
                </m:r>
              </m:sup>
            </m:sSubSup>
            <m:ctrlPr>
              <w:rPr>
                <w:rFonts w:ascii="Cambria Math" w:hAnsi="Cambria Math"/>
              </w:rPr>
            </m:ctrlPr>
          </m:e>
        </m:d>
        <m:box>
          <m:boxPr/>
          <m:e>
            <m:r>
              <m:rPr>
                <m:sty m:val="p"/>
              </m:rPr>
              <m:t xml:space="preserve"> </m:t>
            </m:r>
          </m:e>
        </m:box>
      </m:oMath>
      <w:r>
        <w:rPr>
          <w:rFonts w:ascii="Times New Roman"/>
          <w:i w:val="0"/>
        </w:rPr>
        <w:t>，表示第</w:t>
      </w:r>
      <w:r>
        <w:rPr>
          <w:rFonts w:hint="default" w:ascii="Times New Roman"/>
          <w:i w:val="0"/>
        </w:rPr>
        <w:t>i个元素为</w:t>
      </w:r>
      <m:oMath>
        <m:sSubSup>
          <m:sSubSupPr/>
          <m:e>
            <m:r>
              <m:rPr/>
              <m:t>a</m:t>
            </m:r>
          </m:e>
          <m:sub>
            <m:r>
              <m:rPr/>
              <m:t>j</m:t>
            </m:r>
          </m:sub>
          <m:sup>
            <m:r>
              <m:rPr>
                <m:sty m:val="p"/>
              </m:rPr>
              <m:t>(</m:t>
            </m:r>
            <m:r>
              <m:rPr/>
              <m:t>l</m:t>
            </m:r>
            <m:r>
              <m:rPr>
                <m:sty m:val="p"/>
              </m:rPr>
              <m:t>−1)</m:t>
            </m:r>
          </m:sup>
        </m:sSubSup>
      </m:oMath>
      <w:r>
        <w:rPr>
          <w:rFonts w:ascii="Times New Roman"/>
          <w:i w:val="0"/>
        </w:rPr>
        <w:t>，其余都为</w:t>
      </w:r>
      <w:r>
        <w:rPr>
          <w:rFonts w:hint="default" w:ascii="Times New Roman"/>
          <w:i w:val="0"/>
        </w:rPr>
        <w:t>0的行向量。</w:t>
      </w:r>
    </w:p>
    <w:p>
      <w:pPr>
        <w:tabs>
          <w:tab w:val="left" w:pos="525"/>
        </w:tabs>
        <w:spacing w:line="288" w:lineRule="auto"/>
        <w:ind w:firstLine="420" w:firstLineChars="200"/>
        <w:rPr>
          <w:rFonts w:hint="default"/>
          <w:bCs/>
          <w:color w:val="000000"/>
          <w:szCs w:val="21"/>
        </w:rPr>
      </w:pPr>
      <w:r>
        <w:rPr>
          <w:rFonts w:hint="default"/>
          <w:bCs/>
          <w:color w:val="000000"/>
          <w:szCs w:val="21"/>
        </w:rPr>
        <w:t>对比</w:t>
      </w:r>
      <w:r>
        <w:rPr>
          <w:rFonts w:hint="default" w:asciiTheme="minorEastAsia" w:hAnsiTheme="minorEastAsia" w:eastAsiaTheme="minorEastAsia" w:cstheme="minorEastAsia"/>
          <w:i w:val="0"/>
          <w:kern w:val="0"/>
          <w:sz w:val="21"/>
          <w:szCs w:val="21"/>
          <w:lang w:eastAsia="en-US"/>
        </w:rPr>
        <w:t>公式</w:t>
      </w:r>
      <w:r>
        <w:rPr>
          <w:rFonts w:hint="default"/>
          <w:bCs/>
          <w:lang w:eastAsia="en-US"/>
        </w:rPr>
        <w:fldChar w:fldCharType="begin"/>
      </w:r>
      <w:r>
        <w:rPr>
          <w:rFonts w:hint="default"/>
          <w:bCs/>
          <w:lang w:eastAsia="en-US"/>
        </w:rPr>
        <w:instrText xml:space="preserve"> REF _Ref1923391537 \h </w:instrText>
      </w:r>
      <w:r>
        <w:rPr>
          <w:rFonts w:hint="default"/>
          <w:bCs/>
          <w:lang w:eastAsia="en-US"/>
        </w:rPr>
        <w:fldChar w:fldCharType="separate"/>
      </w:r>
      <w:r>
        <w:rPr>
          <w:rFonts w:hAnsi="DejaVu Math TeX Gyre"/>
          <w:szCs w:val="21"/>
        </w:rPr>
        <w:t>(</w:t>
      </w:r>
      <w:r>
        <w:t>5</w:t>
      </w:r>
      <w:r>
        <w:rPr>
          <w:rFonts w:hAnsi="DejaVu Math TeX Gyre"/>
          <w:szCs w:val="21"/>
        </w:rPr>
        <w:t>)</w:t>
      </w:r>
      <w:r>
        <w:rPr>
          <w:rFonts w:hint="default"/>
          <w:bCs/>
          <w:lang w:eastAsia="en-US"/>
        </w:rPr>
        <w:fldChar w:fldCharType="end"/>
      </w:r>
      <w:r>
        <w:rPr>
          <w:rFonts w:hint="default"/>
          <w:bCs/>
          <w:lang w:eastAsia="en-US"/>
        </w:rPr>
        <w:t>，</w:t>
      </w:r>
      <w:r>
        <w:rPr>
          <w:rFonts w:hint="default"/>
          <w:bCs/>
          <w:lang w:eastAsia="en-US"/>
        </w:rPr>
        <w:fldChar w:fldCharType="begin"/>
      </w:r>
      <w:r>
        <w:rPr>
          <w:rFonts w:hint="default"/>
          <w:bCs/>
          <w:lang w:eastAsia="en-US"/>
        </w:rPr>
        <w:instrText xml:space="preserve"> REF _Ref164736208 \h </w:instrText>
      </w:r>
      <w:r>
        <w:rPr>
          <w:rFonts w:hint="default"/>
          <w:bCs/>
          <w:lang w:eastAsia="en-US"/>
        </w:rPr>
        <w:fldChar w:fldCharType="separate"/>
      </w:r>
      <w:r>
        <w:rPr>
          <w:rFonts w:hAnsi="DejaVu Math TeX Gyre"/>
          <w:szCs w:val="21"/>
        </w:rPr>
        <w:t>(</w:t>
      </w:r>
      <w:r>
        <w:t>6</w:t>
      </w:r>
      <w:r>
        <w:rPr>
          <w:rFonts w:hAnsi="DejaVu Math TeX Gyre"/>
          <w:szCs w:val="21"/>
        </w:rPr>
        <w:t>)</w:t>
      </w:r>
      <w:r>
        <w:rPr>
          <w:rFonts w:hint="default"/>
          <w:bCs/>
          <w:lang w:eastAsia="en-US"/>
        </w:rPr>
        <w:fldChar w:fldCharType="end"/>
      </w:r>
      <w:r>
        <w:rPr>
          <w:rFonts w:hint="default"/>
          <w:bCs/>
          <w:lang w:eastAsia="en-US"/>
        </w:rPr>
        <w:t>，可以发现所需计算的仅剩</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w:r>
        <w:rPr>
          <w:rFonts w:ascii="Times New Roman" w:hAnsi="Cambria Math"/>
          <w:i w:val="0"/>
        </w:rPr>
        <w:t>，代表第</w:t>
      </w:r>
      <w:r>
        <w:rPr>
          <w:rFonts w:hint="default" w:ascii="Times New Roman"/>
          <w:i w:val="0"/>
        </w:rPr>
        <w:t xml:space="preserve"> </w:t>
      </w:r>
      <m:oMath>
        <m:r>
          <m:rPr/>
          <m:t>l</m:t>
        </m:r>
      </m:oMath>
      <w:r>
        <w:rPr>
          <w:rFonts w:hint="default" w:ascii="Times New Roman"/>
          <w:i w:val="0"/>
        </w:rPr>
        <w:t xml:space="preserve"> 层</w:t>
      </w:r>
      <w:r>
        <w:rPr>
          <w:rFonts w:hint="default"/>
          <w:i w:val="0"/>
        </w:rPr>
        <w:t>神经元对最终损失的影响，也反映了最终损失对第</w:t>
      </w:r>
      <w:r>
        <w:rPr>
          <w:rFonts w:hint="default" w:ascii="Times New Roman"/>
          <w:i w:val="0"/>
        </w:rPr>
        <w:t xml:space="preserve"> </w:t>
      </w:r>
      <m:oMath>
        <m:r>
          <m:rPr/>
          <m:t>l</m:t>
        </m:r>
      </m:oMath>
      <w:r>
        <w:rPr>
          <w:rFonts w:hint="default" w:ascii="Times New Roman"/>
          <w:i w:val="0"/>
        </w:rPr>
        <w:t xml:space="preserve"> 层</w:t>
      </w:r>
      <w:r>
        <w:rPr>
          <w:rFonts w:hint="default"/>
          <w:i w:val="0"/>
        </w:rPr>
        <w:t>神经元的敏感程度</w:t>
      </w:r>
      <w:r>
        <w:rPr>
          <w:rFonts w:hint="default"/>
          <w:i w:val="0"/>
          <w:vertAlign w:val="superscript"/>
        </w:rPr>
        <w:t>[1]</w:t>
      </w:r>
      <w:r>
        <w:rPr>
          <w:rFonts w:ascii="Times New Roman" w:hAnsi="Cambria Math"/>
          <w:i w:val="0"/>
        </w:rPr>
        <w:t>，</w:t>
      </w:r>
      <w:r>
        <w:rPr>
          <w:rFonts w:hint="default" w:ascii="Times New Roman" w:hAnsi="Cambria Math"/>
          <w:i w:val="0"/>
        </w:rPr>
        <w:t>[1]中定义其为误差项</w:t>
      </w:r>
      <m:oMath>
        <m:sSup>
          <m:sSupPr/>
          <m:e>
            <m:r>
              <m:rPr/>
              <m:t>δ</m:t>
            </m:r>
          </m:e>
          <m:sup>
            <m:r>
              <m:rPr>
                <m:sty m:val="p"/>
              </m:rPr>
              <m:t>(</m:t>
            </m:r>
            <m:r>
              <m:rPr/>
              <m:t>l</m:t>
            </m:r>
            <m:r>
              <m:rPr>
                <m:sty m:val="p"/>
              </m:rPr>
              <m:t>)</m:t>
            </m:r>
          </m:sup>
        </m:sSup>
      </m:oMath>
      <w:r>
        <w:rPr>
          <w:rFonts w:ascii="Times New Roman"/>
          <w:i w:val="0"/>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sSup>
                  <m:sSupPr/>
                  <m:e>
                    <m:r>
                      <m:rPr/>
                      <m:t>δ</m:t>
                    </m:r>
                  </m:e>
                  <m:sup>
                    <m:r>
                      <m:rPr>
                        <m:sty m:val="p"/>
                      </m:rPr>
                      <m:t>(</m:t>
                    </m:r>
                    <m:r>
                      <m:rPr/>
                      <m:t>l</m:t>
                    </m:r>
                    <m:r>
                      <m:rPr>
                        <m:sty m:val="p"/>
                      </m:rPr>
                      <m:t>)</m:t>
                    </m:r>
                  </m:sup>
                </m:sSup>
                <m:r>
                  <m:rPr>
                    <m:sty m:val="p"/>
                  </m:rPr>
                  <m:t>≜</m:t>
                </m:r>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r>
                  <m:rPr>
                    <m:sty m:val="p"/>
                  </m:rPr>
                  <m:t>∈</m:t>
                </m:r>
                <m:sSup>
                  <m:sSupPr/>
                  <m:e>
                    <m:r>
                      <m:rPr>
                        <m:scr m:val="double-struck"/>
                      </m:rPr>
                      <m:t>ℝ</m:t>
                    </m:r>
                  </m:e>
                  <m:sup>
                    <m:sSub>
                      <m:sSubPr/>
                      <m:e>
                        <m:r>
                          <m:rPr/>
                          <m:t>M</m:t>
                        </m:r>
                      </m:e>
                      <m:sub>
                        <m:r>
                          <m:rPr/>
                          <m:t>l</m:t>
                        </m:r>
                      </m:sub>
                    </m:sSub>
                  </m:sup>
                </m:sSup>
              </m:oMath>
            </m:oMathPara>
          </w:p>
        </w:tc>
        <w:tc>
          <w:tcPr>
            <w:tcW w:w="587" w:type="dxa"/>
            <w:tcBorders>
              <w:top w:val="nil"/>
              <w:left w:val="nil"/>
              <w:bottom w:val="nil"/>
              <w:right w:val="nil"/>
            </w:tcBorders>
            <w:vAlign w:val="center"/>
          </w:tcPr>
          <w:p>
            <w:pPr>
              <w:jc w:val="center"/>
              <w:rPr>
                <w:rFonts w:hAnsi="DejaVu Math TeX Gyre"/>
                <w:szCs w:val="21"/>
              </w:rPr>
            </w:pPr>
            <w:r>
              <w:rPr>
                <w:rFonts w:hAnsi="DejaVu Math TeX Gyre"/>
                <w:szCs w:val="21"/>
              </w:rPr>
              <w:t>(</w:t>
            </w:r>
            <w:r>
              <w:fldChar w:fldCharType="begin"/>
            </w:r>
            <w:r>
              <w:instrText xml:space="preserve"> SEQ 公式 \* ARABIC </w:instrText>
            </w:r>
            <w:r>
              <w:fldChar w:fldCharType="separate"/>
            </w:r>
            <w:r>
              <w:t>9</w:t>
            </w:r>
            <w:r>
              <w:fldChar w:fldCharType="end"/>
            </w:r>
            <w:r>
              <w:rPr>
                <w:rFonts w:hAnsi="DejaVu Math TeX Gyre"/>
                <w:szCs w:val="21"/>
              </w:rPr>
              <w:t>)</w:t>
            </w:r>
          </w:p>
        </w:tc>
      </w:tr>
    </w:tbl>
    <w:p>
      <w:pPr>
        <w:tabs>
          <w:tab w:val="left" w:pos="525"/>
        </w:tabs>
        <w:spacing w:line="288" w:lineRule="auto"/>
        <w:ind w:firstLine="420" w:firstLineChars="200"/>
        <w:rPr>
          <w:rFonts w:ascii="Times New Roman"/>
          <w:i w:val="0"/>
        </w:rPr>
      </w:pPr>
      <w:r>
        <w:rPr>
          <w:rFonts w:hint="default"/>
          <w:bCs/>
          <w:color w:val="000000"/>
          <w:szCs w:val="21"/>
        </w:rPr>
        <w:t>对比</w:t>
      </w:r>
      <w:r>
        <w:rPr>
          <w:rFonts w:hint="default"/>
          <w:bCs/>
          <w:color w:val="000000"/>
          <w:szCs w:val="21"/>
        </w:rPr>
        <w:t>直接计算</w:t>
      </w:r>
      <m:oMath>
        <m:f>
          <m:fPr>
            <m:ctrlPr>
              <w:rPr>
                <w:rFonts w:hint="default" w:ascii="Cambria Math" w:hAnsi="Cambria Math" w:eastAsiaTheme="minorEastAsia" w:cstheme="minorEastAsia"/>
                <w:i w:val="0"/>
                <w:kern w:val="0"/>
                <w:sz w:val="21"/>
                <w:szCs w:val="21"/>
                <w:lang w:eastAsia="en-US"/>
              </w:rPr>
            </m:ctrlPr>
          </m:fPr>
          <m:num>
            <m:r>
              <m:rPr>
                <m:sty m:val="p"/>
              </m:rPr>
              <w:rPr>
                <w:rFonts w:hint="default" w:ascii="Cambria Math" w:hAnsi="Cambria Math" w:eastAsiaTheme="minorEastAsia" w:cstheme="minorEastAsia"/>
                <w:kern w:val="0"/>
                <w:sz w:val="21"/>
                <w:szCs w:val="21"/>
                <w:lang w:eastAsia="en-US"/>
              </w:rPr>
              <m:t>∂</m:t>
            </m:r>
            <m:r>
              <m:rPr>
                <m:sty m:val="p"/>
                <m:scr m:val="script"/>
              </m:rPr>
              <w:rPr>
                <w:rFonts w:hint="default" w:ascii="Cambria Math" w:hAnsi="Cambria Math" w:eastAsia="MS Mincho" w:cs="MS Mincho"/>
                <w:kern w:val="0"/>
                <w:sz w:val="21"/>
                <w:szCs w:val="21"/>
                <w:lang w:eastAsia="en-US"/>
              </w:rPr>
              <m:t>ℒ</m:t>
            </m:r>
            <m:d>
              <m:dPr>
                <m:ctrlPr>
                  <w:rPr>
                    <w:rFonts w:hint="default" w:ascii="Cambria Math" w:hAnsi="Cambria Math" w:eastAsiaTheme="minorEastAsia" w:cstheme="minorEastAsia"/>
                    <w:i w:val="0"/>
                    <w:kern w:val="0"/>
                    <w:sz w:val="21"/>
                    <w:szCs w:val="21"/>
                    <w:lang w:eastAsia="en-US"/>
                  </w:rPr>
                </m:ctrlPr>
              </m:dPr>
              <m:e>
                <m:sSup>
                  <m:sSupPr>
                    <m:ctrlPr>
                      <w:rPr>
                        <w:rFonts w:hint="default" w:ascii="Cambria Math" w:hAnsi="Cambria Math" w:eastAsiaTheme="minorEastAsia" w:cstheme="minorEastAsia"/>
                        <w:i w:val="0"/>
                        <w:kern w:val="0"/>
                        <w:sz w:val="21"/>
                        <w:szCs w:val="21"/>
                        <w:lang w:eastAsia="en-US"/>
                      </w:rPr>
                    </m:ctrlPr>
                  </m:sSupPr>
                  <m:e>
                    <m:r>
                      <m:rPr>
                        <m:sty m:val="p"/>
                      </m:rPr>
                      <w:rPr>
                        <w:rFonts w:hint="default" w:ascii="Cambria Math" w:hAnsi="Cambria Math" w:eastAsiaTheme="minorEastAsia" w:cstheme="minorEastAsia"/>
                        <w:kern w:val="0"/>
                        <w:sz w:val="21"/>
                        <w:szCs w:val="21"/>
                        <w:lang w:eastAsia="en-US"/>
                      </w:rPr>
                      <m:t>y</m:t>
                    </m:r>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(n)</m:t>
                    </m:r>
                    <m:ctrlPr>
                      <w:rPr>
                        <w:rFonts w:hint="default" w:ascii="Cambria Math" w:hAnsi="Cambria Math" w:eastAsiaTheme="minorEastAsia" w:cstheme="minorEastAsia"/>
                        <w:i w:val="0"/>
                        <w:kern w:val="0"/>
                        <w:sz w:val="21"/>
                        <w:szCs w:val="21"/>
                        <w:lang w:eastAsia="en-US"/>
                      </w:rPr>
                    </m:ctrlPr>
                  </m:sup>
                </m:sSup>
                <m:r>
                  <m:rPr>
                    <m:sty m:val="p"/>
                  </m:rPr>
                  <w:rPr>
                    <w:rFonts w:hint="default" w:ascii="Cambria Math" w:hAnsi="Cambria Math" w:eastAsiaTheme="minorEastAsia" w:cstheme="minorEastAsia"/>
                    <w:kern w:val="0"/>
                    <w:sz w:val="21"/>
                    <w:szCs w:val="21"/>
                    <w:lang w:eastAsia="en-US"/>
                  </w:rPr>
                  <m:t>,</m:t>
                </m:r>
                <m:sSup>
                  <m:sSupPr>
                    <m:ctrlPr>
                      <w:rPr>
                        <w:rFonts w:hint="default" w:ascii="Cambria Math" w:hAnsi="Cambria Math" w:eastAsiaTheme="minorEastAsia" w:cstheme="minorEastAsia"/>
                        <w:i w:val="0"/>
                        <w:kern w:val="0"/>
                        <w:sz w:val="21"/>
                        <w:szCs w:val="21"/>
                        <w:lang w:eastAsia="en-US"/>
                      </w:rPr>
                    </m:ctrlPr>
                  </m:sSupPr>
                  <m:e>
                    <m:acc>
                      <m:accPr>
                        <m:chr m:val="ˆ"/>
                        <m:ctrlPr>
                          <w:rPr>
                            <w:rFonts w:hint="default" w:ascii="Cambria Math" w:hAnsi="Cambria Math" w:eastAsiaTheme="minorEastAsia" w:cstheme="minorEastAsia"/>
                            <w:i w:val="0"/>
                            <w:kern w:val="0"/>
                            <w:sz w:val="21"/>
                            <w:szCs w:val="21"/>
                            <w:lang w:eastAsia="en-US"/>
                          </w:rPr>
                        </m:ctrlPr>
                      </m:accPr>
                      <m:e>
                        <m:r>
                          <m:rPr>
                            <m:sty m:val="p"/>
                          </m:rPr>
                          <w:rPr>
                            <w:rFonts w:hint="default" w:ascii="Cambria Math" w:hAnsi="Cambria Math" w:eastAsiaTheme="minorEastAsia" w:cstheme="minorEastAsia"/>
                            <w:kern w:val="0"/>
                            <w:sz w:val="21"/>
                            <w:szCs w:val="21"/>
                            <w:lang w:eastAsia="en-US"/>
                          </w:rPr>
                          <m:t>y</m:t>
                        </m:r>
                        <m:ctrlPr>
                          <w:rPr>
                            <w:rFonts w:hint="default" w:ascii="Cambria Math" w:hAnsi="Cambria Math" w:eastAsiaTheme="minorEastAsia" w:cstheme="minorEastAsia"/>
                            <w:i w:val="0"/>
                            <w:kern w:val="0"/>
                            <w:sz w:val="21"/>
                            <w:szCs w:val="21"/>
                            <w:lang w:eastAsia="en-US"/>
                          </w:rPr>
                        </m:ctrlPr>
                      </m:e>
                    </m:acc>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(n)</m:t>
                    </m:r>
                    <m:ctrlPr>
                      <w:rPr>
                        <w:rFonts w:hint="default" w:ascii="Cambria Math" w:hAnsi="Cambria Math" w:eastAsiaTheme="minorEastAsia" w:cstheme="minorEastAsia"/>
                        <w:i w:val="0"/>
                        <w:kern w:val="0"/>
                        <w:sz w:val="21"/>
                        <w:szCs w:val="21"/>
                        <w:lang w:eastAsia="en-US"/>
                      </w:rPr>
                    </m:ctrlPr>
                  </m:sup>
                </m:sSup>
                <m:ctrlPr>
                  <w:rPr>
                    <w:rFonts w:hint="default" w:ascii="Cambria Math" w:hAnsi="Cambria Math" w:eastAsiaTheme="minorEastAsia" w:cstheme="minorEastAsia"/>
                    <w:i w:val="0"/>
                    <w:kern w:val="0"/>
                    <w:sz w:val="21"/>
                    <w:szCs w:val="21"/>
                    <w:lang w:eastAsia="en-US"/>
                  </w:rPr>
                </m:ctrlPr>
              </m:e>
            </m:d>
            <m:ctrlPr>
              <w:rPr>
                <w:rFonts w:hint="default" w:ascii="Cambria Math" w:hAnsi="Cambria Math" w:eastAsiaTheme="minorEastAsia" w:cstheme="minorEastAsia"/>
                <w:i w:val="0"/>
                <w:kern w:val="0"/>
                <w:sz w:val="21"/>
                <w:szCs w:val="21"/>
                <w:lang w:eastAsia="en-US"/>
              </w:rPr>
            </m:ctrlPr>
          </m:num>
          <m:den>
            <m:r>
              <m:rPr>
                <m:sty m:val="p"/>
              </m:rPr>
              <w:rPr>
                <w:rFonts w:hint="default" w:ascii="Cambria Math" w:hAnsi="Cambria Math" w:eastAsiaTheme="minorEastAsia" w:cstheme="minorEastAsia"/>
                <w:kern w:val="0"/>
                <w:sz w:val="21"/>
                <w:szCs w:val="21"/>
                <w:lang w:eastAsia="en-US"/>
              </w:rPr>
              <m:t>∂</m:t>
            </m:r>
            <m:sSup>
              <m:sSupPr>
                <m:ctrlPr>
                  <w:rPr>
                    <w:rFonts w:hint="default" w:ascii="Cambria Math" w:hAnsi="Cambria Math" w:eastAsiaTheme="minorEastAsia" w:cstheme="minorEastAsia"/>
                    <w:i w:val="0"/>
                    <w:kern w:val="0"/>
                    <w:sz w:val="21"/>
                    <w:szCs w:val="21"/>
                    <w:lang w:eastAsia="en-US"/>
                  </w:rPr>
                </m:ctrlPr>
              </m:sSupPr>
              <m:e>
                <m:r>
                  <m:rPr>
                    <m:sty m:val="p"/>
                  </m:rPr>
                  <w:rPr>
                    <w:rFonts w:hint="default" w:ascii="Cambria Math" w:hAnsi="Cambria Math" w:eastAsiaTheme="minorEastAsia" w:cstheme="minorEastAsia"/>
                    <w:kern w:val="0"/>
                    <w:sz w:val="21"/>
                    <w:szCs w:val="21"/>
                    <w:lang w:eastAsia="en-US"/>
                  </w:rPr>
                  <m:t>W</m:t>
                </m:r>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(l)</m:t>
                </m:r>
                <m:ctrlPr>
                  <w:rPr>
                    <w:rFonts w:hint="default" w:ascii="Cambria Math" w:hAnsi="Cambria Math" w:eastAsiaTheme="minorEastAsia" w:cstheme="minorEastAsia"/>
                    <w:i w:val="0"/>
                    <w:kern w:val="0"/>
                    <w:sz w:val="21"/>
                    <w:szCs w:val="21"/>
                    <w:lang w:eastAsia="en-US"/>
                  </w:rPr>
                </m:ctrlPr>
              </m:sup>
            </m:sSup>
            <m:ctrlPr>
              <w:rPr>
                <w:rFonts w:hint="default" w:ascii="Cambria Math" w:hAnsi="Cambria Math" w:eastAsiaTheme="minorEastAsia" w:cstheme="minorEastAsia"/>
                <w:i w:val="0"/>
                <w:kern w:val="0"/>
                <w:sz w:val="21"/>
                <w:szCs w:val="21"/>
                <w:lang w:eastAsia="en-US"/>
              </w:rPr>
            </m:ctrlPr>
          </m:den>
        </m:f>
      </m:oMath>
      <w:r>
        <w:rPr>
          <w:rFonts w:hint="default" w:ascii="Times New Roman" w:hAnsi="Cambria Math" w:eastAsiaTheme="minorEastAsia" w:cstheme="minorEastAsia"/>
          <w:i w:val="0"/>
          <w:kern w:val="0"/>
          <w:sz w:val="21"/>
          <w:szCs w:val="21"/>
          <w:lang w:eastAsia="en-US"/>
        </w:rPr>
        <w:t>，误差项</w:t>
      </w:r>
      <m:oMath>
        <m:sSup>
          <m:sSupPr/>
          <m:e>
            <m:r>
              <m:rPr/>
              <m:t>δ</m:t>
            </m:r>
          </m:e>
          <m:sup>
            <m:r>
              <m:rPr>
                <m:sty m:val="p"/>
              </m:rPr>
              <m:t>(</m:t>
            </m:r>
            <m:r>
              <m:rPr/>
              <m:t>l</m:t>
            </m:r>
            <m:r>
              <m:rPr>
                <m:sty m:val="p"/>
              </m:rPr>
              <m:t>)</m:t>
            </m:r>
          </m:sup>
        </m:sSup>
      </m:oMath>
      <w:r>
        <w:rPr>
          <w:rFonts w:ascii="Times New Roman"/>
          <w:i w:val="0"/>
        </w:rPr>
        <w:t>可以找到递归关系，即可以通过下一层的</w:t>
      </w:r>
      <m:oMath>
        <m:sSup>
          <m:sSupPr/>
          <m:e>
            <m:r>
              <m:rPr/>
              <m:t>δ</m:t>
            </m:r>
          </m:e>
          <m:sup>
            <m:r>
              <m:rPr>
                <m:sty m:val="p"/>
              </m:rPr>
              <m:t>(</m:t>
            </m:r>
            <m:r>
              <m:rPr/>
              <m:t>l</m:t>
            </m:r>
            <m:r>
              <m:rPr/>
              <w:rPr>
                <w:rFonts w:hint="default" w:ascii="Cambria Math" w:hAnsi="Cambria Math"/>
              </w:rPr>
              <m:t>+1</m:t>
            </m:r>
            <m:r>
              <m:rPr>
                <m:sty m:val="p"/>
              </m:rPr>
              <m:t>)</m:t>
            </m:r>
          </m:sup>
        </m:sSup>
      </m:oMath>
      <w:r>
        <w:rPr>
          <w:rFonts w:ascii="Times New Roman"/>
          <w:i w:val="0"/>
        </w:rPr>
        <w:t>来直接计算</w:t>
      </w:r>
      <m:oMath>
        <m:sSup>
          <m:sSupPr/>
          <m:e>
            <m:r>
              <m:rPr/>
              <m:t>δ</m:t>
            </m:r>
          </m:e>
          <m:sup>
            <m:r>
              <m:rPr>
                <m:sty m:val="p"/>
              </m:rPr>
              <m:t>(</m:t>
            </m:r>
            <m:r>
              <m:rPr/>
              <m:t>l</m:t>
            </m:r>
            <m:r>
              <m:rPr>
                <m:sty m:val="p"/>
              </m:rPr>
              <m:t>)</m:t>
            </m:r>
          </m:sup>
        </m:sSup>
      </m:oMath>
      <w:r>
        <w:rPr>
          <w:rFonts w:ascii="Times New Roman"/>
          <w:i w:val="0"/>
        </w:rPr>
        <w:t>，见公式</w:t>
      </w:r>
      <w:r>
        <w:rPr>
          <w:rFonts w:hint="default" w:ascii="Times New Roman"/>
          <w:i w:val="0"/>
        </w:rPr>
        <w:fldChar w:fldCharType="begin"/>
      </w:r>
      <w:r>
        <w:rPr>
          <w:rFonts w:hint="default" w:ascii="Times New Roman"/>
          <w:i w:val="0"/>
        </w:rPr>
        <w:instrText xml:space="preserve"> REF _Ref125579090 \h </w:instrText>
      </w:r>
      <w:r>
        <w:rPr>
          <w:rFonts w:hint="default" w:ascii="Times New Roman"/>
          <w:i w:val="0"/>
        </w:rPr>
        <w:fldChar w:fldCharType="separate"/>
      </w:r>
      <w:r>
        <w:rPr>
          <w:rFonts w:hAnsi="DejaVu Math TeX Gyre"/>
          <w:szCs w:val="21"/>
        </w:rPr>
        <w:t>(</w:t>
      </w:r>
      <w:r>
        <w:t>10</w:t>
      </w:r>
      <w:r>
        <w:rPr>
          <w:rFonts w:hAnsi="DejaVu Math TeX Gyre"/>
          <w:szCs w:val="21"/>
        </w:rPr>
        <w:t>)</w:t>
      </w:r>
      <w:r>
        <w:rPr>
          <w:rFonts w:hint="default" w:ascii="Times New Roman"/>
          <w:i w:val="0"/>
        </w:rPr>
        <w:fldChar w:fldCharType="end"/>
      </w:r>
      <w:r>
        <w:rPr>
          <w:rFonts w:ascii="Times New Roman"/>
          <w:i w:val="0"/>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e>
                          <m:r>
                            <m:rPr/>
                            <m:t>δ</m:t>
                          </m:r>
                        </m:e>
                        <m:sup>
                          <m:r>
                            <m:rPr>
                              <m:sty m:val="p"/>
                            </m:rPr>
                            <m:t>(</m:t>
                          </m:r>
                          <m:r>
                            <m:rPr/>
                            <m:t>l</m:t>
                          </m:r>
                          <m:r>
                            <m:rPr>
                              <m:sty m:val="p"/>
                            </m:rPr>
                            <m:t>)</m:t>
                          </m:r>
                        </m:sup>
                      </m:sSup>
                      <m:ctrlPr>
                        <w:rPr>
                          <w:rFonts w:ascii="Cambria Math" w:hAnsi="Cambria Math"/>
                          <w:i/>
                        </w:rPr>
                      </m:ctrlPr>
                    </m:e>
                    <m:e>
                      <m:r>
                        <m:rPr/>
                        <m:t xml:space="preserve"> </m:t>
                      </m:r>
                      <m:r>
                        <m:rPr>
                          <m:sty m:val="p"/>
                        </m:rPr>
                        <m:t>≜</m:t>
                      </m:r>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ctrlPr>
                        <w:rPr>
                          <w:rFonts w:ascii="Cambria Math" w:hAnsi="Cambria Math"/>
                          <w:i/>
                        </w:rPr>
                      </m:ctrlPr>
                    </m:e>
                  </m:mr>
                  <m:mr>
                    <m:e>
                      <m:ctrlPr>
                        <w:rPr>
                          <w:rFonts w:ascii="Cambria Math" w:hAnsi="Cambria Math"/>
                          <w:i/>
                        </w:rPr>
                      </m:ctrlPr>
                    </m:e>
                    <m:e>
                      <m:r>
                        <m:rPr/>
                        <m:t xml:space="preserve"> </m:t>
                      </m:r>
                      <m:r>
                        <m:rPr>
                          <m:sty m:val="p"/>
                        </m:rPr>
                        <m:t>=</m:t>
                      </m:r>
                      <m:f>
                        <m:fPr>
                          <m:ctrlPr>
                            <w:rPr>
                              <w:rFonts w:ascii="Cambria Math" w:hAnsi="Cambria Math"/>
                            </w:rPr>
                          </m:ctrlPr>
                        </m:fPr>
                        <m:num>
                          <m:r>
                            <m:rPr>
                              <m:sty m:val="p"/>
                            </m:rPr>
                            <m:t>∂</m:t>
                          </m:r>
                          <m:sSup>
                            <m:sSupPr/>
                            <m:e>
                              <m:r>
                                <m:rPr>
                                  <m:sty m:val="bi"/>
                                </m:rPr>
                                <m:t>a</m:t>
                              </m:r>
                            </m:e>
                            <m:sup>
                              <m:r>
                                <m:rPr>
                                  <m:sty m:val="p"/>
                                </m:rPr>
                                <m:t>(</m:t>
                              </m:r>
                              <m:r>
                                <m:rPr/>
                                <m:t>l</m:t>
                              </m:r>
                              <m:r>
                                <m:rPr>
                                  <m:sty m:val="p"/>
                                </m:rPr>
                                <m:t>)</m:t>
                              </m:r>
                            </m:sup>
                          </m:sSup>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m:t>z</m:t>
                              </m:r>
                            </m:e>
                            <m:sup>
                              <m:r>
                                <m:rPr>
                                  <m:sty m:val="p"/>
                                </m:rPr>
                                <m:t>(</m:t>
                              </m:r>
                              <m:r>
                                <m:rPr/>
                                <m:t>l</m:t>
                              </m:r>
                              <m:r>
                                <m:rPr>
                                  <m:sty m:val="p"/>
                                </m:rPr>
                                <m:t>+1)</m:t>
                              </m:r>
                            </m:sup>
                          </m:sSup>
                          <m:ctrlPr>
                            <w:rPr>
                              <w:rFonts w:ascii="Cambria Math" w:hAnsi="Cambria Math"/>
                            </w:rPr>
                          </m:ctrlPr>
                        </m:num>
                        <m:den>
                          <m:r>
                            <m:rPr>
                              <m:sty m:val="p"/>
                            </m:rPr>
                            <m:t>∂</m:t>
                          </m:r>
                          <m:sSup>
                            <m:sSupPr/>
                            <m:e>
                              <m:r>
                                <m:rPr>
                                  <m:sty m:val="bi"/>
                                </m:rPr>
                                <m:t>a</m:t>
                              </m:r>
                            </m:e>
                            <m:sup>
                              <m:r>
                                <m:rPr>
                                  <m:sty m:val="p"/>
                                </m:rPr>
                                <m:t>(</m:t>
                              </m:r>
                              <m:r>
                                <m:rPr/>
                                <m:t>l</m:t>
                              </m:r>
                              <m:r>
                                <m:rPr>
                                  <m:sty m:val="p"/>
                                </m:rPr>
                                <m:t>)</m:t>
                              </m:r>
                            </m:sup>
                          </m:sSup>
                          <m:ctrlPr>
                            <w:rPr>
                              <w:rFonts w:ascii="Cambria Math" w:hAnsi="Cambria Math"/>
                            </w:rPr>
                          </m:ctrlPr>
                        </m:den>
                      </m:f>
                      <m:r>
                        <m:rPr>
                          <m:sty m:val="p"/>
                        </m:rPr>
                        <m:t>⋅</m:t>
                      </m:r>
                      <m:d>
                        <m:dPr>
                          <m:ctrlPr>
                            <w:rPr>
                              <w:rFonts w:ascii="Cambria Math" w:hAnsi="Cambria Math"/>
                            </w:rPr>
                          </m:ctrlPr>
                        </m:dPr>
                        <m:e>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+1)</m:t>
                                  </m:r>
                                </m:sup>
                              </m:sSup>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r>
                        <m:rPr>
                          <m:sty m:val="p"/>
                        </m:rPr>
                        <w:rPr>
                          <w:rFonts w:hint="eastAsia" w:ascii="Cambria Math" w:hAnsi="Cambria Math" w:eastAsiaTheme="minorEastAsia" w:cstheme="minorEastAsia"/>
                        </w:rPr>
                        <m:t>diag</m:t>
                      </m:r>
                      <m:d>
                        <m:dPr>
                          <m:ctrlPr>
                            <w:rPr>
                              <w:rFonts w:ascii="Cambria Math" w:hAnsi="Cambria Math"/>
                            </w:rPr>
                          </m:ctrlPr>
                        </m:dPr>
                        <m:e>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ctrlPr>
                            <w:rPr>
                              <w:rFonts w:ascii="Cambria Math" w:hAnsi="Cambria Math"/>
                            </w:rPr>
                          </m:ctrlPr>
                        </m:e>
                      </m:d>
                      <m:r>
                        <m:rPr>
                          <m:sty m:val="p"/>
                        </m:rPr>
                        <m:t>⋅</m:t>
                      </m:r>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r>
                        <m:rPr>
                          <m:sty m:val="p"/>
                        </m:rPr>
                        <m:t>⋅</m:t>
                      </m:r>
                      <m:sSup>
                        <m:sSupPr/>
                        <m:e>
                          <m:r>
                            <m:rPr/>
                            <m:t>δ</m:t>
                          </m:r>
                        </m:e>
                        <m:sup>
                          <m:r>
                            <m:rPr>
                              <m:sty m:val="p"/>
                            </m:rPr>
                            <m:t>(</m:t>
                          </m:r>
                          <m:r>
                            <m:rPr/>
                            <m:t>l</m:t>
                          </m:r>
                          <m:r>
                            <m:rPr>
                              <m:sty m:val="p"/>
                            </m:rPr>
                            <m:t>+1)</m:t>
                          </m:r>
                        </m:sup>
                      </m:sSup>
                      <m:ctrlPr>
                        <w:rPr>
                          <w:rFonts w:ascii="Cambria Math" w:hAnsi="Cambria Math"/>
                          <w:i/>
                        </w:rPr>
                      </m:ctrlPr>
                    </m:e>
                  </m:mr>
                  <m:mr>
                    <m:e>
                      <m:ctrlPr>
                        <w:rPr>
                          <w:rFonts w:ascii="Cambria Math" w:hAnsi="Cambria Math"/>
                          <w:i/>
                        </w:rPr>
                      </m:ctrlPr>
                    </m:e>
                    <m:e>
                      <m:r>
                        <m:rPr/>
                        <m:t xml:space="preserve"> </m:t>
                      </m:r>
                      <m:r>
                        <m:rPr>
                          <m:sty m:val="p"/>
                        </m:rPr>
                        <m:t>=</m:t>
                      </m:r>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r>
                        <m:rPr>
                          <m:sty m:val="p"/>
                        </m:rPr>
                        <m:t>⊙</m:t>
                      </m:r>
                      <m:d>
                        <m:dPr>
                          <m:ctrlPr>
                            <w:rPr>
                              <w:rFonts w:ascii="Cambria Math" w:hAnsi="Cambria Math"/>
                            </w:rPr>
                          </m:ctrlPr>
                        </m:dPr>
                        <m:e>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ctrlPr>
                            <w:rPr>
                              <w:rFonts w:ascii="Cambria Math" w:hAnsi="Cambria Math"/>
                            </w:rPr>
                          </m:ctrlPr>
                        </m:e>
                      </m:d>
                      <m:box>
                        <m:boxPr/>
                        <m:e>
                          <m:r>
                            <m:rPr>
                              <m:sty m:val="p"/>
                            </m:rPr>
                            <m:t xml:space="preserve"> </m:t>
                          </m:r>
                        </m:e>
                      </m:box>
                      <m:r>
                        <m:rPr>
                          <m:sty m:val="p"/>
                        </m:rPr>
                        <m:t>∈</m:t>
                      </m:r>
                      <m:sSup>
                        <m:sSupPr/>
                        <m:e>
                          <m:r>
                            <m:rPr>
                              <m:scr m:val="double-struck"/>
                            </m:rPr>
                            <m:t>ℝ</m:t>
                          </m:r>
                        </m:e>
                        <m:sup>
                          <m:sSub>
                            <m:sSubPr/>
                            <m:e>
                              <m:r>
                                <m:rPr/>
                                <m:t>M</m:t>
                              </m:r>
                            </m:e>
                            <m:sub>
                              <m:r>
                                <m:rPr/>
                                <m:t>l</m:t>
                              </m:r>
                            </m:sub>
                          </m:sSub>
                        </m:sup>
                      </m:sSup>
                      <m:r>
                        <m:rPr>
                          <m:sty m:val="p"/>
                        </m:rPr>
                        <m:t>,</m:t>
                      </m:r>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7" w:name="_Ref125579090"/>
            <w:r>
              <w:rPr>
                <w:rFonts w:hAnsi="DejaVu Math TeX Gyre"/>
                <w:szCs w:val="21"/>
              </w:rPr>
              <w:t>(</w:t>
            </w:r>
            <w:r>
              <w:fldChar w:fldCharType="begin"/>
            </w:r>
            <w:r>
              <w:instrText xml:space="preserve"> SEQ 公式 \* ARABIC </w:instrText>
            </w:r>
            <w:r>
              <w:fldChar w:fldCharType="separate"/>
            </w:r>
            <w:r>
              <w:t>10</w:t>
            </w:r>
            <w:r>
              <w:fldChar w:fldCharType="end"/>
            </w:r>
            <w:r>
              <w:rPr>
                <w:rFonts w:hAnsi="DejaVu Math TeX Gyre"/>
                <w:szCs w:val="21"/>
              </w:rPr>
              <w:t>)</w:t>
            </w:r>
            <w:bookmarkEnd w:id="7"/>
          </w:p>
        </w:tc>
      </w:tr>
    </w:tbl>
    <w:p>
      <w:pPr>
        <w:tabs>
          <w:tab w:val="left" w:pos="525"/>
        </w:tabs>
        <w:spacing w:line="288" w:lineRule="auto"/>
        <w:rPr>
          <w:rFonts w:ascii="Times New Roman" w:hAnsi="Cambria Math"/>
          <w:i w:val="0"/>
        </w:rPr>
      </w:pPr>
      <w:r>
        <w:rPr>
          <w:rFonts w:hint="default" w:ascii="Times New Roman"/>
          <w:i w:val="0"/>
        </w:rPr>
        <w:tab/>
        <w:t>其中</w:t>
      </w:r>
      <m:oMath>
        <m:r>
          <m:rPr>
            <m:sty m:val="p"/>
          </m:rPr>
          <m:t>⊙</m:t>
        </m:r>
      </m:oMath>
      <w:r>
        <m:rPr/>
        <w:rPr>
          <w:rFonts w:hint="eastAsia"/>
          <w:b w:val="0"/>
          <w:i w:val="0"/>
        </w:rPr>
        <w:t>是向量的Hadamard积运算符，表示每个元素相乘</w:t>
      </w:r>
      <w:r>
        <m:rPr/>
        <w:rPr>
          <w:rFonts w:hint="default"/>
          <w:b w:val="0"/>
          <w:i w:val="0"/>
        </w:rPr>
        <w:t>，diag表示</w:t>
      </w:r>
      <m:oMath>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oMath>
      <w:r>
        <w:rPr>
          <w:rFonts w:ascii="Times New Roman" w:hAnsi="Cambria Math"/>
          <w:i w:val="0"/>
        </w:rPr>
        <w:t>的对角线元素。反向传播的含义就是第</w:t>
      </w:r>
      <w:r>
        <w:rPr>
          <w:rFonts w:hint="default" w:ascii="Times New Roman"/>
          <w:i w:val="0"/>
        </w:rPr>
        <w:t xml:space="preserve"> </w:t>
      </w:r>
      <m:oMath>
        <m:r>
          <m:rPr/>
          <m:t>l</m:t>
        </m:r>
      </m:oMath>
      <w:r>
        <w:rPr>
          <w:rFonts w:hint="default" w:ascii="Times New Roman"/>
          <w:i w:val="0"/>
        </w:rPr>
        <w:t xml:space="preserve"> 层的一个神经元的误差项</w:t>
      </w:r>
      <w:r>
        <w:rPr>
          <w:rFonts w:hint="default"/>
          <w:i w:val="0"/>
        </w:rPr>
        <w:t xml:space="preserve">是所有与该神经元相连的第 </w:t>
      </w:r>
      <m:oMath>
        <m:r>
          <m:rPr/>
          <m:t>l</m:t>
        </m:r>
        <m:r>
          <m:rPr/>
          <w:rPr>
            <w:rFonts w:hint="default" w:ascii="Cambria Math" w:hAnsi="Cambria Math"/>
          </w:rPr>
          <m:t>+1</m:t>
        </m:r>
      </m:oMath>
      <w:r>
        <w:rPr>
          <w:rFonts w:hint="default" w:ascii="Times New Roman"/>
          <w:i w:val="0"/>
        </w:rPr>
        <w:t xml:space="preserve"> 层的神经元的误差项的权重和</w:t>
      </w:r>
      <w:r>
        <w:rPr>
          <w:rFonts w:hint="default"/>
          <w:i w:val="0"/>
        </w:rPr>
        <w:t>再乘上该神经元激活函数的梯度</w:t>
      </w:r>
      <w:r>
        <w:rPr>
          <w:rFonts w:hint="default"/>
          <w:i w:val="0"/>
          <w:vertAlign w:val="superscript"/>
        </w:rPr>
        <w:t>[1]</w:t>
      </w:r>
      <w:r>
        <w:rPr>
          <w:rFonts w:hint="default"/>
          <w:i w:val="0"/>
        </w:rPr>
        <w:t>。简而言之就是</w:t>
      </w:r>
      <m:oMath>
        <m:sSup>
          <m:sSupPr/>
          <m:e>
            <m:r>
              <m:rPr/>
              <m:t>δ</m:t>
            </m:r>
          </m:e>
          <m:sup>
            <m:r>
              <m:rPr>
                <m:sty m:val="p"/>
              </m:rPr>
              <m:t>(</m:t>
            </m:r>
            <m:r>
              <m:rPr/>
              <m:t>l</m:t>
            </m:r>
            <m:r>
              <m:rPr>
                <m:sty m:val="p"/>
              </m:rPr>
              <m:t>)</m:t>
            </m:r>
          </m:sup>
        </m:sSup>
      </m:oMath>
      <w:r>
        <w:rPr>
          <w:rFonts w:ascii="Times New Roman"/>
          <w:i w:val="0"/>
        </w:rPr>
        <w:t>可以根据下一层的</w:t>
      </w:r>
      <m:oMath>
        <m:sSup>
          <m:sSupPr/>
          <m:e>
            <m:r>
              <m:rPr/>
              <m:t>δ</m:t>
            </m:r>
          </m:e>
          <m:sup>
            <m:r>
              <m:rPr>
                <m:sty m:val="p"/>
              </m:rPr>
              <m:t>(</m:t>
            </m:r>
            <m:r>
              <m:rPr/>
              <m:t>l</m:t>
            </m:r>
            <m:r>
              <m:rPr/>
              <w:rPr>
                <w:rFonts w:hint="default" w:ascii="Cambria Math" w:hAnsi="Cambria Math"/>
              </w:rPr>
              <m:t>+1</m:t>
            </m:r>
            <m:r>
              <m:rPr>
                <m:sty m:val="p"/>
              </m:rPr>
              <m:t>)</m:t>
            </m:r>
          </m:sup>
        </m:sSup>
      </m:oMath>
      <w:r>
        <w:rPr>
          <w:rFonts w:ascii="Times New Roman"/>
          <w:i w:val="0"/>
        </w:rPr>
        <w:t>计算得出，综合之前计算得到的</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和</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oMath>
      <w:r>
        <w:rPr>
          <w:rFonts w:ascii="Times New Roman" w:hAnsi="Cambria Math"/>
          <w:i w:val="0"/>
        </w:rPr>
        <w:t>就可以得到参数更新的方向</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和</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oMath>
      <w:r>
        <w:rPr>
          <w:rFonts w:ascii="Times New Roman" w:hAnsi="Cambria Math"/>
          <w:i w:val="0"/>
        </w:rPr>
        <w:t>，与学习率α相乘即可更新参数，无需逐层通过链式法则计算参数更新的方向，大大提升了参数的更新效率。</w:t>
      </w:r>
    </w:p>
    <w:p>
      <w:pPr>
        <w:tabs>
          <w:tab w:val="left" w:pos="525"/>
        </w:tabs>
        <w:spacing w:line="288" w:lineRule="auto"/>
        <w:rPr>
          <w:rFonts w:hint="default" w:ascii="Times New Roman"/>
          <w:i w:val="0"/>
          <w:lang w:eastAsia="en-US"/>
        </w:rPr>
      </w:pPr>
      <w:r>
        <w:rPr>
          <w:rFonts w:hint="default" w:ascii="Times New Roman" w:hAnsi="Cambria Math"/>
          <w:i w:val="0"/>
        </w:rPr>
        <w:tab/>
      </w:r>
      <w:r>
        <w:rPr>
          <w:rFonts w:ascii="Times New Roman" w:hAnsi="Cambria Math"/>
          <w:i w:val="0"/>
        </w:rPr>
        <w:t>反向传播算法的思想我感觉与前馈神经网络有“异曲同工”之妙，不过</w:t>
      </w:r>
      <w:r>
        <w:rPr>
          <w:rFonts w:hint="default" w:ascii="Times New Roman" w:hAnsi="Cambria Math"/>
          <w:i w:val="0"/>
        </w:rPr>
        <w:t>FNN</w:t>
      </w:r>
      <w:r>
        <w:rPr>
          <w:rFonts w:ascii="Times New Roman" w:hAnsi="Cambria Math"/>
          <w:i w:val="0"/>
        </w:rPr>
        <w:t>传播的是信息，</w:t>
      </w:r>
      <w:r>
        <w:rPr>
          <w:rFonts w:hint="default" w:ascii="Times New Roman" w:hAnsi="Cambria Math"/>
          <w:i w:val="0"/>
        </w:rPr>
        <w:t>BP</w:t>
      </w:r>
      <w:r>
        <w:rPr>
          <w:rFonts w:ascii="Times New Roman" w:hAnsi="Cambria Math"/>
          <w:i w:val="0"/>
        </w:rPr>
        <w:t>传播的是误差，两者传播的信息都可以基于本层的信息直接传递，而不用依赖之前层（反向传播是之后层）的信息；且</w:t>
      </w:r>
      <w:r>
        <w:rPr>
          <w:rFonts w:hint="default" w:ascii="Times New Roman"/>
          <w:i w:val="0"/>
        </w:rPr>
        <w:t>FNN前馈的</w:t>
      </w:r>
      <m:oMath>
        <m:sSup>
          <m:sSupPr>
            <m:ctrlPr>
              <w:rPr>
                <w:rFonts w:ascii="Cambria Math" w:hAnsi="Cambria Math"/>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−1)</m:t>
            </m:r>
            <m:ctrlPr>
              <w:rPr>
                <w:rFonts w:ascii="Cambria Math" w:hAnsi="Cambria Math"/>
              </w:rPr>
            </m:ctrlPr>
          </m:sup>
        </m:sSup>
      </m:oMath>
      <w:r>
        <w:rPr>
          <w:rFonts w:ascii="Times New Roman" w:hAnsi="Cambria Math"/>
          <w:i w:val="0"/>
        </w:rPr>
        <w:t>和激活函数</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rPr>
            </m:ctrlPr>
          </m:e>
        </m:d>
      </m:oMath>
      <w:r>
        <w:rPr>
          <w:rFonts w:ascii="Times New Roman"/>
          <w:i w:val="0"/>
        </w:rPr>
        <w:t>与</w:t>
      </w:r>
      <w:r>
        <w:rPr>
          <w:rFonts w:hint="default" w:ascii="Times New Roman" w:hAnsi="Cambria Math"/>
          <w:i w:val="0"/>
        </w:rPr>
        <w:t>BP算法的</w:t>
      </w:r>
      <m:oMath>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oMath>
      <w:r>
        <w:rPr>
          <w:rFonts w:hint="default" w:ascii="Times New Roman"/>
          <w:i w:val="0"/>
        </w:rPr>
        <w:t xml:space="preserve"> 和激活函数的导数</w:t>
      </w:r>
      <m:oMath>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oMath>
      <w:r>
        <w:rPr>
          <w:rFonts w:ascii="Times New Roman" w:hAnsi="Cambria Math"/>
          <w:i w:val="0"/>
        </w:rPr>
        <w:t>都是镜像的逆操作</w:t>
      </w:r>
      <w:r>
        <w:rPr>
          <w:rFonts w:hAnsi="Cambria Math"/>
          <w:i w:val="0"/>
        </w:rPr>
        <w:t>；</w:t>
      </w:r>
      <w:r>
        <w:rPr>
          <w:rFonts w:ascii="Times New Roman" w:hAnsi="Cambria Math"/>
          <w:i w:val="0"/>
        </w:rPr>
        <w:t>不过</w:t>
      </w:r>
      <w:r>
        <w:rPr>
          <w:rFonts w:hint="default" w:ascii="Times New Roman" w:hAnsi="Cambria Math"/>
          <w:i w:val="0"/>
        </w:rPr>
        <w:t>BP误差的传递还需要前馈时保留的每一层的激活值</w:t>
      </w:r>
      <m:oMath>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rPr>
          <w:rFonts w:ascii="Times New Roman" w:hAnsi="Cambria Math"/>
          <w:i w:val="0"/>
        </w:rPr>
        <w:t>和净激活值</w:t>
      </w:r>
      <m:oMath>
        <m:sSup>
          <m:sSupPr/>
          <m:e>
            <m:r>
              <m:rPr>
                <m:sty m:val="bi"/>
              </m:rPr>
              <m:t>z</m:t>
            </m:r>
          </m:e>
          <m:sup>
            <m:r>
              <m:rPr>
                <m:sty m:val="p"/>
              </m:rPr>
              <m:t>(</m:t>
            </m:r>
            <m:r>
              <m:rPr/>
              <m:t>l</m:t>
            </m:r>
            <m:r>
              <m:rPr>
                <m:sty m:val="p"/>
              </m:rPr>
              <m:t>)</m:t>
            </m:r>
          </m:sup>
        </m:sSup>
      </m:oMath>
      <w:r>
        <w:rPr>
          <w:rFonts w:ascii="Times New Roman" w:hAnsi="Cambria Math"/>
          <w:i w:val="0"/>
        </w:rPr>
        <w:t>。</w:t>
      </w:r>
    </w:p>
    <w:p>
      <w:pPr>
        <w:numPr>
          <w:ilvl w:val="0"/>
          <w:numId w:val="1"/>
        </w:numPr>
        <w:spacing w:before="156" w:beforeLines="50" w:line="288" w:lineRule="auto"/>
        <w:rPr>
          <w:b/>
          <w:sz w:val="24"/>
        </w:rPr>
      </w:pPr>
      <w:r>
        <w:rPr>
          <w:b/>
          <w:sz w:val="24"/>
        </w:rPr>
        <w:t>反向传播与动态规划</w:t>
      </w:r>
    </w:p>
    <w:p>
      <w:pPr>
        <w:tabs>
          <w:tab w:val="left" w:pos="525"/>
        </w:tabs>
        <w:spacing w:line="288" w:lineRule="auto"/>
        <w:ind w:firstLine="420" w:firstLineChars="200"/>
        <w:rPr>
          <w:b/>
          <w:color w:val="000000"/>
          <w:szCs w:val="21"/>
        </w:rPr>
      </w:pPr>
      <w:r>
        <w:rPr>
          <w:rFonts w:hint="eastAsia"/>
          <w:b/>
          <w:color w:val="000000"/>
          <w:szCs w:val="21"/>
        </w:rPr>
        <w:t>报告内容为：</w:t>
      </w:r>
      <w:r>
        <w:rPr>
          <w:rFonts w:hint="eastAsia"/>
          <w:b/>
          <w:color w:val="FF0000"/>
          <w:szCs w:val="21"/>
        </w:rPr>
        <w:t>以教材内容为出发点进行深入阐述，并进行相关拓展</w:t>
      </w:r>
    </w:p>
    <w:p>
      <w:pPr>
        <w:tabs>
          <w:tab w:val="left" w:pos="525"/>
        </w:tabs>
        <w:spacing w:line="288" w:lineRule="auto"/>
        <w:ind w:firstLine="420" w:firstLineChars="200"/>
        <w:rPr>
          <w:szCs w:val="21"/>
        </w:rPr>
      </w:pPr>
      <w:r>
        <w:rPr>
          <w:rFonts w:hint="eastAsia"/>
          <w:b/>
          <w:szCs w:val="21"/>
        </w:rPr>
        <w:t>必须独立完成</w:t>
      </w:r>
      <w:r>
        <w:rPr>
          <w:rFonts w:hint="eastAsia"/>
          <w:szCs w:val="21"/>
        </w:rPr>
        <w:t>。不得进行简单拷贝。</w:t>
      </w:r>
      <w:r>
        <w:rPr>
          <w:rFonts w:hint="eastAsia"/>
          <w:b/>
          <w:szCs w:val="21"/>
        </w:rPr>
        <w:t>以拷贝为主的报告将被认为不合格</w:t>
      </w:r>
      <w:r>
        <w:rPr>
          <w:rFonts w:hint="eastAsia"/>
          <w:szCs w:val="21"/>
        </w:rPr>
        <w:t>。</w:t>
      </w:r>
    </w:p>
    <w:p>
      <w:pPr>
        <w:tabs>
          <w:tab w:val="left" w:pos="525"/>
        </w:tabs>
        <w:spacing w:line="288" w:lineRule="auto"/>
        <w:ind w:firstLine="420" w:firstLineChars="200"/>
        <w:rPr>
          <w:szCs w:val="21"/>
        </w:rPr>
      </w:pPr>
      <w:r>
        <w:rPr>
          <w:rFonts w:hint="eastAsia"/>
          <w:szCs w:val="21"/>
        </w:rPr>
        <w:t>引用的图表和主要公式应标明文献出处。</w:t>
      </w:r>
    </w:p>
    <w:p>
      <w:pPr>
        <w:tabs>
          <w:tab w:val="left" w:pos="525"/>
        </w:tabs>
        <w:spacing w:line="288" w:lineRule="auto"/>
        <w:ind w:firstLine="420" w:firstLineChars="200"/>
        <w:rPr>
          <w:b/>
          <w:bCs/>
          <w:szCs w:val="21"/>
        </w:rPr>
      </w:pPr>
      <w:r>
        <w:rPr>
          <w:rFonts w:hint="eastAsia"/>
          <w:b/>
          <w:bCs/>
          <w:szCs w:val="21"/>
        </w:rPr>
        <w:t>提交说明：</w:t>
      </w:r>
    </w:p>
    <w:p>
      <w:pPr>
        <w:numPr>
          <w:ilvl w:val="0"/>
          <w:numId w:val="2"/>
        </w:numPr>
        <w:spacing w:line="288" w:lineRule="auto"/>
        <w:rPr>
          <w:szCs w:val="21"/>
        </w:rPr>
      </w:pPr>
      <w:r>
        <w:rPr>
          <w:rFonts w:hint="eastAsia"/>
          <w:szCs w:val="21"/>
        </w:rPr>
        <w:t>期末报告电子版以word格式提交，命名规则：学号_姓名_报告.</w:t>
      </w:r>
      <w:r>
        <w:rPr>
          <w:szCs w:val="21"/>
        </w:rPr>
        <w:t>doc</w:t>
      </w:r>
      <w:r>
        <w:rPr>
          <w:rFonts w:hint="eastAsia"/>
          <w:szCs w:val="21"/>
        </w:rPr>
        <w:t>，举例：</w:t>
      </w:r>
      <w:r>
        <w:rPr>
          <w:szCs w:val="21"/>
        </w:rPr>
        <w:t>20721234_</w:t>
      </w:r>
      <w:r>
        <w:rPr>
          <w:rFonts w:hint="eastAsia"/>
          <w:szCs w:val="21"/>
        </w:rPr>
        <w:t>孙悟空_报告.</w:t>
      </w:r>
      <w:r>
        <w:rPr>
          <w:szCs w:val="21"/>
        </w:rPr>
        <w:t>doc</w:t>
      </w:r>
    </w:p>
    <w:p>
      <w:pPr>
        <w:numPr>
          <w:ilvl w:val="0"/>
          <w:numId w:val="2"/>
        </w:numPr>
        <w:spacing w:line="288" w:lineRule="auto"/>
        <w:rPr>
          <w:szCs w:val="21"/>
        </w:rPr>
      </w:pPr>
      <w:r>
        <w:rPr>
          <w:rFonts w:hint="eastAsia"/>
          <w:szCs w:val="21"/>
        </w:rPr>
        <w:t>历次的课后作业电子版汇总成单文档提交</w:t>
      </w:r>
    </w:p>
    <w:p>
      <w:pPr>
        <w:numPr>
          <w:ilvl w:val="0"/>
          <w:numId w:val="2"/>
        </w:numPr>
        <w:spacing w:line="288" w:lineRule="auto"/>
        <w:rPr>
          <w:szCs w:val="21"/>
        </w:rPr>
      </w:pPr>
      <w:r>
        <w:rPr>
          <w:rFonts w:hint="eastAsia"/>
          <w:szCs w:val="21"/>
        </w:rPr>
        <w:t>以上两个文档的电子版分开在超星学习通提交，提交截止时间为1</w:t>
      </w:r>
      <w:r>
        <w:rPr>
          <w:szCs w:val="21"/>
        </w:rPr>
        <w:t>1</w:t>
      </w:r>
      <w:r>
        <w:rPr>
          <w:rFonts w:hint="eastAsia"/>
          <w:szCs w:val="21"/>
        </w:rPr>
        <w:t>月</w:t>
      </w:r>
      <w:r>
        <w:rPr>
          <w:szCs w:val="21"/>
        </w:rPr>
        <w:t>25</w:t>
      </w:r>
      <w:r>
        <w:rPr>
          <w:rFonts w:hint="eastAsia"/>
          <w:szCs w:val="21"/>
        </w:rPr>
        <w:t>日晚2</w:t>
      </w:r>
      <w:r>
        <w:rPr>
          <w:szCs w:val="21"/>
        </w:rPr>
        <w:t>4</w:t>
      </w:r>
      <w:r>
        <w:rPr>
          <w:rFonts w:hint="eastAsia"/>
          <w:szCs w:val="21"/>
        </w:rPr>
        <w:t>点之前</w:t>
      </w:r>
    </w:p>
    <w:p>
      <w:pPr>
        <w:numPr>
          <w:ilvl w:val="0"/>
          <w:numId w:val="2"/>
        </w:numPr>
        <w:spacing w:line="288" w:lineRule="auto"/>
        <w:rPr>
          <w:b/>
          <w:sz w:val="24"/>
        </w:rPr>
      </w:pPr>
      <w:r>
        <w:rPr>
          <w:rFonts w:hint="eastAsia"/>
          <w:szCs w:val="21"/>
        </w:rPr>
        <w:t>其中报告的纸质版，</w:t>
      </w:r>
      <w:r>
        <w:rPr>
          <w:szCs w:val="21"/>
        </w:rPr>
        <w:t>A4</w:t>
      </w:r>
      <w:r>
        <w:rPr>
          <w:rFonts w:hint="eastAsia"/>
          <w:color w:val="FF0000"/>
          <w:szCs w:val="21"/>
        </w:rPr>
        <w:t>双面</w:t>
      </w:r>
      <w:r>
        <w:rPr>
          <w:rFonts w:hint="eastAsia"/>
          <w:szCs w:val="21"/>
        </w:rPr>
        <w:t>打印，1</w:t>
      </w:r>
      <w:r>
        <w:rPr>
          <w:szCs w:val="21"/>
        </w:rPr>
        <w:t>1</w:t>
      </w:r>
      <w:r>
        <w:rPr>
          <w:rFonts w:hint="eastAsia"/>
          <w:szCs w:val="21"/>
        </w:rPr>
        <w:t>月</w:t>
      </w:r>
      <w:r>
        <w:rPr>
          <w:szCs w:val="21"/>
        </w:rPr>
        <w:t>24</w:t>
      </w:r>
      <w:r>
        <w:rPr>
          <w:rFonts w:hint="eastAsia"/>
          <w:szCs w:val="21"/>
        </w:rPr>
        <w:t>和1</w:t>
      </w:r>
      <w:r>
        <w:rPr>
          <w:szCs w:val="21"/>
        </w:rPr>
        <w:t>1</w:t>
      </w:r>
      <w:r>
        <w:rPr>
          <w:rFonts w:hint="eastAsia"/>
          <w:szCs w:val="21"/>
        </w:rPr>
        <w:t>月</w:t>
      </w:r>
      <w:r>
        <w:rPr>
          <w:szCs w:val="21"/>
        </w:rPr>
        <w:t>25</w:t>
      </w:r>
      <w:r>
        <w:rPr>
          <w:rFonts w:hint="eastAsia"/>
          <w:szCs w:val="21"/>
        </w:rPr>
        <w:t>日两天，上午9</w:t>
      </w:r>
      <w:r>
        <w:rPr>
          <w:szCs w:val="21"/>
        </w:rPr>
        <w:t>-11</w:t>
      </w:r>
      <w:r>
        <w:rPr>
          <w:rFonts w:hint="eastAsia"/>
          <w:szCs w:val="21"/>
        </w:rPr>
        <w:t>点，下午</w:t>
      </w:r>
      <w:r>
        <w:rPr>
          <w:szCs w:val="21"/>
        </w:rPr>
        <w:t>13-16</w:t>
      </w:r>
      <w:r>
        <w:rPr>
          <w:rFonts w:hint="eastAsia"/>
          <w:szCs w:val="21"/>
        </w:rPr>
        <w:t>点，提交到计算机楼9</w:t>
      </w:r>
      <w:r>
        <w:rPr>
          <w:szCs w:val="21"/>
        </w:rPr>
        <w:t>04</w:t>
      </w:r>
      <w:r>
        <w:rPr>
          <w:rFonts w:hint="eastAsia"/>
          <w:szCs w:val="21"/>
        </w:rPr>
        <w:t>实验室，盛鑫宇 助教处，逾期成绩不计。</w:t>
      </w:r>
    </w:p>
    <w:p>
      <w:pPr>
        <w:numPr>
          <w:ilvl w:val="1"/>
          <w:numId w:val="1"/>
        </w:numPr>
        <w:spacing w:line="288" w:lineRule="auto"/>
        <w:rPr>
          <w:b/>
          <w:szCs w:val="21"/>
        </w:rPr>
      </w:pPr>
      <w:r>
        <w:rPr>
          <w:rFonts w:hint="eastAsia"/>
          <w:b/>
          <w:szCs w:val="21"/>
        </w:rPr>
        <w:t>文献清单</w:t>
      </w:r>
    </w:p>
    <w:p>
      <w:pPr>
        <w:tabs>
          <w:tab w:val="left" w:pos="525"/>
        </w:tabs>
        <w:spacing w:line="288" w:lineRule="auto"/>
        <w:ind w:firstLine="420" w:firstLineChars="200"/>
        <w:rPr>
          <w:szCs w:val="21"/>
        </w:rPr>
      </w:pPr>
      <w:r>
        <w:rPr>
          <w:rFonts w:hint="eastAsia"/>
          <w:szCs w:val="21"/>
        </w:rPr>
        <w:t>列出所阅读文献的清单。给出完整信息：作者，题目，期刊，卷期，页码，年份，会议名称，会议地点，网址，学位论文出处，技术报告来源，专利号等。</w:t>
      </w:r>
    </w:p>
    <w:p>
      <w:pPr>
        <w:tabs>
          <w:tab w:val="left" w:pos="525"/>
        </w:tabs>
        <w:spacing w:line="288" w:lineRule="auto"/>
        <w:ind w:firstLine="420" w:firstLineChars="200"/>
        <w:rPr>
          <w:szCs w:val="21"/>
        </w:rPr>
      </w:pPr>
      <w:r>
        <w:rPr>
          <w:rFonts w:hint="eastAsia"/>
          <w:b/>
          <w:szCs w:val="21"/>
        </w:rPr>
        <w:t>在报告正文中标明文献引用情况</w:t>
      </w:r>
      <w:r>
        <w:rPr>
          <w:rFonts w:hint="eastAsia"/>
          <w:szCs w:val="21"/>
        </w:rPr>
        <w:t>。</w:t>
      </w:r>
    </w:p>
    <w:p>
      <w:pPr>
        <w:numPr>
          <w:ilvl w:val="1"/>
          <w:numId w:val="1"/>
        </w:numPr>
        <w:spacing w:line="288" w:lineRule="auto"/>
        <w:rPr>
          <w:b/>
          <w:szCs w:val="21"/>
        </w:rPr>
      </w:pPr>
      <w:r>
        <w:rPr>
          <w:rFonts w:hint="eastAsia"/>
          <w:b/>
          <w:szCs w:val="21"/>
        </w:rPr>
        <w:t>评分依据</w:t>
      </w:r>
    </w:p>
    <w:p>
      <w:pPr>
        <w:spacing w:line="288" w:lineRule="auto"/>
        <w:ind w:firstLine="420" w:firstLineChars="200"/>
        <w:rPr>
          <w:szCs w:val="21"/>
        </w:rPr>
      </w:pPr>
      <w:r>
        <w:rPr>
          <w:rFonts w:hint="eastAsia"/>
          <w:szCs w:val="21"/>
        </w:rPr>
        <w:t>充分性（20%），内容是否充实</w:t>
      </w:r>
    </w:p>
    <w:p>
      <w:pPr>
        <w:spacing w:line="288" w:lineRule="auto"/>
        <w:ind w:firstLine="420" w:firstLineChars="200"/>
        <w:rPr>
          <w:szCs w:val="21"/>
        </w:rPr>
      </w:pPr>
      <w:r>
        <w:rPr>
          <w:rFonts w:hint="eastAsia"/>
          <w:szCs w:val="21"/>
        </w:rPr>
        <w:t>准确性（20%），内容是否准确无误</w:t>
      </w:r>
    </w:p>
    <w:p>
      <w:pPr>
        <w:spacing w:line="288" w:lineRule="auto"/>
        <w:ind w:firstLine="420" w:firstLineChars="200"/>
        <w:rPr>
          <w:szCs w:val="21"/>
        </w:rPr>
      </w:pPr>
      <w:r>
        <w:rPr>
          <w:rFonts w:hint="eastAsia"/>
          <w:szCs w:val="21"/>
        </w:rPr>
        <w:t>逻辑性（20%），阐述是否有条理，逻辑清晰</w:t>
      </w:r>
    </w:p>
    <w:p>
      <w:pPr>
        <w:spacing w:line="288" w:lineRule="auto"/>
        <w:ind w:firstLine="420" w:firstLineChars="200"/>
        <w:rPr>
          <w:szCs w:val="21"/>
        </w:rPr>
      </w:pPr>
      <w:r>
        <w:rPr>
          <w:rFonts w:hint="eastAsia"/>
          <w:szCs w:val="21"/>
        </w:rPr>
        <w:t>深刻性（20%），问题分析得是否深入，不浮于表面</w:t>
      </w:r>
    </w:p>
    <w:p>
      <w:pPr>
        <w:spacing w:line="288" w:lineRule="auto"/>
        <w:ind w:firstLine="420" w:firstLineChars="200"/>
        <w:rPr>
          <w:szCs w:val="21"/>
        </w:rPr>
      </w:pPr>
      <w:r>
        <w:rPr>
          <w:rFonts w:hint="eastAsia"/>
          <w:szCs w:val="21"/>
        </w:rPr>
        <w:t>规范性（20%），是否按模板要求撰写，格式是否符合规范</w:t>
      </w:r>
    </w:p>
    <w:p>
      <w:pPr>
        <w:spacing w:before="156" w:beforeLines="50" w:line="360" w:lineRule="auto"/>
        <w:rPr>
          <w:b/>
          <w:sz w:val="24"/>
        </w:rPr>
      </w:pPr>
      <w:r>
        <w:rPr>
          <w:rFonts w:hint="eastAsia"/>
          <w:b/>
          <w:sz w:val="24"/>
        </w:rPr>
        <w:t>参考文献</w:t>
      </w:r>
    </w:p>
    <w:p>
      <w:pPr>
        <w:numPr>
          <w:ilvl w:val="0"/>
          <w:numId w:val="3"/>
        </w:numPr>
        <w:ind w:left="782" w:hanging="255"/>
        <w:rPr>
          <w:sz w:val="18"/>
          <w:szCs w:val="18"/>
        </w:rPr>
      </w:pPr>
      <w:r>
        <w:rPr>
          <w:rFonts w:hint="eastAsia"/>
          <w:sz w:val="18"/>
          <w:szCs w:val="18"/>
        </w:rPr>
        <w:t>邱锡鹏，神经网络与深度学习，机械工业出版社，https://nndl.github.io/, 2020.</w:t>
      </w:r>
    </w:p>
    <w:p>
      <w:pPr>
        <w:numPr>
          <w:ilvl w:val="0"/>
          <w:numId w:val="3"/>
        </w:numPr>
        <w:ind w:left="782" w:hanging="255"/>
        <w:rPr>
          <w:sz w:val="18"/>
          <w:szCs w:val="18"/>
        </w:rPr>
      </w:pPr>
      <w:r>
        <w:rPr>
          <w:rFonts w:hint="eastAsia"/>
          <w:sz w:val="18"/>
          <w:szCs w:val="18"/>
        </w:rPr>
        <w:t>Bishop C M, 2007. Pattern recognition and machine learning[M]. 5th edition. Springer</w:t>
      </w:r>
    </w:p>
    <w:p>
      <w:pPr>
        <w:numPr>
          <w:ilvl w:val="0"/>
          <w:numId w:val="3"/>
        </w:numPr>
        <w:ind w:left="782" w:hanging="255"/>
        <w:rPr>
          <w:sz w:val="18"/>
          <w:szCs w:val="18"/>
        </w:rPr>
      </w:pPr>
      <w:r>
        <w:rPr>
          <w:rFonts w:hint="eastAsia"/>
          <w:sz w:val="18"/>
          <w:szCs w:val="18"/>
        </w:rPr>
        <w:t>Hornik K, Stinchcombe M, White H, 1989. Multilayer feedforward networks are universal approximators[J]. Neural networks, 2(5):359-366.</w:t>
      </w:r>
    </w:p>
    <w:p>
      <w:pPr>
        <w:spacing w:line="288" w:lineRule="auto"/>
        <w:rPr>
          <w:b/>
          <w:sz w:val="18"/>
          <w:szCs w:val="18"/>
        </w:rPr>
      </w:pPr>
    </w:p>
    <w:p>
      <w:pPr>
        <w:spacing w:line="288" w:lineRule="auto"/>
        <w:rPr>
          <w:b/>
          <w:sz w:val="18"/>
          <w:szCs w:val="18"/>
        </w:rPr>
      </w:pPr>
    </w:p>
    <w:sectPr>
      <w:footerReference r:id="rId3" w:type="default"/>
      <w:footerReference r:id="rId4" w:type="even"/>
      <w:pgSz w:w="11906" w:h="16838"/>
      <w:pgMar w:top="1247" w:right="1304" w:bottom="1134" w:left="1531" w:header="680" w:footer="68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文泉驿微米黑"/>
    <w:panose1 w:val="02010609060101010101"/>
    <w:charset w:val="86"/>
    <w:family w:val="modern"/>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roman"/>
    <w:pitch w:val="default"/>
    <w:sig w:usb0="00000000" w:usb1="00000000" w:usb2="00000000" w:usb3="00000000" w:csb0="0000019F" w:csb1="00000000"/>
  </w:font>
  <w:font w:name="Georgia">
    <w:altName w:val="Caladea"/>
    <w:panose1 w:val="02040502050405020303"/>
    <w:charset w:val="00"/>
    <w:family w:val="roman"/>
    <w:pitch w:val="default"/>
    <w:sig w:usb0="00000000" w:usb1="00000000" w:usb2="00000000" w:usb3="00000000" w:csb0="0000009F" w:csb1="00000000"/>
  </w:font>
  <w:font w:name="DengXian">
    <w:altName w:val="Noto Serif CJK JP SemiBold"/>
    <w:panose1 w:val="02010600030101010101"/>
    <w:charset w:val="86"/>
    <w:family w:val="auto"/>
    <w:pitch w:val="default"/>
    <w:sig w:usb0="00000000" w:usb1="00000000" w:usb2="00000016" w:usb3="00000000" w:csb0="0004000F" w:csb1="00000000"/>
  </w:font>
  <w:font w:name="MS Mincho">
    <w:altName w:val="Comfortaa Light"/>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Comfortaa Light">
    <w:panose1 w:val="00000400000000000000"/>
    <w:charset w:val="00"/>
    <w:family w:val="auto"/>
    <w:pitch w:val="default"/>
    <w:sig w:usb0="20000287" w:usb1="00000002" w:usb2="00000000" w:usb3="00000000" w:csb0="2000019F" w:csb1="00000000"/>
  </w:font>
  <w:font w:name="Noto Serif CJK JP SemiBold">
    <w:panose1 w:val="02020600000000000000"/>
    <w:charset w:val="86"/>
    <w:family w:val="auto"/>
    <w:pitch w:val="default"/>
    <w:sig w:usb0="30000083" w:usb1="2BDF3C10" w:usb2="00000016" w:usb3="00000000" w:csb0="602E0107"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665EEF"/>
    <w:multiLevelType w:val="multilevel"/>
    <w:tmpl w:val="38665EEF"/>
    <w:lvl w:ilvl="0" w:tentative="0">
      <w:start w:val="1"/>
      <w:numFmt w:val="decimal"/>
      <w:lvlText w:val="%1."/>
      <w:lvlJc w:val="left"/>
      <w:pPr>
        <w:ind w:left="360" w:hanging="360"/>
      </w:pPr>
      <w:rPr>
        <w:rFonts w:hint="default"/>
      </w:rPr>
    </w:lvl>
    <w:lvl w:ilvl="1" w:tentative="0">
      <w:start w:val="1"/>
      <w:numFmt w:val="decimal"/>
      <w:isLgl/>
      <w:lvlText w:val="%1.%2"/>
      <w:lvlJc w:val="left"/>
      <w:pPr>
        <w:ind w:left="366" w:hanging="366"/>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3EBE3188"/>
    <w:multiLevelType w:val="multilevel"/>
    <w:tmpl w:val="3EBE31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61E14D5"/>
    <w:multiLevelType w:val="multilevel"/>
    <w:tmpl w:val="561E14D5"/>
    <w:lvl w:ilvl="0" w:tentative="0">
      <w:start w:val="1"/>
      <w:numFmt w:val="decimal"/>
      <w:lvlText w:val="[%1]"/>
      <w:lvlJc w:val="right"/>
      <w:pPr>
        <w:tabs>
          <w:tab w:val="left" w:pos="780"/>
        </w:tabs>
        <w:ind w:left="780" w:hanging="360"/>
      </w:pPr>
      <w:rPr>
        <w:rFonts w:hint="default" w:hAnsi="Times New Roman"/>
      </w:rPr>
    </w:lvl>
    <w:lvl w:ilvl="1" w:tentative="0">
      <w:start w:val="1"/>
      <w:numFmt w:val="decimal"/>
      <w:lvlText w:val="[%2]"/>
      <w:lvlJc w:val="right"/>
      <w:pPr>
        <w:tabs>
          <w:tab w:val="left" w:pos="840"/>
        </w:tabs>
        <w:ind w:left="840" w:hanging="420"/>
      </w:pPr>
      <w:rPr>
        <w:rFonts w:hint="eastAsia"/>
      </w:rPr>
    </w:lvl>
    <w:lvl w:ilvl="2" w:tentative="0">
      <w:start w:val="1"/>
      <w:numFmt w:val="decimal"/>
      <w:lvlText w:val="%1.%2.%3."/>
      <w:lvlJc w:val="left"/>
      <w:pPr>
        <w:tabs>
          <w:tab w:val="left" w:pos="1129"/>
        </w:tabs>
        <w:ind w:left="1129" w:hanging="709"/>
      </w:pPr>
    </w:lvl>
    <w:lvl w:ilvl="3" w:tentative="0">
      <w:start w:val="1"/>
      <w:numFmt w:val="decimal"/>
      <w:lvlText w:val="%1.%2.%3.%4."/>
      <w:lvlJc w:val="left"/>
      <w:pPr>
        <w:tabs>
          <w:tab w:val="left" w:pos="1271"/>
        </w:tabs>
        <w:ind w:left="1271" w:hanging="851"/>
      </w:pPr>
    </w:lvl>
    <w:lvl w:ilvl="4" w:tentative="0">
      <w:start w:val="1"/>
      <w:numFmt w:val="decimal"/>
      <w:lvlText w:val="%1.%2.%3.%4.%5."/>
      <w:lvlJc w:val="left"/>
      <w:pPr>
        <w:tabs>
          <w:tab w:val="left" w:pos="1412"/>
        </w:tabs>
        <w:ind w:left="1412" w:hanging="992"/>
      </w:pPr>
    </w:lvl>
    <w:lvl w:ilvl="5" w:tentative="0">
      <w:start w:val="1"/>
      <w:numFmt w:val="decimal"/>
      <w:lvlText w:val="%1.%2.%3.%4.%5.%6."/>
      <w:lvlJc w:val="left"/>
      <w:pPr>
        <w:tabs>
          <w:tab w:val="left" w:pos="1554"/>
        </w:tabs>
        <w:ind w:left="1554" w:hanging="1134"/>
      </w:pPr>
    </w:lvl>
    <w:lvl w:ilvl="6" w:tentative="0">
      <w:start w:val="1"/>
      <w:numFmt w:val="decimal"/>
      <w:lvlText w:val="%1.%2.%3.%4.%5.%6.%7."/>
      <w:lvlJc w:val="left"/>
      <w:pPr>
        <w:tabs>
          <w:tab w:val="left" w:pos="1696"/>
        </w:tabs>
        <w:ind w:left="1696" w:hanging="1276"/>
      </w:pPr>
    </w:lvl>
    <w:lvl w:ilvl="7" w:tentative="0">
      <w:start w:val="1"/>
      <w:numFmt w:val="decimal"/>
      <w:lvlText w:val="%1.%2.%3.%4.%5.%6.%7.%8."/>
      <w:lvlJc w:val="left"/>
      <w:pPr>
        <w:tabs>
          <w:tab w:val="left" w:pos="1838"/>
        </w:tabs>
        <w:ind w:left="1838" w:hanging="1418"/>
      </w:pPr>
    </w:lvl>
    <w:lvl w:ilvl="8" w:tentative="0">
      <w:start w:val="1"/>
      <w:numFmt w:val="decimal"/>
      <w:lvlText w:val="%1.%2.%3.%4.%5.%6.%7.%8.%9."/>
      <w:lvlJc w:val="left"/>
      <w:pPr>
        <w:tabs>
          <w:tab w:val="left" w:pos="1979"/>
        </w:tabs>
        <w:ind w:left="197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AC"/>
    <w:rsid w:val="000074E9"/>
    <w:rsid w:val="00023B94"/>
    <w:rsid w:val="000445BD"/>
    <w:rsid w:val="000567C6"/>
    <w:rsid w:val="000675E4"/>
    <w:rsid w:val="0006799B"/>
    <w:rsid w:val="00085E30"/>
    <w:rsid w:val="00096C08"/>
    <w:rsid w:val="000A3FD5"/>
    <w:rsid w:val="000A4037"/>
    <w:rsid w:val="000D2E84"/>
    <w:rsid w:val="000E373F"/>
    <w:rsid w:val="000F0453"/>
    <w:rsid w:val="000F366F"/>
    <w:rsid w:val="00101E28"/>
    <w:rsid w:val="00124140"/>
    <w:rsid w:val="00127BBF"/>
    <w:rsid w:val="001630E0"/>
    <w:rsid w:val="00164C62"/>
    <w:rsid w:val="00182907"/>
    <w:rsid w:val="00192C3C"/>
    <w:rsid w:val="001A31C3"/>
    <w:rsid w:val="001A5177"/>
    <w:rsid w:val="001B4F1A"/>
    <w:rsid w:val="001C174D"/>
    <w:rsid w:val="001C6254"/>
    <w:rsid w:val="001E128C"/>
    <w:rsid w:val="00201548"/>
    <w:rsid w:val="00220227"/>
    <w:rsid w:val="002577F0"/>
    <w:rsid w:val="002660D0"/>
    <w:rsid w:val="00273E81"/>
    <w:rsid w:val="00275579"/>
    <w:rsid w:val="002868D5"/>
    <w:rsid w:val="00286C92"/>
    <w:rsid w:val="002A0413"/>
    <w:rsid w:val="002A604A"/>
    <w:rsid w:val="002B5802"/>
    <w:rsid w:val="002E4465"/>
    <w:rsid w:val="002F243B"/>
    <w:rsid w:val="002F5AD1"/>
    <w:rsid w:val="00322C5B"/>
    <w:rsid w:val="003245A4"/>
    <w:rsid w:val="0033717B"/>
    <w:rsid w:val="003402BE"/>
    <w:rsid w:val="0034492F"/>
    <w:rsid w:val="00345C8C"/>
    <w:rsid w:val="00362B8B"/>
    <w:rsid w:val="00364297"/>
    <w:rsid w:val="0036469F"/>
    <w:rsid w:val="0038518B"/>
    <w:rsid w:val="00387B8D"/>
    <w:rsid w:val="00393B94"/>
    <w:rsid w:val="003A6156"/>
    <w:rsid w:val="003B1C6F"/>
    <w:rsid w:val="003B1C8D"/>
    <w:rsid w:val="003B3831"/>
    <w:rsid w:val="003C4DCC"/>
    <w:rsid w:val="003D0104"/>
    <w:rsid w:val="003D3F9B"/>
    <w:rsid w:val="0040534C"/>
    <w:rsid w:val="00445018"/>
    <w:rsid w:val="00445B46"/>
    <w:rsid w:val="00447CB3"/>
    <w:rsid w:val="00451D9C"/>
    <w:rsid w:val="00457CBE"/>
    <w:rsid w:val="00457E02"/>
    <w:rsid w:val="004827CD"/>
    <w:rsid w:val="00484702"/>
    <w:rsid w:val="004B4046"/>
    <w:rsid w:val="004B555F"/>
    <w:rsid w:val="004C0165"/>
    <w:rsid w:val="004E0828"/>
    <w:rsid w:val="005079F0"/>
    <w:rsid w:val="005103EA"/>
    <w:rsid w:val="00511446"/>
    <w:rsid w:val="00511BA3"/>
    <w:rsid w:val="00513008"/>
    <w:rsid w:val="0051401F"/>
    <w:rsid w:val="00541098"/>
    <w:rsid w:val="00546D4B"/>
    <w:rsid w:val="005617A6"/>
    <w:rsid w:val="00575241"/>
    <w:rsid w:val="00587F92"/>
    <w:rsid w:val="00593147"/>
    <w:rsid w:val="00597654"/>
    <w:rsid w:val="005C61C5"/>
    <w:rsid w:val="005C6D1C"/>
    <w:rsid w:val="005D3BF6"/>
    <w:rsid w:val="005E32D4"/>
    <w:rsid w:val="005F3A70"/>
    <w:rsid w:val="006102FC"/>
    <w:rsid w:val="00615488"/>
    <w:rsid w:val="00616567"/>
    <w:rsid w:val="00636D9B"/>
    <w:rsid w:val="006404A7"/>
    <w:rsid w:val="00643DD7"/>
    <w:rsid w:val="00650CE9"/>
    <w:rsid w:val="00667560"/>
    <w:rsid w:val="00694713"/>
    <w:rsid w:val="006970EA"/>
    <w:rsid w:val="006C474C"/>
    <w:rsid w:val="006E0BD1"/>
    <w:rsid w:val="006E7135"/>
    <w:rsid w:val="006F2F1D"/>
    <w:rsid w:val="00711215"/>
    <w:rsid w:val="00717173"/>
    <w:rsid w:val="00726036"/>
    <w:rsid w:val="00734DB5"/>
    <w:rsid w:val="0074401E"/>
    <w:rsid w:val="00756736"/>
    <w:rsid w:val="00756A96"/>
    <w:rsid w:val="00756AD2"/>
    <w:rsid w:val="007578DA"/>
    <w:rsid w:val="00761761"/>
    <w:rsid w:val="00774315"/>
    <w:rsid w:val="00775C88"/>
    <w:rsid w:val="0078137E"/>
    <w:rsid w:val="0078289D"/>
    <w:rsid w:val="007830B0"/>
    <w:rsid w:val="007847C2"/>
    <w:rsid w:val="007868E1"/>
    <w:rsid w:val="00795F58"/>
    <w:rsid w:val="007969F8"/>
    <w:rsid w:val="007A1248"/>
    <w:rsid w:val="007A363D"/>
    <w:rsid w:val="007A4DA6"/>
    <w:rsid w:val="007B1CE9"/>
    <w:rsid w:val="007B3081"/>
    <w:rsid w:val="007C4758"/>
    <w:rsid w:val="007C644B"/>
    <w:rsid w:val="007D4D9D"/>
    <w:rsid w:val="007F2D99"/>
    <w:rsid w:val="00802C71"/>
    <w:rsid w:val="00814737"/>
    <w:rsid w:val="00833CFB"/>
    <w:rsid w:val="00874E90"/>
    <w:rsid w:val="00885DCF"/>
    <w:rsid w:val="008C0BDC"/>
    <w:rsid w:val="008D2A24"/>
    <w:rsid w:val="008D3159"/>
    <w:rsid w:val="008E33D4"/>
    <w:rsid w:val="008E7F02"/>
    <w:rsid w:val="0091636D"/>
    <w:rsid w:val="00916F66"/>
    <w:rsid w:val="0093796D"/>
    <w:rsid w:val="00941733"/>
    <w:rsid w:val="00944273"/>
    <w:rsid w:val="00982BB7"/>
    <w:rsid w:val="00983FFB"/>
    <w:rsid w:val="009A4AE0"/>
    <w:rsid w:val="009B2158"/>
    <w:rsid w:val="009C102D"/>
    <w:rsid w:val="009D0AD2"/>
    <w:rsid w:val="009D3937"/>
    <w:rsid w:val="009D55D0"/>
    <w:rsid w:val="009D6597"/>
    <w:rsid w:val="009D7831"/>
    <w:rsid w:val="009D7D0F"/>
    <w:rsid w:val="009F557D"/>
    <w:rsid w:val="00A02971"/>
    <w:rsid w:val="00A1082A"/>
    <w:rsid w:val="00A12A31"/>
    <w:rsid w:val="00A15E13"/>
    <w:rsid w:val="00A21144"/>
    <w:rsid w:val="00A357B9"/>
    <w:rsid w:val="00A37486"/>
    <w:rsid w:val="00A462EF"/>
    <w:rsid w:val="00A470D3"/>
    <w:rsid w:val="00A55BA1"/>
    <w:rsid w:val="00A67CAC"/>
    <w:rsid w:val="00A81070"/>
    <w:rsid w:val="00AA65B2"/>
    <w:rsid w:val="00AD0977"/>
    <w:rsid w:val="00AD153E"/>
    <w:rsid w:val="00B051DB"/>
    <w:rsid w:val="00B1763B"/>
    <w:rsid w:val="00B30B7F"/>
    <w:rsid w:val="00B317CF"/>
    <w:rsid w:val="00B31B70"/>
    <w:rsid w:val="00B4227D"/>
    <w:rsid w:val="00B649D2"/>
    <w:rsid w:val="00B71973"/>
    <w:rsid w:val="00B7211C"/>
    <w:rsid w:val="00B74D0E"/>
    <w:rsid w:val="00BB6FC8"/>
    <w:rsid w:val="00BB7CD7"/>
    <w:rsid w:val="00BC0B19"/>
    <w:rsid w:val="00BC7E8B"/>
    <w:rsid w:val="00BD0CDE"/>
    <w:rsid w:val="00BF733F"/>
    <w:rsid w:val="00C04D09"/>
    <w:rsid w:val="00C14427"/>
    <w:rsid w:val="00C2282F"/>
    <w:rsid w:val="00C22DF2"/>
    <w:rsid w:val="00C23C2D"/>
    <w:rsid w:val="00C30225"/>
    <w:rsid w:val="00C34C23"/>
    <w:rsid w:val="00C41AAC"/>
    <w:rsid w:val="00C45D0F"/>
    <w:rsid w:val="00C75F0E"/>
    <w:rsid w:val="00C90433"/>
    <w:rsid w:val="00C959DA"/>
    <w:rsid w:val="00CA034F"/>
    <w:rsid w:val="00CA6549"/>
    <w:rsid w:val="00CA68D4"/>
    <w:rsid w:val="00CC54CF"/>
    <w:rsid w:val="00CE366C"/>
    <w:rsid w:val="00CE5063"/>
    <w:rsid w:val="00CE50E7"/>
    <w:rsid w:val="00CF21C1"/>
    <w:rsid w:val="00CF63D6"/>
    <w:rsid w:val="00D04F49"/>
    <w:rsid w:val="00D4102C"/>
    <w:rsid w:val="00D4781F"/>
    <w:rsid w:val="00D478BE"/>
    <w:rsid w:val="00D5237E"/>
    <w:rsid w:val="00D60B07"/>
    <w:rsid w:val="00D7209A"/>
    <w:rsid w:val="00D73E68"/>
    <w:rsid w:val="00D75291"/>
    <w:rsid w:val="00D77931"/>
    <w:rsid w:val="00DB1B99"/>
    <w:rsid w:val="00DC282B"/>
    <w:rsid w:val="00E0779F"/>
    <w:rsid w:val="00E42468"/>
    <w:rsid w:val="00E517BF"/>
    <w:rsid w:val="00E6077F"/>
    <w:rsid w:val="00E70CCB"/>
    <w:rsid w:val="00E81E40"/>
    <w:rsid w:val="00E8587C"/>
    <w:rsid w:val="00E86C88"/>
    <w:rsid w:val="00E92EF2"/>
    <w:rsid w:val="00E961CE"/>
    <w:rsid w:val="00E97566"/>
    <w:rsid w:val="00EB1FC5"/>
    <w:rsid w:val="00EB4E31"/>
    <w:rsid w:val="00EC6AE6"/>
    <w:rsid w:val="00EE405D"/>
    <w:rsid w:val="00EF393D"/>
    <w:rsid w:val="00EF5939"/>
    <w:rsid w:val="00F00C82"/>
    <w:rsid w:val="00F125D2"/>
    <w:rsid w:val="00F20D28"/>
    <w:rsid w:val="00F218AF"/>
    <w:rsid w:val="00F27466"/>
    <w:rsid w:val="00F31B6C"/>
    <w:rsid w:val="00F50438"/>
    <w:rsid w:val="00F52C1F"/>
    <w:rsid w:val="00F53DC4"/>
    <w:rsid w:val="00F5738A"/>
    <w:rsid w:val="00F74BD7"/>
    <w:rsid w:val="00F76AA0"/>
    <w:rsid w:val="00F94127"/>
    <w:rsid w:val="00F96DF2"/>
    <w:rsid w:val="00FA1527"/>
    <w:rsid w:val="00FA7CDE"/>
    <w:rsid w:val="00FC2C32"/>
    <w:rsid w:val="00FC4615"/>
    <w:rsid w:val="00FC5024"/>
    <w:rsid w:val="00FD19A8"/>
    <w:rsid w:val="00FF2705"/>
    <w:rsid w:val="00FF3B6A"/>
    <w:rsid w:val="00FF59D5"/>
    <w:rsid w:val="06F3A314"/>
    <w:rsid w:val="0DDF2F92"/>
    <w:rsid w:val="15E35B80"/>
    <w:rsid w:val="19D71FF6"/>
    <w:rsid w:val="1BB9C32C"/>
    <w:rsid w:val="1BF74B37"/>
    <w:rsid w:val="1D7BA3A0"/>
    <w:rsid w:val="1DBC5484"/>
    <w:rsid w:val="1DFF5006"/>
    <w:rsid w:val="1DFFBA27"/>
    <w:rsid w:val="1F7DC4AA"/>
    <w:rsid w:val="1FF976A4"/>
    <w:rsid w:val="28BF73B7"/>
    <w:rsid w:val="2D6AA839"/>
    <w:rsid w:val="2DFD9A5D"/>
    <w:rsid w:val="2F2FD523"/>
    <w:rsid w:val="33EBA5E6"/>
    <w:rsid w:val="37BDFE43"/>
    <w:rsid w:val="37E64B39"/>
    <w:rsid w:val="385F83C7"/>
    <w:rsid w:val="38C7965E"/>
    <w:rsid w:val="39E503E6"/>
    <w:rsid w:val="3AD797EE"/>
    <w:rsid w:val="3B2AAEC7"/>
    <w:rsid w:val="3CB3D872"/>
    <w:rsid w:val="3D3FE8AE"/>
    <w:rsid w:val="3DFD42D3"/>
    <w:rsid w:val="3DFF0A34"/>
    <w:rsid w:val="3EF52513"/>
    <w:rsid w:val="3EF62C97"/>
    <w:rsid w:val="3EF768A1"/>
    <w:rsid w:val="3F664334"/>
    <w:rsid w:val="3F7159EA"/>
    <w:rsid w:val="3F77942B"/>
    <w:rsid w:val="3F7DBAA4"/>
    <w:rsid w:val="3FAB3DDB"/>
    <w:rsid w:val="3FBDD127"/>
    <w:rsid w:val="3FBFD42E"/>
    <w:rsid w:val="3FDF9D17"/>
    <w:rsid w:val="3FEF5E62"/>
    <w:rsid w:val="3FF0541D"/>
    <w:rsid w:val="3FF239A1"/>
    <w:rsid w:val="3FF78763"/>
    <w:rsid w:val="3FFB3B59"/>
    <w:rsid w:val="3FFDA914"/>
    <w:rsid w:val="3FFF0FDD"/>
    <w:rsid w:val="4632EC46"/>
    <w:rsid w:val="47732EC9"/>
    <w:rsid w:val="479DACD5"/>
    <w:rsid w:val="47F10A1D"/>
    <w:rsid w:val="4D5F708D"/>
    <w:rsid w:val="4D7FD759"/>
    <w:rsid w:val="4FFF9701"/>
    <w:rsid w:val="532FA53D"/>
    <w:rsid w:val="53FD9579"/>
    <w:rsid w:val="55FB705A"/>
    <w:rsid w:val="569DD7B1"/>
    <w:rsid w:val="56FD9771"/>
    <w:rsid w:val="57FA9079"/>
    <w:rsid w:val="57FB79A5"/>
    <w:rsid w:val="59E96F00"/>
    <w:rsid w:val="5BDB9642"/>
    <w:rsid w:val="5C390461"/>
    <w:rsid w:val="5CF9D7AB"/>
    <w:rsid w:val="5DF4264D"/>
    <w:rsid w:val="5DFBE109"/>
    <w:rsid w:val="5DFED438"/>
    <w:rsid w:val="5EDB7724"/>
    <w:rsid w:val="5EFE6669"/>
    <w:rsid w:val="5F7D5E4E"/>
    <w:rsid w:val="5F7FC689"/>
    <w:rsid w:val="5FE7D649"/>
    <w:rsid w:val="5FF5CF61"/>
    <w:rsid w:val="5FFD361C"/>
    <w:rsid w:val="62FF9CD8"/>
    <w:rsid w:val="63FECC75"/>
    <w:rsid w:val="65D57B50"/>
    <w:rsid w:val="66591A60"/>
    <w:rsid w:val="69C5982C"/>
    <w:rsid w:val="6B6DD011"/>
    <w:rsid w:val="6D859ED0"/>
    <w:rsid w:val="6EBD4E9E"/>
    <w:rsid w:val="6EEDBE44"/>
    <w:rsid w:val="6EFFC8E1"/>
    <w:rsid w:val="6F633783"/>
    <w:rsid w:val="6F6BEC88"/>
    <w:rsid w:val="6F6D08E3"/>
    <w:rsid w:val="6FE6855E"/>
    <w:rsid w:val="6FF5D037"/>
    <w:rsid w:val="6FFFCD47"/>
    <w:rsid w:val="72FDB24C"/>
    <w:rsid w:val="73DE8302"/>
    <w:rsid w:val="73DFD8F9"/>
    <w:rsid w:val="75FB3B12"/>
    <w:rsid w:val="75FE9567"/>
    <w:rsid w:val="76DF5048"/>
    <w:rsid w:val="76F6F1D5"/>
    <w:rsid w:val="77B7671F"/>
    <w:rsid w:val="77DF5842"/>
    <w:rsid w:val="77F7A78E"/>
    <w:rsid w:val="77FB0097"/>
    <w:rsid w:val="77FBEB4F"/>
    <w:rsid w:val="77FD0996"/>
    <w:rsid w:val="77FF4A25"/>
    <w:rsid w:val="77FFAB25"/>
    <w:rsid w:val="77FFFB1D"/>
    <w:rsid w:val="78330718"/>
    <w:rsid w:val="7968762A"/>
    <w:rsid w:val="7A597858"/>
    <w:rsid w:val="7B7D5362"/>
    <w:rsid w:val="7BD3587E"/>
    <w:rsid w:val="7BF5041E"/>
    <w:rsid w:val="7BFD2801"/>
    <w:rsid w:val="7BFF53C1"/>
    <w:rsid w:val="7CFDBE6D"/>
    <w:rsid w:val="7D7FADC0"/>
    <w:rsid w:val="7D7FD747"/>
    <w:rsid w:val="7DCF15A4"/>
    <w:rsid w:val="7DFB8334"/>
    <w:rsid w:val="7DFF2717"/>
    <w:rsid w:val="7E33F9B7"/>
    <w:rsid w:val="7E7DE123"/>
    <w:rsid w:val="7EFD5A3D"/>
    <w:rsid w:val="7EFF01FD"/>
    <w:rsid w:val="7EFF7E13"/>
    <w:rsid w:val="7EFFCD7A"/>
    <w:rsid w:val="7EFFFAA0"/>
    <w:rsid w:val="7F7FA455"/>
    <w:rsid w:val="7FA6D031"/>
    <w:rsid w:val="7FB1899B"/>
    <w:rsid w:val="7FB64385"/>
    <w:rsid w:val="7FB73068"/>
    <w:rsid w:val="7FBCFED1"/>
    <w:rsid w:val="7FBE567F"/>
    <w:rsid w:val="7FBF3D90"/>
    <w:rsid w:val="7FBFAA72"/>
    <w:rsid w:val="7FBFCB98"/>
    <w:rsid w:val="7FC77324"/>
    <w:rsid w:val="7FCF4095"/>
    <w:rsid w:val="7FCF9482"/>
    <w:rsid w:val="7FD0A1E3"/>
    <w:rsid w:val="7FD71C23"/>
    <w:rsid w:val="7FDE4FAA"/>
    <w:rsid w:val="7FDF7699"/>
    <w:rsid w:val="7FDFB1C1"/>
    <w:rsid w:val="7FEA7F47"/>
    <w:rsid w:val="7FEFB727"/>
    <w:rsid w:val="7FF20A2A"/>
    <w:rsid w:val="7FFD41A6"/>
    <w:rsid w:val="7FFD6E91"/>
    <w:rsid w:val="7FFDADE4"/>
    <w:rsid w:val="7FFF631A"/>
    <w:rsid w:val="8B5943C7"/>
    <w:rsid w:val="96EFB1CF"/>
    <w:rsid w:val="97E71093"/>
    <w:rsid w:val="97FFF05E"/>
    <w:rsid w:val="9ACC6CDA"/>
    <w:rsid w:val="9BFFE0DA"/>
    <w:rsid w:val="9DF7A60C"/>
    <w:rsid w:val="9FA9E922"/>
    <w:rsid w:val="9FBFFD0B"/>
    <w:rsid w:val="9FE356AB"/>
    <w:rsid w:val="9FF3398D"/>
    <w:rsid w:val="9FFFF549"/>
    <w:rsid w:val="9FFFF765"/>
    <w:rsid w:val="A6FF9D38"/>
    <w:rsid w:val="AF6E8368"/>
    <w:rsid w:val="AFF1B703"/>
    <w:rsid w:val="B6D69324"/>
    <w:rsid w:val="B7BF2095"/>
    <w:rsid w:val="B7EFD455"/>
    <w:rsid w:val="BAD70195"/>
    <w:rsid w:val="BB0FF5D7"/>
    <w:rsid w:val="BB57781B"/>
    <w:rsid w:val="BB77C8AC"/>
    <w:rsid w:val="BBAB543F"/>
    <w:rsid w:val="BDE94CAB"/>
    <w:rsid w:val="BDFD150E"/>
    <w:rsid w:val="BE5C0D4E"/>
    <w:rsid w:val="BE7E11F2"/>
    <w:rsid w:val="BEDF80B9"/>
    <w:rsid w:val="BF6A3456"/>
    <w:rsid w:val="BF750295"/>
    <w:rsid w:val="BF77DB47"/>
    <w:rsid w:val="BFBED9F1"/>
    <w:rsid w:val="BFDFF9D7"/>
    <w:rsid w:val="BFF6C59C"/>
    <w:rsid w:val="BFFFE467"/>
    <w:rsid w:val="C1FF41E2"/>
    <w:rsid w:val="C7BF23F2"/>
    <w:rsid w:val="CA2C708F"/>
    <w:rsid w:val="CA3F6C41"/>
    <w:rsid w:val="CB9886A3"/>
    <w:rsid w:val="CBB34EAC"/>
    <w:rsid w:val="CCDEDEFE"/>
    <w:rsid w:val="CDA73140"/>
    <w:rsid w:val="CDBA5F55"/>
    <w:rsid w:val="CE367679"/>
    <w:rsid w:val="CFFB9F8C"/>
    <w:rsid w:val="D34FAF60"/>
    <w:rsid w:val="D36AACDB"/>
    <w:rsid w:val="D3BD6F89"/>
    <w:rsid w:val="D5E9D212"/>
    <w:rsid w:val="D67E7BF4"/>
    <w:rsid w:val="D9CFFF16"/>
    <w:rsid w:val="D9FBC7F4"/>
    <w:rsid w:val="DBF72444"/>
    <w:rsid w:val="DDAD4278"/>
    <w:rsid w:val="DEAF646C"/>
    <w:rsid w:val="DEE539F2"/>
    <w:rsid w:val="DEFB01A8"/>
    <w:rsid w:val="DEFBE1E1"/>
    <w:rsid w:val="DEFFDE8A"/>
    <w:rsid w:val="DFCF4268"/>
    <w:rsid w:val="DFD78683"/>
    <w:rsid w:val="DFDC10EB"/>
    <w:rsid w:val="DFEF1C3C"/>
    <w:rsid w:val="DFF7C42A"/>
    <w:rsid w:val="DFF8C31E"/>
    <w:rsid w:val="DFFD4CDE"/>
    <w:rsid w:val="DFFF9DF8"/>
    <w:rsid w:val="DFFFCB5C"/>
    <w:rsid w:val="E1FF4684"/>
    <w:rsid w:val="E2F36710"/>
    <w:rsid w:val="E3BE6E9C"/>
    <w:rsid w:val="E67CEBE5"/>
    <w:rsid w:val="E7FF8652"/>
    <w:rsid w:val="E8C79CA4"/>
    <w:rsid w:val="EAD61CE8"/>
    <w:rsid w:val="EBBFAE23"/>
    <w:rsid w:val="EBF3BADB"/>
    <w:rsid w:val="EBF6DDF4"/>
    <w:rsid w:val="EBF6FC4E"/>
    <w:rsid w:val="ECEBC47E"/>
    <w:rsid w:val="ECFAFC52"/>
    <w:rsid w:val="EDF9CF63"/>
    <w:rsid w:val="EDFD1BA0"/>
    <w:rsid w:val="EEDF3492"/>
    <w:rsid w:val="EEE68C2A"/>
    <w:rsid w:val="EEEF3942"/>
    <w:rsid w:val="EF6B1905"/>
    <w:rsid w:val="EF7CE024"/>
    <w:rsid w:val="EFD51514"/>
    <w:rsid w:val="EFF6033A"/>
    <w:rsid w:val="F10D4E20"/>
    <w:rsid w:val="F17D9EFD"/>
    <w:rsid w:val="F1EF3E16"/>
    <w:rsid w:val="F3F7AB6A"/>
    <w:rsid w:val="F53A9460"/>
    <w:rsid w:val="F5F7C819"/>
    <w:rsid w:val="F6BBBDC6"/>
    <w:rsid w:val="F7179DB9"/>
    <w:rsid w:val="F73E2883"/>
    <w:rsid w:val="F7B20682"/>
    <w:rsid w:val="F7DDB320"/>
    <w:rsid w:val="F7F6BA7C"/>
    <w:rsid w:val="F7FE61A9"/>
    <w:rsid w:val="F8FF25F3"/>
    <w:rsid w:val="F9263386"/>
    <w:rsid w:val="F97B7909"/>
    <w:rsid w:val="FB76717B"/>
    <w:rsid w:val="FBBBDFBF"/>
    <w:rsid w:val="FBBD77ED"/>
    <w:rsid w:val="FBCEECAB"/>
    <w:rsid w:val="FBDDDCDF"/>
    <w:rsid w:val="FBDF7353"/>
    <w:rsid w:val="FBE6E482"/>
    <w:rsid w:val="FBF796E4"/>
    <w:rsid w:val="FBFE7117"/>
    <w:rsid w:val="FCAB9E10"/>
    <w:rsid w:val="FCB9044F"/>
    <w:rsid w:val="FCBF0AD5"/>
    <w:rsid w:val="FD1E52C4"/>
    <w:rsid w:val="FD36AC61"/>
    <w:rsid w:val="FDBF31DD"/>
    <w:rsid w:val="FDDD8574"/>
    <w:rsid w:val="FDDF9672"/>
    <w:rsid w:val="FDFFA63C"/>
    <w:rsid w:val="FE7B0FBD"/>
    <w:rsid w:val="FE7BE8C6"/>
    <w:rsid w:val="FEAF501A"/>
    <w:rsid w:val="FEBA305A"/>
    <w:rsid w:val="FEF5B3E3"/>
    <w:rsid w:val="FEF6375D"/>
    <w:rsid w:val="FEFF680F"/>
    <w:rsid w:val="FEFFBEE9"/>
    <w:rsid w:val="FF39BE71"/>
    <w:rsid w:val="FF5703CB"/>
    <w:rsid w:val="FF5F608A"/>
    <w:rsid w:val="FFA520EE"/>
    <w:rsid w:val="FFA92788"/>
    <w:rsid w:val="FFB55D9C"/>
    <w:rsid w:val="FFB58CE7"/>
    <w:rsid w:val="FFCFD511"/>
    <w:rsid w:val="FFD46EF5"/>
    <w:rsid w:val="FFD79C45"/>
    <w:rsid w:val="FFD7DD6E"/>
    <w:rsid w:val="FFDE473E"/>
    <w:rsid w:val="FFE52F1C"/>
    <w:rsid w:val="FFE639DC"/>
    <w:rsid w:val="FFEDC589"/>
    <w:rsid w:val="FFF60F03"/>
    <w:rsid w:val="FFF87277"/>
    <w:rsid w:val="FFFA5132"/>
    <w:rsid w:val="FFFC97A4"/>
    <w:rsid w:val="FFFDE129"/>
    <w:rsid w:val="FFFE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kern w:val="0"/>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customStyle="1" w:styleId="12">
    <w:name w:val="页眉 字符"/>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Company>
  <Pages>3</Pages>
  <Words>362</Words>
  <Characters>2064</Characters>
  <Lines>17</Lines>
  <Paragraphs>4</Paragraphs>
  <TotalTime>1</TotalTime>
  <ScaleCrop>false</ScaleCrop>
  <LinksUpToDate>false</LinksUpToDate>
  <CharactersWithSpaces>2422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2008-05-08T11:05:00Z</dcterms:created>
  <dc:creator>Shuozhong Wang</dc:creator>
  <cp:lastModifiedBy>屿又于</cp:lastModifiedBy>
  <cp:lastPrinted>2021-11-17T12:45:00Z</cp:lastPrinted>
  <dcterms:modified xsi:type="dcterms:W3CDTF">2021-11-22T15:22:09Z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