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4E93" w:rsidRDefault="00F0632F" w:rsidP="006B3ADE">
      <w:pPr>
        <w:jc w:val="center"/>
        <w:rPr>
          <w:rFonts w:ascii="宋体" w:eastAsia="宋体" w:hAnsi="宋体"/>
          <w:sz w:val="24"/>
          <w:szCs w:val="32"/>
        </w:rPr>
      </w:pPr>
      <w:r w:rsidRPr="00E027D6">
        <w:rPr>
          <w:rFonts w:ascii="宋体" w:eastAsia="宋体" w:hAnsi="宋体" w:hint="eastAsia"/>
          <w:sz w:val="24"/>
          <w:szCs w:val="32"/>
        </w:rPr>
        <w:t>学习小结</w:t>
      </w:r>
    </w:p>
    <w:p w:rsidR="00E027D6" w:rsidRPr="00E027D6" w:rsidRDefault="00E027D6" w:rsidP="006B3ADE">
      <w:pPr>
        <w:jc w:val="center"/>
        <w:rPr>
          <w:rFonts w:ascii="宋体" w:eastAsia="宋体" w:hAnsi="宋体" w:hint="eastAsia"/>
          <w:sz w:val="24"/>
          <w:szCs w:val="32"/>
        </w:rPr>
      </w:pPr>
    </w:p>
    <w:p w:rsidR="00022F49" w:rsidRPr="00022F49" w:rsidRDefault="006B3ADE" w:rsidP="00022F49">
      <w:pPr>
        <w:ind w:firstLineChars="200" w:firstLine="420"/>
        <w:jc w:val="left"/>
        <w:rPr>
          <w:rFonts w:ascii="宋体" w:eastAsia="宋体" w:hAnsi="宋体"/>
        </w:rPr>
      </w:pPr>
      <w:r w:rsidRPr="00022F49">
        <w:rPr>
          <w:rFonts w:ascii="宋体" w:eastAsia="宋体" w:hAnsi="宋体" w:hint="eastAsia"/>
        </w:rPr>
        <w:t>2</w:t>
      </w:r>
      <w:r w:rsidRPr="00022F49">
        <w:rPr>
          <w:rFonts w:ascii="宋体" w:eastAsia="宋体" w:hAnsi="宋体"/>
        </w:rPr>
        <w:t>023</w:t>
      </w:r>
      <w:r w:rsidRPr="00022F49">
        <w:rPr>
          <w:rFonts w:ascii="宋体" w:eastAsia="宋体" w:hAnsi="宋体" w:hint="eastAsia"/>
        </w:rPr>
        <w:t>年1</w:t>
      </w:r>
      <w:r w:rsidRPr="00022F49">
        <w:rPr>
          <w:rFonts w:ascii="宋体" w:eastAsia="宋体" w:hAnsi="宋体"/>
        </w:rPr>
        <w:t>2</w:t>
      </w:r>
      <w:r w:rsidRPr="00022F49">
        <w:rPr>
          <w:rFonts w:ascii="宋体" w:eastAsia="宋体" w:hAnsi="宋体" w:hint="eastAsia"/>
        </w:rPr>
        <w:t>月8日至1</w:t>
      </w:r>
      <w:r w:rsidRPr="00022F49">
        <w:rPr>
          <w:rFonts w:ascii="宋体" w:eastAsia="宋体" w:hAnsi="宋体"/>
        </w:rPr>
        <w:t>2</w:t>
      </w:r>
      <w:r w:rsidRPr="00022F49">
        <w:rPr>
          <w:rFonts w:ascii="宋体" w:eastAsia="宋体" w:hAnsi="宋体" w:hint="eastAsia"/>
        </w:rPr>
        <w:t>月2</w:t>
      </w:r>
      <w:r w:rsidRPr="00022F49">
        <w:rPr>
          <w:rFonts w:ascii="宋体" w:eastAsia="宋体" w:hAnsi="宋体"/>
        </w:rPr>
        <w:t>9</w:t>
      </w:r>
      <w:r w:rsidRPr="00022F49">
        <w:rPr>
          <w:rFonts w:ascii="宋体" w:eastAsia="宋体" w:hAnsi="宋体" w:hint="eastAsia"/>
        </w:rPr>
        <w:t>日，我参加了</w:t>
      </w:r>
      <w:r w:rsidRPr="00022F49">
        <w:rPr>
          <w:rFonts w:ascii="宋体" w:eastAsia="宋体" w:hAnsi="宋体"/>
        </w:rPr>
        <w:t>上海大学党校计算机、力工学院联合办学点第二十三期预备党员培训</w:t>
      </w:r>
      <w:r w:rsidRPr="00022F49">
        <w:rPr>
          <w:rFonts w:ascii="宋体" w:eastAsia="宋体" w:hAnsi="宋体" w:hint="eastAsia"/>
        </w:rPr>
        <w:t>班。对于此次预备党员学习，我十分重视，上课认真听讲，积极参加小组讨论。我认为，理论学习是加强党员党性修养的重要途径，是最终成为一名合格共产党员的基础，作为研究生预备党员更应牢记学习党的理论基础的光荣使命，在完成自己科研任务的同时，应加强党的理论知识的学习，提高自身素质和理论修养，通过此次培训学习，我受益颇丰，以下是我</w:t>
      </w:r>
      <w:r w:rsidR="00022F49" w:rsidRPr="00022F49">
        <w:rPr>
          <w:rFonts w:ascii="宋体" w:eastAsia="宋体" w:hAnsi="宋体" w:hint="eastAsia"/>
        </w:rPr>
        <w:t>通过本次学习的总结报告。</w:t>
      </w:r>
    </w:p>
    <w:p w:rsidR="00022F49" w:rsidRPr="00022F49" w:rsidRDefault="00022F49" w:rsidP="00022F49">
      <w:pPr>
        <w:ind w:firstLineChars="200" w:firstLine="420"/>
        <w:jc w:val="left"/>
        <w:rPr>
          <w:rFonts w:ascii="宋体" w:eastAsia="宋体" w:hAnsi="宋体" w:hint="eastAsia"/>
        </w:rPr>
      </w:pPr>
      <w:r w:rsidRPr="00022F49">
        <w:rPr>
          <w:rFonts w:ascii="宋体" w:eastAsia="宋体" w:hAnsi="宋体" w:hint="eastAsia"/>
        </w:rPr>
        <w:t>本次教育培训坚持以马克思列宁主义、毛泽东思想、邓小平理论、“三个代表”重要思想、科学发展观、习近平新时代中国特色社会主义理论为指导，引导预备党员坚定共产主义远大理想和中国特色社会主义共同理想，增强“四个意识”、坚定“四个自信”、做到“两个维护”，增强党性，提高素质，充分发挥先锋模范作用</w:t>
      </w:r>
      <w:r w:rsidRPr="00022F49">
        <w:rPr>
          <w:rFonts w:ascii="宋体" w:eastAsia="宋体" w:hAnsi="宋体" w:hint="eastAsia"/>
        </w:rPr>
        <w:t>。培训的第一阶段为主题报告学习，通过</w:t>
      </w:r>
      <w:r w:rsidRPr="00022F49">
        <w:rPr>
          <w:rFonts w:ascii="宋体" w:eastAsia="宋体" w:hAnsi="宋体"/>
        </w:rPr>
        <w:t>学习“学党章 守党规 践初心”、“党史视角下的‘四个意识’”以及“钱伟长教育思想”这三个主题的过程中，深感思想的洗礼、规矩的约束、以及教育的引导。这三个主题涵盖了党的基本法规、党史的发展演进，以及针对当前时代特点提出的教育思想，共同构成了我对党建工作的全面认知。</w:t>
      </w:r>
    </w:p>
    <w:p w:rsidR="00022F49" w:rsidRPr="00022F49" w:rsidRDefault="00022F49" w:rsidP="00022F49">
      <w:pPr>
        <w:ind w:firstLineChars="200" w:firstLine="420"/>
        <w:jc w:val="left"/>
        <w:rPr>
          <w:rFonts w:ascii="宋体" w:eastAsia="宋体" w:hAnsi="宋体" w:hint="eastAsia"/>
        </w:rPr>
      </w:pPr>
      <w:r w:rsidRPr="00022F49">
        <w:rPr>
          <w:rFonts w:ascii="宋体" w:eastAsia="宋体" w:hAnsi="宋体"/>
        </w:rPr>
        <w:t>首先，学党章 守党规 践初心，是党员的基本修养。党章是党的总章程，守党规是党员的基本要求，践初心是党员的永恒追求。在学习这一主题时，我深感党章为我们提供了一部道德法典，是我们党员思想行为的指南。要守党规，不仅是对组织的约束，更是对自己的要求。践初心是始终保持对党的信仰、对人民的忠诚，始终保持对共产主义事业的赤子之心。这三者相辅相成，是我们党员的基本标配，更是我们在党的组织中的底线。</w:t>
      </w:r>
    </w:p>
    <w:p w:rsidR="00022F49" w:rsidRPr="00022F49" w:rsidRDefault="00022F49" w:rsidP="00022F49">
      <w:pPr>
        <w:ind w:firstLineChars="200" w:firstLine="420"/>
        <w:jc w:val="left"/>
        <w:rPr>
          <w:rFonts w:ascii="宋体" w:eastAsia="宋体" w:hAnsi="宋体" w:hint="eastAsia"/>
        </w:rPr>
      </w:pPr>
      <w:r w:rsidRPr="00022F49">
        <w:rPr>
          <w:rFonts w:ascii="宋体" w:eastAsia="宋体" w:hAnsi="宋体"/>
        </w:rPr>
        <w:t>其次，以党史视角看“四个意识”，深刻了解党的奋斗历程和发展演进。从初心守护者到伟大复兴的引领者，党在百年的历程中屡次面临考验，但都凭借着坚定的信仰和使命，一次次成功走过。这一过程中，“四个意识”是党员在历史中不断加强的思想武装，是在复杂多变的国际国内环境中始终保持清醒头脑的重要标志。具体而言，政治意识让我们保持政治清醒，防范风险；大局意识让我们站在全局看问题，把个人得失融入国家大义；核心意识和看齐意识则让我们时刻保持对党的绝对忠诚，对党中央的高度一致。这四个意识不仅是党员的思想武装，也是我们在工作中的指导原则，更是我们在党内生活中的基本素养。</w:t>
      </w:r>
    </w:p>
    <w:p w:rsidR="00022F49" w:rsidRPr="00022F49" w:rsidRDefault="00022F49" w:rsidP="00022F49">
      <w:pPr>
        <w:ind w:firstLineChars="200" w:firstLine="420"/>
        <w:jc w:val="left"/>
        <w:rPr>
          <w:rFonts w:ascii="宋体" w:eastAsia="宋体" w:hAnsi="宋体" w:hint="eastAsia"/>
        </w:rPr>
      </w:pPr>
      <w:r w:rsidRPr="00022F49">
        <w:rPr>
          <w:rFonts w:ascii="宋体" w:eastAsia="宋体" w:hAnsi="宋体"/>
        </w:rPr>
        <w:t>最后，钱伟长教育思想为我们提供了在新时代背景下加强党风廉政建设和反腐败斗争的方法论。学习这一主题，我深感教育思想的重要性。教育是一种长期而复杂的过程，而钱伟长教育思想则是一种有效的指导思想。强调教育要实现全方位、全过程、全方位的覆盖，注重培养党员的正确政治方向、正确价值观，以及强化党员的党性修养。钱伟长教育思想的核心是以问题为导向，以解决实际问题为主线，通过问题导向培训，不仅深入剖析问题的根源，也引导党员找准解决问题的办法，做到在学中解决问题，在学中提高水平。这种教育思想的推行，旨在使党员更好地增强责任担当、理论水平和工作实际能力。</w:t>
      </w:r>
    </w:p>
    <w:p w:rsidR="00022F49" w:rsidRPr="00022F49" w:rsidRDefault="00022F49" w:rsidP="00022F49">
      <w:pPr>
        <w:ind w:firstLineChars="200" w:firstLine="420"/>
        <w:jc w:val="left"/>
        <w:rPr>
          <w:rFonts w:ascii="宋体" w:eastAsia="宋体" w:hAnsi="宋体"/>
        </w:rPr>
      </w:pPr>
      <w:r w:rsidRPr="00022F49">
        <w:rPr>
          <w:rFonts w:ascii="宋体" w:eastAsia="宋体" w:hAnsi="宋体"/>
        </w:rPr>
        <w:t>在今后的工作和学习中，我将更加注重学习党章，深入理解党史，时刻保持对“四个意识”的高度敏感。在具体实践中，将更加积极地运用钱伟长教育思想，结合自身工作，找准问题症结，通过学习和教育的手段，切实提高党员队伍的整体素质。在这个过程中，不仅要用党章规范自己的行为，用党史洗礼自己的思想，更要通过教育思想的引领，使自己在实际工作中不断成长，为党的事业贡献更多力量。在不断学习中，我深感责任之重、历史之长，必将为实现党的奋斗目标而努力拼搏，为中国特色社会主义事业而努力奋斗。</w:t>
      </w:r>
    </w:p>
    <w:p w:rsidR="00022F49" w:rsidRDefault="00022F49" w:rsidP="00022F49">
      <w:pPr>
        <w:ind w:firstLineChars="200" w:firstLine="420"/>
        <w:jc w:val="left"/>
        <w:rPr>
          <w:rFonts w:ascii="宋体" w:eastAsia="宋体" w:hAnsi="宋体"/>
        </w:rPr>
      </w:pPr>
      <w:r w:rsidRPr="00022F49">
        <w:rPr>
          <w:rFonts w:ascii="宋体" w:eastAsia="宋体" w:hAnsi="宋体" w:hint="eastAsia"/>
        </w:rPr>
        <w:t>培训的第二阶段为实践活动</w:t>
      </w:r>
      <w:r>
        <w:rPr>
          <w:rFonts w:ascii="宋体" w:eastAsia="宋体" w:hAnsi="宋体" w:hint="eastAsia"/>
        </w:rPr>
        <w:t>，通过设计微课将专业与“党的二十大”结合，</w:t>
      </w:r>
      <w:r w:rsidRPr="00022F49">
        <w:rPr>
          <w:rFonts w:ascii="宋体" w:eastAsia="宋体" w:hAnsi="宋体"/>
        </w:rPr>
        <w:t>党的二十大提出了新时代中国特色社会主义思想，其中明确提到了创新驱动发展战略。计算机人工</w:t>
      </w:r>
      <w:r w:rsidRPr="00022F49">
        <w:rPr>
          <w:rFonts w:ascii="宋体" w:eastAsia="宋体" w:hAnsi="宋体"/>
        </w:rPr>
        <w:lastRenderedPageBreak/>
        <w:t>智能作为新时代创新的重要方向，在这一战略中具有重要的地位。通过学习，我深感党的领导对于技术创新和科技发展的高度重视。这使得计算机人工智能的发展不仅仅是科技领域的问题，更是国家战略层面的重要布局。其次，人工智能技术的飞速发展为我国经济社会的转型升级提供了强大的动力。在党的二十大提出的现代化建设目标下，计算机人工智能的广泛应用助力了我国的现代化进程。从智能制造到智能交通，再到智慧城市建设，人工智能正为中国特色社会主义的现代化事业贡献着巨大的力量。我在学习过程中深感计算机人工智能的发展需要政策法规的引导和支持。党的二十大强调加强科技创新体系建设，为人工智能等新兴产业的发展提供了政策支持。这为我国在人工智能领域的技术创新和产业发展提供了有力的支持体系。</w:t>
      </w:r>
    </w:p>
    <w:p w:rsidR="00E027D6" w:rsidRPr="00022F49" w:rsidRDefault="00E027D6" w:rsidP="00022F49">
      <w:pPr>
        <w:ind w:firstLineChars="200" w:firstLine="420"/>
        <w:jc w:val="left"/>
        <w:rPr>
          <w:rFonts w:ascii="宋体" w:eastAsia="宋体" w:hAnsi="宋体" w:hint="eastAsia"/>
        </w:rPr>
      </w:pPr>
      <w:r>
        <w:rPr>
          <w:rFonts w:ascii="宋体" w:eastAsia="宋体" w:hAnsi="宋体" w:hint="eastAsia"/>
        </w:rPr>
        <w:t>此次预备党员的培训是一次珍贵的经历，让我接受党的洗礼，在这个过程中，我更加坚定了自己的共产主义信念，以及为共产主义奋斗终身的决心。我会以一个优秀党员的标准更加严格的要求自己。</w:t>
      </w:r>
    </w:p>
    <w:p w:rsidR="006B3ADE" w:rsidRPr="00022F49" w:rsidRDefault="006B3ADE" w:rsidP="006B3ADE">
      <w:pPr>
        <w:jc w:val="center"/>
        <w:rPr>
          <w:rFonts w:hint="eastAsia"/>
          <w:sz w:val="18"/>
          <w:szCs w:val="21"/>
        </w:rPr>
      </w:pPr>
    </w:p>
    <w:sectPr w:rsidR="006B3ADE" w:rsidRPr="00022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2F"/>
    <w:rsid w:val="00022F49"/>
    <w:rsid w:val="006B3ADE"/>
    <w:rsid w:val="006D4E93"/>
    <w:rsid w:val="00E027D6"/>
    <w:rsid w:val="00F06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947576"/>
  <w15:chartTrackingRefBased/>
  <w15:docId w15:val="{9B7463BE-D12C-BE43-A5A6-9115E88A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wenya hu</dc:creator>
  <cp:keywords/>
  <dc:description/>
  <cp:lastModifiedBy>wenya hu</cp:lastModifiedBy>
  <cp:revision>2</cp:revision>
  <dcterms:created xsi:type="dcterms:W3CDTF">2023-12-25T09:26:00Z</dcterms:created>
  <dcterms:modified xsi:type="dcterms:W3CDTF">2023-12-25T11:47:00Z</dcterms:modified>
</cp:coreProperties>
</file>