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Eco-Research 商业与行业情报调研</w:t>
      </w:r>
    </w:p>
    <w:p>
      <w:pPr>
        <w:pStyle w:val="Title"/>
      </w:pPr>
      <w:r>
        <w:t>[REPORT_TITLE]</w:t>
      </w:r>
    </w:p>
    <w:p>
      <w:r>
        <w:t>发布日期：[PUBLISH_DATE]    研究引擎：Eco-Research</w:t>
      </w:r>
    </w:p>
    <w:p>
      <w:pPr>
        <w:pStyle w:val="Heading1"/>
      </w:pPr>
      <w:r>
        <w:t>一、核心数据洞察</w:t>
      </w:r>
    </w:p>
    <w:p>
      <w:r>
        <w:t>[CORE_INSIGHTS]</w:t>
      </w:r>
    </w:p>
    <w:p>
      <w:pPr>
        <w:pStyle w:val="Heading1"/>
      </w:pPr>
      <w:r>
        <w:t>二、关键指标预测</w:t>
      </w:r>
    </w:p>
    <w:p>
      <w:r>
        <w:t>[TABLE_HERE]</w:t>
      </w:r>
    </w:p>
    <w:p>
      <w:pPr>
        <w:pStyle w:val="Heading1"/>
      </w:pPr>
      <w:r>
        <w:t>三、市场趋势可视化</w:t>
      </w:r>
    </w:p>
    <w:p>
      <w:r>
        <w:t>[CHART_HERE]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