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C8C7" w14:textId="77777777" w:rsidR="00B763E9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RC</w:t>
      </w:r>
      <w:r>
        <w:rPr>
          <w:lang w:eastAsia="zh-CN"/>
        </w:rPr>
        <w:t>框架结构优化设计计算书</w:t>
      </w:r>
    </w:p>
    <w:p w14:paraId="265E8224" w14:textId="77777777" w:rsidR="00B763E9" w:rsidRDefault="00000000">
      <w:pPr>
        <w:rPr>
          <w:lang w:eastAsia="zh-CN"/>
        </w:rPr>
      </w:pPr>
      <w:r>
        <w:rPr>
          <w:lang w:eastAsia="zh-CN"/>
        </w:rPr>
        <w:t>生成日期</w:t>
      </w:r>
      <w:r>
        <w:rPr>
          <w:lang w:eastAsia="zh-CN"/>
        </w:rPr>
        <w:t>: 2025-12-25 22:47</w:t>
      </w:r>
    </w:p>
    <w:p w14:paraId="06448E50" w14:textId="77777777" w:rsidR="00B763E9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工程概况</w:t>
      </w:r>
    </w:p>
    <w:p w14:paraId="0F1436A8" w14:textId="77777777" w:rsidR="00B763E9" w:rsidRDefault="00000000">
      <w:pPr>
        <w:rPr>
          <w:lang w:eastAsia="zh-CN"/>
        </w:rPr>
      </w:pPr>
      <w:r>
        <w:rPr>
          <w:lang w:eastAsia="zh-CN"/>
        </w:rPr>
        <w:t>本工程为</w:t>
      </w:r>
      <w:r>
        <w:rPr>
          <w:lang w:eastAsia="zh-CN"/>
        </w:rPr>
        <w:t>5</w:t>
      </w:r>
      <w:r>
        <w:rPr>
          <w:lang w:eastAsia="zh-CN"/>
        </w:rPr>
        <w:t>层钢筋混凝土框架结构，总高度</w:t>
      </w:r>
      <w:r>
        <w:rPr>
          <w:lang w:eastAsia="zh-CN"/>
        </w:rPr>
        <w:t xml:space="preserve"> 18.0m</w:t>
      </w:r>
      <w:r>
        <w:rPr>
          <w:lang w:eastAsia="zh-CN"/>
        </w:rPr>
        <w:t>，总宽度</w:t>
      </w:r>
      <w:r>
        <w:rPr>
          <w:lang w:eastAsia="zh-CN"/>
        </w:rPr>
        <w:t xml:space="preserve"> 18.0m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763E9" w14:paraId="593A014F" w14:textId="77777777">
        <w:trPr>
          <w:jc w:val="center"/>
        </w:trPr>
        <w:tc>
          <w:tcPr>
            <w:tcW w:w="4320" w:type="dxa"/>
          </w:tcPr>
          <w:p w14:paraId="1581893A" w14:textId="77777777" w:rsidR="00B763E9" w:rsidRDefault="00000000">
            <w:r>
              <w:t>结构形式</w:t>
            </w:r>
          </w:p>
        </w:tc>
        <w:tc>
          <w:tcPr>
            <w:tcW w:w="4320" w:type="dxa"/>
          </w:tcPr>
          <w:p w14:paraId="257A2068" w14:textId="77777777" w:rsidR="00B763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现浇钢筋混凝土框架结构</w:t>
            </w:r>
          </w:p>
        </w:tc>
      </w:tr>
      <w:tr w:rsidR="00B763E9" w14:paraId="4EA0EAFA" w14:textId="77777777">
        <w:trPr>
          <w:jc w:val="center"/>
        </w:trPr>
        <w:tc>
          <w:tcPr>
            <w:tcW w:w="4320" w:type="dxa"/>
          </w:tcPr>
          <w:p w14:paraId="21511123" w14:textId="77777777" w:rsidR="00B763E9" w:rsidRDefault="00000000">
            <w:r>
              <w:t>跨度信息</w:t>
            </w:r>
          </w:p>
        </w:tc>
        <w:tc>
          <w:tcPr>
            <w:tcW w:w="4320" w:type="dxa"/>
          </w:tcPr>
          <w:p w14:paraId="3E0B3299" w14:textId="77777777" w:rsidR="00B763E9" w:rsidRDefault="00000000">
            <w:r>
              <w:t>3</w:t>
            </w:r>
            <w:r>
              <w:t>跨</w:t>
            </w:r>
            <w:r>
              <w:t xml:space="preserve"> (6.0m, 6.0m, 6.0m)</w:t>
            </w:r>
          </w:p>
        </w:tc>
      </w:tr>
      <w:tr w:rsidR="00B763E9" w14:paraId="0C4F6146" w14:textId="77777777">
        <w:trPr>
          <w:jc w:val="center"/>
        </w:trPr>
        <w:tc>
          <w:tcPr>
            <w:tcW w:w="4320" w:type="dxa"/>
          </w:tcPr>
          <w:p w14:paraId="0E635908" w14:textId="77777777" w:rsidR="00B763E9" w:rsidRDefault="00000000">
            <w:r>
              <w:t>层高信息</w:t>
            </w:r>
          </w:p>
        </w:tc>
        <w:tc>
          <w:tcPr>
            <w:tcW w:w="4320" w:type="dxa"/>
          </w:tcPr>
          <w:p w14:paraId="145B4414" w14:textId="77777777" w:rsidR="00B763E9" w:rsidRDefault="00000000">
            <w:r>
              <w:t>首层</w:t>
            </w:r>
            <w:r>
              <w:t xml:space="preserve"> 4.0m, </w:t>
            </w:r>
            <w:r>
              <w:t>标准层</w:t>
            </w:r>
            <w:r>
              <w:t xml:space="preserve"> 3.5m</w:t>
            </w:r>
          </w:p>
        </w:tc>
      </w:tr>
      <w:tr w:rsidR="00B763E9" w14:paraId="41D5CE82" w14:textId="77777777">
        <w:trPr>
          <w:jc w:val="center"/>
        </w:trPr>
        <w:tc>
          <w:tcPr>
            <w:tcW w:w="4320" w:type="dxa"/>
          </w:tcPr>
          <w:p w14:paraId="5C538222" w14:textId="77777777" w:rsidR="00B763E9" w:rsidRDefault="00000000">
            <w:r>
              <w:t>结构重要性系数</w:t>
            </w:r>
          </w:p>
        </w:tc>
        <w:tc>
          <w:tcPr>
            <w:tcW w:w="4320" w:type="dxa"/>
          </w:tcPr>
          <w:p w14:paraId="0AB44C0A" w14:textId="77777777" w:rsidR="00B763E9" w:rsidRDefault="00000000">
            <w:r>
              <w:t>1.0 (</w:t>
            </w:r>
            <w:r>
              <w:t>丙类建筑</w:t>
            </w:r>
            <w:r>
              <w:t>)</w:t>
            </w:r>
          </w:p>
        </w:tc>
      </w:tr>
    </w:tbl>
    <w:p w14:paraId="426037E1" w14:textId="77777777" w:rsidR="00B763E9" w:rsidRDefault="00000000">
      <w:pPr>
        <w:pStyle w:val="1"/>
      </w:pPr>
      <w:r>
        <w:t xml:space="preserve">2. </w:t>
      </w:r>
      <w:r>
        <w:t>设计依据与方法</w:t>
      </w:r>
    </w:p>
    <w:p w14:paraId="004C86BD" w14:textId="77777777" w:rsidR="00B763E9" w:rsidRDefault="00000000">
      <w:pPr>
        <w:pStyle w:val="21"/>
      </w:pPr>
      <w:r>
        <w:t xml:space="preserve">2.1 </w:t>
      </w:r>
      <w:r>
        <w:t>执行规范</w:t>
      </w:r>
    </w:p>
    <w:p w14:paraId="12D9A587" w14:textId="77777777" w:rsidR="00B763E9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《混凝土结构设计规范》</w:t>
      </w:r>
      <w:r>
        <w:rPr>
          <w:lang w:eastAsia="zh-CN"/>
        </w:rPr>
        <w:t xml:space="preserve"> (GB 50010-2010)</w:t>
      </w:r>
    </w:p>
    <w:p w14:paraId="42AFED9B" w14:textId="77777777" w:rsidR="00B763E9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《建筑结构荷载规范》</w:t>
      </w:r>
      <w:r>
        <w:rPr>
          <w:lang w:eastAsia="zh-CN"/>
        </w:rPr>
        <w:t xml:space="preserve"> (GB 50009-2012)</w:t>
      </w:r>
    </w:p>
    <w:p w14:paraId="723B390A" w14:textId="77777777" w:rsidR="00B763E9" w:rsidRDefault="00000000">
      <w:pPr>
        <w:pStyle w:val="21"/>
      </w:pPr>
      <w:r>
        <w:t xml:space="preserve">2.2 </w:t>
      </w:r>
      <w:r>
        <w:t>荷载信息</w:t>
      </w:r>
    </w:p>
    <w:p w14:paraId="65082FF6" w14:textId="77777777" w:rsidR="00B763E9" w:rsidRDefault="00000000">
      <w:r>
        <w:t xml:space="preserve">• </w:t>
      </w:r>
      <w:r>
        <w:t>恒载</w:t>
      </w:r>
      <w:r>
        <w:t xml:space="preserve"> (Dead Load): 25.0 kN/m</w:t>
      </w:r>
    </w:p>
    <w:p w14:paraId="0624EFF9" w14:textId="77777777" w:rsidR="00B763E9" w:rsidRDefault="00000000">
      <w:r>
        <w:t xml:space="preserve">• </w:t>
      </w:r>
      <w:r>
        <w:t>活载</w:t>
      </w:r>
      <w:r>
        <w:t xml:space="preserve"> (Live Load): 10.0 kN/m</w:t>
      </w:r>
    </w:p>
    <w:p w14:paraId="5216E3BF" w14:textId="77777777" w:rsidR="00B763E9" w:rsidRDefault="00000000">
      <w:r>
        <w:t xml:space="preserve">• </w:t>
      </w:r>
      <w:r>
        <w:t>荷载组合</w:t>
      </w:r>
      <w:r>
        <w:t>: 1.2×</w:t>
      </w:r>
      <w:r>
        <w:t>恒载</w:t>
      </w:r>
      <w:r>
        <w:t xml:space="preserve"> + 1.4×</w:t>
      </w:r>
      <w:r>
        <w:t>活载</w:t>
      </w:r>
    </w:p>
    <w:p w14:paraId="532BEA61" w14:textId="77777777" w:rsidR="00B763E9" w:rsidRDefault="00000000">
      <w:pPr>
        <w:pStyle w:val="21"/>
      </w:pPr>
      <w:r>
        <w:t xml:space="preserve">2.3 </w:t>
      </w:r>
      <w:r>
        <w:t>计算方法</w:t>
      </w:r>
    </w:p>
    <w:p w14:paraId="56CB7CD4" w14:textId="77777777" w:rsidR="00B763E9" w:rsidRDefault="00000000">
      <w:r>
        <w:t xml:space="preserve">• </w:t>
      </w:r>
      <w:r>
        <w:t>内力分析</w:t>
      </w:r>
      <w:r>
        <w:t xml:space="preserve">: </w:t>
      </w:r>
      <w:r>
        <w:t>采用矩阵位移法</w:t>
      </w:r>
      <w:r>
        <w:t xml:space="preserve"> (anaStruct</w:t>
      </w:r>
      <w:r>
        <w:t>有限元内核</w:t>
      </w:r>
      <w:r>
        <w:t>)</w:t>
      </w:r>
    </w:p>
    <w:p w14:paraId="5780B8F1" w14:textId="77777777" w:rsidR="00B763E9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截面设计</w:t>
      </w:r>
      <w:r>
        <w:rPr>
          <w:lang w:eastAsia="zh-CN"/>
        </w:rPr>
        <w:t xml:space="preserve">: </w:t>
      </w:r>
      <w:r>
        <w:rPr>
          <w:lang w:eastAsia="zh-CN"/>
        </w:rPr>
        <w:t>采用遗传算法</w:t>
      </w:r>
      <w:r>
        <w:rPr>
          <w:lang w:eastAsia="zh-CN"/>
        </w:rPr>
        <w:t xml:space="preserve"> (PyGAD) </w:t>
      </w:r>
      <w:r>
        <w:rPr>
          <w:lang w:eastAsia="zh-CN"/>
        </w:rPr>
        <w:t>进行全局优化</w:t>
      </w:r>
    </w:p>
    <w:p w14:paraId="0043CCEC" w14:textId="77777777" w:rsidR="00B763E9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承载力验算</w:t>
      </w:r>
      <w:r>
        <w:rPr>
          <w:lang w:eastAsia="zh-CN"/>
        </w:rPr>
        <w:t xml:space="preserve">: </w:t>
      </w:r>
      <w:r>
        <w:rPr>
          <w:lang w:eastAsia="zh-CN"/>
        </w:rPr>
        <w:t>考虑</w:t>
      </w:r>
      <w:r>
        <w:rPr>
          <w:lang w:eastAsia="zh-CN"/>
        </w:rPr>
        <w:t>P-M</w:t>
      </w:r>
      <w:r>
        <w:rPr>
          <w:lang w:eastAsia="zh-CN"/>
        </w:rPr>
        <w:t>相互作用</w:t>
      </w:r>
      <w:r>
        <w:rPr>
          <w:lang w:eastAsia="zh-CN"/>
        </w:rPr>
        <w:t xml:space="preserve"> (</w:t>
      </w:r>
      <w:r>
        <w:rPr>
          <w:lang w:eastAsia="zh-CN"/>
        </w:rPr>
        <w:t>柱</w:t>
      </w:r>
      <w:r>
        <w:rPr>
          <w:lang w:eastAsia="zh-CN"/>
        </w:rPr>
        <w:t xml:space="preserve">) </w:t>
      </w:r>
      <w:r>
        <w:rPr>
          <w:lang w:eastAsia="zh-CN"/>
        </w:rPr>
        <w:t>和双向受力</w:t>
      </w:r>
      <w:r>
        <w:rPr>
          <w:lang w:eastAsia="zh-CN"/>
        </w:rPr>
        <w:t xml:space="preserve"> (</w:t>
      </w:r>
      <w:r>
        <w:rPr>
          <w:lang w:eastAsia="zh-CN"/>
        </w:rPr>
        <w:t>梁</w:t>
      </w:r>
      <w:r>
        <w:rPr>
          <w:lang w:eastAsia="zh-CN"/>
        </w:rPr>
        <w:t>)</w:t>
      </w:r>
    </w:p>
    <w:p w14:paraId="44192545" w14:textId="77777777" w:rsidR="00B763E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优化结果</w:t>
      </w:r>
    </w:p>
    <w:p w14:paraId="13B79001" w14:textId="77777777" w:rsidR="00B763E9" w:rsidRDefault="00000000">
      <w:pPr>
        <w:rPr>
          <w:lang w:eastAsia="zh-CN"/>
        </w:rPr>
      </w:pPr>
      <w:r>
        <w:rPr>
          <w:lang w:eastAsia="zh-CN"/>
        </w:rPr>
        <w:t>经过</w:t>
      </w:r>
      <w:r>
        <w:rPr>
          <w:lang w:eastAsia="zh-CN"/>
        </w:rPr>
        <w:t xml:space="preserve"> 51 </w:t>
      </w:r>
      <w:r>
        <w:rPr>
          <w:lang w:eastAsia="zh-CN"/>
        </w:rPr>
        <w:t>代遗传进化，得到最优设计方案如下：</w:t>
      </w:r>
    </w:p>
    <w:p w14:paraId="041C2041" w14:textId="77777777" w:rsidR="00B763E9" w:rsidRDefault="00000000">
      <w:r>
        <w:rPr>
          <w:color w:val="FF0000"/>
        </w:rPr>
        <w:t>总造价</w:t>
      </w:r>
      <w:r>
        <w:rPr>
          <w:color w:val="FF0000"/>
        </w:rPr>
        <w:t>: ¥31,203.36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3E9" w14:paraId="2E292106" w14:textId="77777777">
        <w:tc>
          <w:tcPr>
            <w:tcW w:w="2160" w:type="dxa"/>
          </w:tcPr>
          <w:p w14:paraId="460DFF55" w14:textId="77777777" w:rsidR="00B763E9" w:rsidRDefault="00000000">
            <w:r>
              <w:t>构件类型</w:t>
            </w:r>
          </w:p>
        </w:tc>
        <w:tc>
          <w:tcPr>
            <w:tcW w:w="2160" w:type="dxa"/>
          </w:tcPr>
          <w:p w14:paraId="22092FAE" w14:textId="77777777" w:rsidR="00B763E9" w:rsidRDefault="00000000">
            <w:r>
              <w:t>截面尺寸</w:t>
            </w:r>
            <w:r>
              <w:t xml:space="preserve"> (mm)</w:t>
            </w:r>
          </w:p>
        </w:tc>
        <w:tc>
          <w:tcPr>
            <w:tcW w:w="2160" w:type="dxa"/>
          </w:tcPr>
          <w:p w14:paraId="5576EAD8" w14:textId="77777777" w:rsidR="00B763E9" w:rsidRDefault="00000000">
            <w:r>
              <w:t>配筋配置</w:t>
            </w:r>
          </w:p>
        </w:tc>
        <w:tc>
          <w:tcPr>
            <w:tcW w:w="2160" w:type="dxa"/>
          </w:tcPr>
          <w:p w14:paraId="4E1C48FE" w14:textId="77777777" w:rsidR="00B763E9" w:rsidRDefault="00000000">
            <w:r>
              <w:t>配筋率</w:t>
            </w:r>
          </w:p>
        </w:tc>
      </w:tr>
      <w:tr w:rsidR="00B763E9" w14:paraId="36E3083C" w14:textId="77777777">
        <w:tc>
          <w:tcPr>
            <w:tcW w:w="2160" w:type="dxa"/>
          </w:tcPr>
          <w:p w14:paraId="7AE4BA78" w14:textId="77777777" w:rsidR="00B763E9" w:rsidRDefault="00000000">
            <w:r>
              <w:t>标准层梁</w:t>
            </w:r>
          </w:p>
        </w:tc>
        <w:tc>
          <w:tcPr>
            <w:tcW w:w="2160" w:type="dxa"/>
          </w:tcPr>
          <w:p w14:paraId="33D27EE3" w14:textId="77777777" w:rsidR="00B763E9" w:rsidRDefault="00000000">
            <w:r>
              <w:t>200 × 500</w:t>
            </w:r>
          </w:p>
        </w:tc>
        <w:tc>
          <w:tcPr>
            <w:tcW w:w="2160" w:type="dxa"/>
          </w:tcPr>
          <w:p w14:paraId="2D5A9685" w14:textId="77777777" w:rsidR="00B763E9" w:rsidRDefault="00000000">
            <w:r>
              <w:t>3φ20</w:t>
            </w:r>
          </w:p>
        </w:tc>
        <w:tc>
          <w:tcPr>
            <w:tcW w:w="2160" w:type="dxa"/>
          </w:tcPr>
          <w:p w14:paraId="074D2DCF" w14:textId="77777777" w:rsidR="00B763E9" w:rsidRDefault="00000000">
            <w:r>
              <w:t>0.94%</w:t>
            </w:r>
          </w:p>
        </w:tc>
      </w:tr>
      <w:tr w:rsidR="00B763E9" w14:paraId="3CCF6FF4" w14:textId="77777777">
        <w:tc>
          <w:tcPr>
            <w:tcW w:w="2160" w:type="dxa"/>
          </w:tcPr>
          <w:p w14:paraId="3EBFBBD1" w14:textId="77777777" w:rsidR="00B763E9" w:rsidRDefault="00000000">
            <w:r>
              <w:t>屋面梁</w:t>
            </w:r>
          </w:p>
        </w:tc>
        <w:tc>
          <w:tcPr>
            <w:tcW w:w="2160" w:type="dxa"/>
          </w:tcPr>
          <w:p w14:paraId="5C95087B" w14:textId="77777777" w:rsidR="00B763E9" w:rsidRDefault="00000000">
            <w:r>
              <w:t>200 × 500</w:t>
            </w:r>
          </w:p>
        </w:tc>
        <w:tc>
          <w:tcPr>
            <w:tcW w:w="2160" w:type="dxa"/>
          </w:tcPr>
          <w:p w14:paraId="5C73426E" w14:textId="77777777" w:rsidR="00B763E9" w:rsidRDefault="00000000">
            <w:r>
              <w:t>3φ20</w:t>
            </w:r>
          </w:p>
        </w:tc>
        <w:tc>
          <w:tcPr>
            <w:tcW w:w="2160" w:type="dxa"/>
          </w:tcPr>
          <w:p w14:paraId="4CC85771" w14:textId="77777777" w:rsidR="00B763E9" w:rsidRDefault="00000000">
            <w:r>
              <w:t>0.94%</w:t>
            </w:r>
          </w:p>
        </w:tc>
      </w:tr>
      <w:tr w:rsidR="00B763E9" w14:paraId="248BC6CE" w14:textId="77777777">
        <w:tc>
          <w:tcPr>
            <w:tcW w:w="2160" w:type="dxa"/>
          </w:tcPr>
          <w:p w14:paraId="7D06BEAD" w14:textId="77777777" w:rsidR="00B763E9" w:rsidRDefault="00000000">
            <w:r>
              <w:t>角柱</w:t>
            </w:r>
          </w:p>
        </w:tc>
        <w:tc>
          <w:tcPr>
            <w:tcW w:w="2160" w:type="dxa"/>
          </w:tcPr>
          <w:p w14:paraId="06CDE74A" w14:textId="77777777" w:rsidR="00B763E9" w:rsidRDefault="00000000">
            <w:r>
              <w:t>300 × 450</w:t>
            </w:r>
          </w:p>
        </w:tc>
        <w:tc>
          <w:tcPr>
            <w:tcW w:w="2160" w:type="dxa"/>
          </w:tcPr>
          <w:p w14:paraId="242EBFDA" w14:textId="77777777" w:rsidR="00B763E9" w:rsidRDefault="00000000">
            <w:r>
              <w:t>4φ22</w:t>
            </w:r>
          </w:p>
        </w:tc>
        <w:tc>
          <w:tcPr>
            <w:tcW w:w="2160" w:type="dxa"/>
          </w:tcPr>
          <w:p w14:paraId="3082C9FD" w14:textId="77777777" w:rsidR="00B763E9" w:rsidRDefault="00000000">
            <w:r>
              <w:t>1.13%</w:t>
            </w:r>
          </w:p>
        </w:tc>
      </w:tr>
      <w:tr w:rsidR="00B763E9" w14:paraId="324F0330" w14:textId="77777777">
        <w:tc>
          <w:tcPr>
            <w:tcW w:w="2160" w:type="dxa"/>
          </w:tcPr>
          <w:p w14:paraId="215682C9" w14:textId="77777777" w:rsidR="00B763E9" w:rsidRDefault="00000000">
            <w:r>
              <w:t>内柱</w:t>
            </w:r>
          </w:p>
        </w:tc>
        <w:tc>
          <w:tcPr>
            <w:tcW w:w="2160" w:type="dxa"/>
          </w:tcPr>
          <w:p w14:paraId="0EE42A78" w14:textId="77777777" w:rsidR="00B763E9" w:rsidRDefault="00000000">
            <w:r>
              <w:t>300 × 450</w:t>
            </w:r>
          </w:p>
        </w:tc>
        <w:tc>
          <w:tcPr>
            <w:tcW w:w="2160" w:type="dxa"/>
          </w:tcPr>
          <w:p w14:paraId="623E0214" w14:textId="77777777" w:rsidR="00B763E9" w:rsidRDefault="00000000">
            <w:r>
              <w:t>4φ22</w:t>
            </w:r>
          </w:p>
        </w:tc>
        <w:tc>
          <w:tcPr>
            <w:tcW w:w="2160" w:type="dxa"/>
          </w:tcPr>
          <w:p w14:paraId="7FE293DA" w14:textId="77777777" w:rsidR="00B763E9" w:rsidRDefault="00000000">
            <w:r>
              <w:t>1.13%</w:t>
            </w:r>
          </w:p>
        </w:tc>
      </w:tr>
    </w:tbl>
    <w:p w14:paraId="1C3A1EFB" w14:textId="77777777" w:rsidR="00B763E9" w:rsidRDefault="00000000">
      <w:pPr>
        <w:pStyle w:val="1"/>
      </w:pPr>
      <w:r>
        <w:t xml:space="preserve">4. </w:t>
      </w:r>
      <w:r>
        <w:t>计算附图</w:t>
      </w:r>
    </w:p>
    <w:p w14:paraId="7CC35527" w14:textId="77777777" w:rsidR="00B763E9" w:rsidRDefault="00000000">
      <w:pPr>
        <w:pStyle w:val="21"/>
      </w:pPr>
      <w:r>
        <w:t xml:space="preserve">4.1 </w:t>
      </w:r>
      <w:r>
        <w:t>框架内力图</w:t>
      </w:r>
    </w:p>
    <w:p w14:paraId="6CA6AE6E" w14:textId="77777777" w:rsidR="00B763E9" w:rsidRDefault="00000000">
      <w:r>
        <w:rPr>
          <w:noProof/>
        </w:rPr>
        <w:drawing>
          <wp:inline distT="0" distB="0" distL="0" distR="0" wp14:anchorId="06630591" wp14:editId="1FD94DC4">
            <wp:extent cx="5760000" cy="1978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框架内力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9624" w14:textId="77777777" w:rsidR="00B763E9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4-1: </w:t>
      </w:r>
      <w:r>
        <w:rPr>
          <w:lang w:eastAsia="zh-CN"/>
        </w:rPr>
        <w:t>框架弯矩、剪力、轴力包络图</w:t>
      </w:r>
    </w:p>
    <w:p w14:paraId="0052B760" w14:textId="77777777" w:rsidR="00B763E9" w:rsidRDefault="00000000">
      <w:pPr>
        <w:pStyle w:val="21"/>
      </w:pPr>
      <w:r>
        <w:lastRenderedPageBreak/>
        <w:t xml:space="preserve">4.2 </w:t>
      </w:r>
      <w:r>
        <w:t>柱</w:t>
      </w:r>
      <w:r>
        <w:t>P-M</w:t>
      </w:r>
      <w:r>
        <w:t>相互作用曲线</w:t>
      </w:r>
    </w:p>
    <w:p w14:paraId="00519E9E" w14:textId="77777777" w:rsidR="00B763E9" w:rsidRDefault="00000000">
      <w:r>
        <w:rPr>
          <w:noProof/>
        </w:rPr>
        <w:drawing>
          <wp:inline distT="0" distB="0" distL="0" distR="0" wp14:anchorId="6E89139E" wp14:editId="1BC2962D">
            <wp:extent cx="5760000" cy="57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曲线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C47A" w14:textId="77777777" w:rsidR="00B763E9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4-2: </w:t>
      </w:r>
      <w:r>
        <w:rPr>
          <w:lang w:eastAsia="zh-CN"/>
        </w:rPr>
        <w:t>柱截面安全包络及荷载校核</w:t>
      </w:r>
    </w:p>
    <w:p w14:paraId="4104638F" w14:textId="77777777" w:rsidR="00B763E9" w:rsidRDefault="00000000">
      <w:pPr>
        <w:pStyle w:val="21"/>
      </w:pPr>
      <w:r>
        <w:lastRenderedPageBreak/>
        <w:t xml:space="preserve">4.3 </w:t>
      </w:r>
      <w:r>
        <w:t>优化收敛过程</w:t>
      </w:r>
    </w:p>
    <w:p w14:paraId="606C44B5" w14:textId="77777777" w:rsidR="00B763E9" w:rsidRDefault="00000000">
      <w:r>
        <w:rPr>
          <w:noProof/>
        </w:rPr>
        <w:drawing>
          <wp:inline distT="0" distB="0" distL="0" distR="0" wp14:anchorId="130806E8" wp14:editId="35FD9B7E">
            <wp:extent cx="4320000" cy="2139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收敛曲线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B2D7" w14:textId="77777777" w:rsidR="00B763E9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4-3: </w:t>
      </w:r>
      <w:r>
        <w:rPr>
          <w:lang w:eastAsia="zh-CN"/>
        </w:rPr>
        <w:t>遗传算法造价收敛曲线</w:t>
      </w:r>
    </w:p>
    <w:p w14:paraId="479DA8D6" w14:textId="77777777" w:rsidR="00B763E9" w:rsidRDefault="00000000">
      <w:pPr>
        <w:rPr>
          <w:lang w:eastAsia="zh-CN"/>
        </w:rPr>
      </w:pPr>
      <w:r>
        <w:rPr>
          <w:lang w:eastAsia="zh-CN"/>
        </w:rPr>
        <w:t>收敛代数</w:t>
      </w:r>
      <w:r>
        <w:rPr>
          <w:lang w:eastAsia="zh-CN"/>
        </w:rPr>
        <w:t xml:space="preserve">: </w:t>
      </w:r>
      <w:r>
        <w:rPr>
          <w:lang w:eastAsia="zh-CN"/>
        </w:rPr>
        <w:t>约第</w:t>
      </w:r>
      <w:r>
        <w:rPr>
          <w:lang w:eastAsia="zh-CN"/>
        </w:rPr>
        <w:t xml:space="preserve"> 25 </w:t>
      </w:r>
      <w:r>
        <w:rPr>
          <w:lang w:eastAsia="zh-CN"/>
        </w:rPr>
        <w:t>代进入稳定期</w:t>
      </w:r>
    </w:p>
    <w:sectPr w:rsidR="00B763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845473">
    <w:abstractNumId w:val="8"/>
  </w:num>
  <w:num w:numId="2" w16cid:durableId="652217591">
    <w:abstractNumId w:val="6"/>
  </w:num>
  <w:num w:numId="3" w16cid:durableId="1672872929">
    <w:abstractNumId w:val="5"/>
  </w:num>
  <w:num w:numId="4" w16cid:durableId="1111705031">
    <w:abstractNumId w:val="4"/>
  </w:num>
  <w:num w:numId="5" w16cid:durableId="730887800">
    <w:abstractNumId w:val="7"/>
  </w:num>
  <w:num w:numId="6" w16cid:durableId="208106479">
    <w:abstractNumId w:val="3"/>
  </w:num>
  <w:num w:numId="7" w16cid:durableId="1735203409">
    <w:abstractNumId w:val="2"/>
  </w:num>
  <w:num w:numId="8" w16cid:durableId="1814563690">
    <w:abstractNumId w:val="1"/>
  </w:num>
  <w:num w:numId="9" w16cid:durableId="112434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021"/>
    <w:rsid w:val="007B10AC"/>
    <w:rsid w:val="00AA1D8D"/>
    <w:rsid w:val="00B47730"/>
    <w:rsid w:val="00B763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66E9A"/>
  <w14:defaultImageDpi w14:val="300"/>
  <w15:docId w15:val="{588791A8-FCE4-40C9-86E2-42AF463C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伟 陶</cp:lastModifiedBy>
  <cp:revision>2</cp:revision>
  <dcterms:created xsi:type="dcterms:W3CDTF">2013-12-23T23:15:00Z</dcterms:created>
  <dcterms:modified xsi:type="dcterms:W3CDTF">2025-12-25T14:49:00Z</dcterms:modified>
  <cp:category/>
</cp:coreProperties>
</file>