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1977CE" w:rsidRPr="00131711" w:rsidTr="00AD5919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  <w:hideMark/>
          </w:tcPr>
          <w:p w:rsidR="00131711" w:rsidRPr="00D01314" w:rsidRDefault="00E13D40" w:rsidP="00D0131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C62C62F" wp14:editId="2459ECD7">
                  <wp:extent cx="3276344" cy="88323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064" cy="88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F9E" w:rsidRPr="00131711" w:rsidRDefault="00E86F9E" w:rsidP="00131711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</w:pPr>
            <w:r w:rsidRPr="00D013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Department of </w:t>
            </w:r>
            <w:r w:rsidR="00DB21ED" w:rsidRPr="00D0131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Computer </w:t>
            </w:r>
            <w:r w:rsidRPr="00D013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Science and Engineering</w:t>
            </w:r>
          </w:p>
        </w:tc>
      </w:tr>
      <w:tr w:rsidR="001977CE" w:rsidRPr="00131711" w:rsidTr="00131711">
        <w:trPr>
          <w:trHeight w:val="9213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374" w:type="dxa"/>
              <w:tblBorders>
                <w:top w:val="single" w:sz="8" w:space="0" w:color="A6C2B2"/>
                <w:left w:val="single" w:sz="8" w:space="0" w:color="A6C2B2"/>
                <w:bottom w:val="single" w:sz="8" w:space="0" w:color="A6C2B2"/>
                <w:right w:val="single" w:sz="8" w:space="0" w:color="A6C2B2"/>
                <w:insideH w:val="single" w:sz="8" w:space="0" w:color="A6C2B2"/>
                <w:insideV w:val="single" w:sz="8" w:space="0" w:color="A6C2B2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6085"/>
            </w:tblGrid>
            <w:tr w:rsidR="001977CE" w:rsidRPr="00131711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  <w:hideMark/>
                </w:tcPr>
                <w:p w:rsidR="001977CE" w:rsidRPr="00131711" w:rsidRDefault="00E13D40" w:rsidP="00131711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354D3F"/>
                      <w:sz w:val="32"/>
                      <w:szCs w:val="32"/>
                    </w:rPr>
                    <w:t xml:space="preserve">2018-2019 </w:t>
                  </w:r>
                  <w:r w:rsidRPr="00E13D40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Spring Semester</w:t>
                  </w:r>
                </w:p>
              </w:tc>
            </w:tr>
            <w:tr w:rsidR="00E13D40" w:rsidRPr="00131711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 w:rsidR="00E13D40" w:rsidRPr="00102882" w:rsidRDefault="00E13D40" w:rsidP="00131711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 w:rsidRPr="00102882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Advanced Computer Science Experiment</w:t>
                  </w:r>
                </w:p>
              </w:tc>
            </w:tr>
            <w:tr w:rsidR="001977CE" w:rsidRPr="00131711" w:rsidTr="0002284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  <w:hideMark/>
                </w:tcPr>
                <w:p w:rsidR="001977CE" w:rsidRPr="00131711" w:rsidRDefault="00AD5919" w:rsidP="008A167C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color w:val="354D3F"/>
                      <w:sz w:val="28"/>
                      <w:szCs w:val="28"/>
                    </w:rPr>
                  </w:pPr>
                  <w:r w:rsidRPr="00131711">
                    <w:rPr>
                      <w:rFonts w:ascii="Times New Roman" w:hAnsi="Times New Roman" w:cs="Times New Roman"/>
                      <w:b/>
                      <w:color w:val="354D3F"/>
                      <w:sz w:val="28"/>
                      <w:szCs w:val="28"/>
                    </w:rPr>
                    <w:t>P</w:t>
                  </w:r>
                  <w:r w:rsidRPr="00131711">
                    <w:rPr>
                      <w:rFonts w:ascii="Times New Roman" w:eastAsia="Times New Roman" w:hAnsi="Times New Roman" w:cs="Times New Roman"/>
                      <w:b/>
                      <w:color w:val="354D3F"/>
                      <w:sz w:val="28"/>
                      <w:szCs w:val="28"/>
                    </w:rPr>
                    <w:t xml:space="preserve">roject </w:t>
                  </w:r>
                  <w:r w:rsidR="008A167C">
                    <w:rPr>
                      <w:rFonts w:ascii="Times New Roman" w:hAnsi="Times New Roman" w:cs="Times New Roman" w:hint="eastAsia"/>
                      <w:b/>
                      <w:color w:val="354D3F"/>
                      <w:sz w:val="28"/>
                      <w:szCs w:val="28"/>
                    </w:rPr>
                    <w:t>D</w:t>
                  </w:r>
                  <w:r w:rsidRPr="00131711">
                    <w:rPr>
                      <w:rFonts w:ascii="Times New Roman" w:eastAsia="Times New Roman" w:hAnsi="Times New Roman" w:cs="Times New Roman"/>
                      <w:b/>
                      <w:color w:val="354D3F"/>
                      <w:sz w:val="28"/>
                      <w:szCs w:val="28"/>
                    </w:rPr>
                    <w:t xml:space="preserve">eclaration </w:t>
                  </w:r>
                  <w:r w:rsidR="008A167C">
                    <w:rPr>
                      <w:rFonts w:ascii="Times New Roman" w:hAnsi="Times New Roman" w:cs="Times New Roman" w:hint="eastAsia"/>
                      <w:b/>
                      <w:color w:val="354D3F"/>
                      <w:sz w:val="28"/>
                      <w:szCs w:val="28"/>
                    </w:rPr>
                    <w:t>F</w:t>
                  </w:r>
                  <w:r w:rsidRPr="00131711">
                    <w:rPr>
                      <w:rFonts w:ascii="Times New Roman" w:eastAsia="Times New Roman" w:hAnsi="Times New Roman" w:cs="Times New Roman"/>
                      <w:b/>
                      <w:color w:val="354D3F"/>
                      <w:sz w:val="28"/>
                      <w:szCs w:val="28"/>
                    </w:rPr>
                    <w:t>orm</w:t>
                  </w:r>
                </w:p>
              </w:tc>
            </w:tr>
            <w:tr w:rsidR="00F60A65" w:rsidRPr="00131711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60A65" w:rsidRPr="00131711" w:rsidRDefault="00F60A65" w:rsidP="0013171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 w:rsidRPr="0013171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 of team students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682D1A" w:rsidRPr="00682D1A" w:rsidRDefault="00682D1A" w:rsidP="00682D1A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 w:rsidRPr="00682D1A">
                    <w:rPr>
                      <w:rFonts w:ascii="Times New Roman" w:eastAsia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 xml:space="preserve">11610733 </w:t>
                  </w:r>
                  <w:r w:rsidRPr="00682D1A">
                    <w:rPr>
                      <w:rFonts w:ascii="宋体" w:eastAsia="宋体" w:hAnsi="宋体" w:cs="宋体" w:hint="eastAsia"/>
                      <w:caps/>
                      <w:color w:val="354D3F"/>
                      <w:sz w:val="24"/>
                      <w:szCs w:val="24"/>
                    </w:rPr>
                    <w:t>童年</w:t>
                  </w:r>
                </w:p>
                <w:p w:rsidR="00F60A65" w:rsidRPr="00131711" w:rsidRDefault="00682D1A" w:rsidP="00682D1A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 w:rsidRPr="00682D1A">
                    <w:rPr>
                      <w:rFonts w:ascii="Times New Roman" w:eastAsia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 xml:space="preserve">11610728 </w:t>
                  </w:r>
                  <w:r w:rsidRPr="00682D1A">
                    <w:rPr>
                      <w:rFonts w:ascii="宋体" w:eastAsia="宋体" w:hAnsi="宋体" w:cs="宋体" w:hint="eastAsia"/>
                      <w:caps/>
                      <w:color w:val="354D3F"/>
                      <w:sz w:val="24"/>
                      <w:szCs w:val="24"/>
                    </w:rPr>
                    <w:t>黄珂邈</w:t>
                  </w:r>
                </w:p>
              </w:tc>
            </w:tr>
            <w:tr w:rsidR="00022840" w:rsidRPr="00131711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131711" w:rsidRDefault="00022840" w:rsidP="0013171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3171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022840" w:rsidRPr="00915C27" w:rsidRDefault="004B6192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Deep Learning Based </w:t>
                  </w:r>
                  <w:r w:rsidR="00915C2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LiDAR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Camera Real Time Fusion</w:t>
                  </w:r>
                  <w:r w:rsidR="003A5C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 </w:t>
                  </w:r>
                  <w:r w:rsidR="00D347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Practical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Multi-Sensor System</w:t>
                  </w:r>
                  <w:r w:rsidR="00D347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274F9C" w:rsidRPr="00131711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131711" w:rsidRDefault="00274F9C" w:rsidP="0013171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3171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131711" w:rsidRDefault="00682D1A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82D1A">
                    <w:rPr>
                      <w:rFonts w:ascii="宋体" w:eastAsia="宋体" w:hAnsi="宋体" w:cs="宋体" w:hint="eastAsia"/>
                      <w:caps/>
                      <w:color w:val="354D3F"/>
                      <w:sz w:val="24"/>
                      <w:szCs w:val="24"/>
                    </w:rPr>
                    <w:t>郝祁</w:t>
                  </w:r>
                </w:p>
              </w:tc>
            </w:tr>
            <w:tr w:rsidR="00777267" w:rsidRPr="00131711" w:rsidTr="00534094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777267" w:rsidRDefault="00AD5919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3171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Abstract :</w:t>
                  </w:r>
                </w:p>
                <w:p w:rsidR="00781ACD" w:rsidRPr="00131711" w:rsidRDefault="00781ACD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777267" w:rsidRPr="00781ACD" w:rsidRDefault="000A69F1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81ACD">
                    <w:rPr>
                      <w:rFonts w:ascii="Times New Roman" w:eastAsia="Times New Roman" w:hAnsi="Times New Roman" w:cs="Times New Roman" w:hint="eastAsia"/>
                      <w:color w:val="000000"/>
                      <w:sz w:val="24"/>
                      <w:szCs w:val="24"/>
                    </w:rPr>
                    <w:t>D</w:t>
                  </w:r>
                  <w:r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eep learning </w:t>
                  </w:r>
                  <w:r w:rsidR="006608D2" w:rsidRPr="00781ACD">
                    <w:rPr>
                      <w:rFonts w:ascii="Times New Roman" w:eastAsia="Times New Roman" w:hAnsi="Times New Roman" w:cs="Times New Roman" w:hint="eastAsia"/>
                      <w:color w:val="000000"/>
                      <w:sz w:val="24"/>
                      <w:szCs w:val="24"/>
                    </w:rPr>
                    <w:t xml:space="preserve">is gaining </w:t>
                  </w:r>
                  <w:r w:rsidR="006608D2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more</w:t>
                  </w:r>
                  <w:r w:rsidR="006608D2" w:rsidRPr="00781ACD">
                    <w:rPr>
                      <w:rFonts w:ascii="Times New Roman" w:eastAsia="Times New Roman" w:hAnsi="Times New Roman" w:cs="Times New Roman" w:hint="eastAsia"/>
                      <w:color w:val="000000"/>
                      <w:sz w:val="24"/>
                      <w:szCs w:val="24"/>
                    </w:rPr>
                    <w:t xml:space="preserve"> </w:t>
                  </w:r>
                  <w:r w:rsidR="006608D2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and more popularity among object detection approaches in autonomous system. This project aims to realize object detection and collision avoidance by fusing LiDA</w:t>
                  </w:r>
                  <w:r w:rsidR="006608D2" w:rsidRPr="00781ACD">
                    <w:rPr>
                      <w:rFonts w:ascii="Times New Roman" w:eastAsia="Times New Roman" w:hAnsi="Times New Roman" w:cs="Times New Roman" w:hint="eastAsia"/>
                      <w:color w:val="000000"/>
                      <w:sz w:val="24"/>
                      <w:szCs w:val="24"/>
                    </w:rPr>
                    <w:t xml:space="preserve">R range images and camera RGB images </w:t>
                  </w:r>
                  <w:r w:rsidR="006608D2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 practical autonomous systems with multiple sensors. </w:t>
                  </w:r>
                  <w:r w:rsidR="00D347E0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We propose an optimized </w:t>
                  </w:r>
                  <w:r w:rsid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mathematic model</w:t>
                  </w:r>
                  <w:r w:rsidR="00D347E0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the calibration of LiDAR and cameras. As for the information fusion, comparison between classic image processing based depth image completion and self-supervised neural network based image fusion are proposed. The two different methods are </w:t>
                  </w:r>
                  <w:r w:rsidR="00AF5A02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complement for each other</w:t>
                  </w:r>
                  <w:r w:rsidR="003A5C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real time object detection</w:t>
                  </w:r>
                  <w:r w:rsidR="00AF5A02" w:rsidRPr="00781A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. Finally, the depth map is converted into binary map with certain constraints for simple motion planning and realize collision avoidance. </w:t>
                  </w: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81ACD" w:rsidRDefault="00781ACD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</w:p>
                <w:p w:rsidR="00781ACD" w:rsidRPr="00131711" w:rsidRDefault="00781ACD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777267" w:rsidRPr="00131711" w:rsidRDefault="00777267" w:rsidP="00131711">
                  <w:pPr>
                    <w:spacing w:after="0" w:line="240" w:lineRule="auto"/>
                    <w:jc w:val="both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D5919" w:rsidRPr="00131711" w:rsidRDefault="00990AD5" w:rsidP="001317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</w:t>
            </w:r>
            <w:r w:rsidR="00AD5919"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eam students</w:t>
            </w:r>
            <w:r w:rsidR="00C207B6"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C207B6" w:rsidRDefault="00C207B6" w:rsidP="001317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  <w:p w:rsidR="00AC1740" w:rsidRPr="00131711" w:rsidRDefault="00AC1740" w:rsidP="001317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77CA7" w:rsidRPr="00131711" w:rsidTr="00131711">
        <w:trPr>
          <w:trHeight w:val="53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7CA7" w:rsidRPr="00131711" w:rsidRDefault="00AD5919" w:rsidP="001317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077CA7"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upervisor</w:t>
            </w:r>
            <w:r w:rsidR="00077CA7"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077CA7"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077CA7" w:rsidRDefault="00077CA7" w:rsidP="0013171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  <w:p w:rsidR="00AC1740" w:rsidRPr="00131711" w:rsidRDefault="00AC1740" w:rsidP="00131711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</w:p>
        </w:tc>
      </w:tr>
    </w:tbl>
    <w:p w:rsidR="00736369" w:rsidRPr="00131711" w:rsidRDefault="00736369" w:rsidP="00781ACD">
      <w:pPr>
        <w:rPr>
          <w:rFonts w:ascii="Times New Roman" w:hAnsi="Times New Roman" w:cs="Times New Roman" w:hint="eastAsia"/>
        </w:rPr>
      </w:pPr>
    </w:p>
    <w:sectPr w:rsidR="00736369" w:rsidRPr="00131711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447" w:rsidRDefault="000D0447" w:rsidP="00B34558">
      <w:pPr>
        <w:spacing w:after="0" w:line="240" w:lineRule="auto"/>
      </w:pPr>
      <w:r>
        <w:separator/>
      </w:r>
    </w:p>
  </w:endnote>
  <w:endnote w:type="continuationSeparator" w:id="0">
    <w:p w:rsidR="000D0447" w:rsidRDefault="000D0447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447" w:rsidRDefault="000D0447" w:rsidP="00B34558">
      <w:pPr>
        <w:spacing w:after="0" w:line="240" w:lineRule="auto"/>
      </w:pPr>
      <w:r>
        <w:separator/>
      </w:r>
    </w:p>
  </w:footnote>
  <w:footnote w:type="continuationSeparator" w:id="0">
    <w:p w:rsidR="000D0447" w:rsidRDefault="000D0447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CE"/>
    <w:rsid w:val="00007A48"/>
    <w:rsid w:val="00022840"/>
    <w:rsid w:val="00031326"/>
    <w:rsid w:val="00066C7E"/>
    <w:rsid w:val="00077CA7"/>
    <w:rsid w:val="000815FE"/>
    <w:rsid w:val="000A69F1"/>
    <w:rsid w:val="000D0447"/>
    <w:rsid w:val="000D1A6E"/>
    <w:rsid w:val="00102882"/>
    <w:rsid w:val="00131711"/>
    <w:rsid w:val="001515CC"/>
    <w:rsid w:val="001977CE"/>
    <w:rsid w:val="001E1D49"/>
    <w:rsid w:val="00274F9C"/>
    <w:rsid w:val="002A5DE7"/>
    <w:rsid w:val="002B7826"/>
    <w:rsid w:val="00344D6F"/>
    <w:rsid w:val="003A5CDE"/>
    <w:rsid w:val="00410791"/>
    <w:rsid w:val="004B6192"/>
    <w:rsid w:val="005143B9"/>
    <w:rsid w:val="006608D2"/>
    <w:rsid w:val="006727C9"/>
    <w:rsid w:val="00682267"/>
    <w:rsid w:val="00682D1A"/>
    <w:rsid w:val="0070275F"/>
    <w:rsid w:val="007339AD"/>
    <w:rsid w:val="00736369"/>
    <w:rsid w:val="0074700F"/>
    <w:rsid w:val="00766247"/>
    <w:rsid w:val="007744BD"/>
    <w:rsid w:val="00777267"/>
    <w:rsid w:val="00781ACD"/>
    <w:rsid w:val="00796483"/>
    <w:rsid w:val="00826996"/>
    <w:rsid w:val="00853387"/>
    <w:rsid w:val="0087715C"/>
    <w:rsid w:val="008A167C"/>
    <w:rsid w:val="00900F56"/>
    <w:rsid w:val="00915C27"/>
    <w:rsid w:val="00990AD5"/>
    <w:rsid w:val="00AB7057"/>
    <w:rsid w:val="00AC1740"/>
    <w:rsid w:val="00AD5919"/>
    <w:rsid w:val="00AF5A02"/>
    <w:rsid w:val="00B020EA"/>
    <w:rsid w:val="00B34558"/>
    <w:rsid w:val="00C207B6"/>
    <w:rsid w:val="00C96564"/>
    <w:rsid w:val="00CE2976"/>
    <w:rsid w:val="00D01314"/>
    <w:rsid w:val="00D347E0"/>
    <w:rsid w:val="00D41E73"/>
    <w:rsid w:val="00D715E9"/>
    <w:rsid w:val="00DB21ED"/>
    <w:rsid w:val="00DE2CDF"/>
    <w:rsid w:val="00E13D40"/>
    <w:rsid w:val="00E468C1"/>
    <w:rsid w:val="00E86F9E"/>
    <w:rsid w:val="00F60A65"/>
    <w:rsid w:val="00FA0F62"/>
    <w:rsid w:val="00FC09EC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67FDBF-12AD-4744-A88B-9C87F065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5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558"/>
    <w:rPr>
      <w:sz w:val="18"/>
      <w:szCs w:val="18"/>
    </w:rPr>
  </w:style>
  <w:style w:type="table" w:styleId="a7">
    <w:name w:val="Table Grid"/>
    <w:basedOn w:val="a1"/>
    <w:uiPriority w:val="59"/>
    <w:rsid w:val="00B3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40631</dc:creator>
  <cp:lastModifiedBy>40631</cp:lastModifiedBy>
  <cp:revision>70</cp:revision>
  <dcterms:created xsi:type="dcterms:W3CDTF">2017-12-14T03:16:00Z</dcterms:created>
  <dcterms:modified xsi:type="dcterms:W3CDTF">2019-02-26T03:12:00Z</dcterms:modified>
</cp:coreProperties>
</file>