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  <w:r>
        <w:rPr>
          <w:b/>
          <w:sz w:val="24"/>
        </w:rPr>
        <w:t>KENYA REINSURANCE CORPORATION LIMITED</w:t>
      </w:r>
    </w:p>
    <w:p/>
    <w:p>
      <w:pPr>
        <w:jc w:val="center"/>
      </w:pPr>
      <w:r>
        <w:rPr>
          <w:b/>
          <w:sz w:val="24"/>
        </w:rPr>
        <w:t>WORKING SHEET FOR FACULTATIVE REINSURANCE</w:t>
      </w:r>
    </w:p>
    <w:p/>
    <w:p>
      <w:r>
        <w:rPr>
          <w:b/>
          <w:sz w:val="22"/>
        </w:rPr>
        <w:t>GUIDING POINTS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DETAILS</w:t>
            </w:r>
          </w:p>
        </w:tc>
      </w:tr>
      <w:tr>
        <w:tc>
          <w:tcPr>
            <w:tcW w:type="dxa" w:w="3600"/>
          </w:tcPr>
          <w:p>
            <w:r>
              <w:t>Insured</w:t>
            </w:r>
          </w:p>
        </w:tc>
        <w:tc>
          <w:tcPr>
            <w:tcW w:type="dxa" w:w="5760"/>
          </w:tcPr>
          <w:p>
            <w:r>
              <w:t>ABC Manufacturing Ltd</w:t>
            </w:r>
          </w:p>
        </w:tc>
      </w:tr>
      <w:tr>
        <w:tc>
          <w:tcPr>
            <w:tcW w:type="dxa" w:w="3600"/>
          </w:tcPr>
          <w:p>
            <w:r>
              <w:t>Risk Location</w:t>
            </w:r>
          </w:p>
        </w:tc>
        <w:tc>
          <w:tcPr>
            <w:tcW w:type="dxa" w:w="5760"/>
          </w:tcPr>
          <w:p>
            <w:r>
              <w:t>Industrial Area, Nairobi, Kenya</w:t>
            </w:r>
          </w:p>
        </w:tc>
      </w:tr>
      <w:tr>
        <w:tc>
          <w:tcPr>
            <w:tcW w:type="dxa" w:w="3600"/>
          </w:tcPr>
          <w:p>
            <w:r>
              <w:t>Business</w:t>
            </w:r>
          </w:p>
        </w:tc>
        <w:tc>
          <w:tcPr>
            <w:tcW w:type="dxa" w:w="5760"/>
          </w:tcPr>
          <w:p>
            <w:r>
              <w:t>Manufacturing - Food Processing</w:t>
            </w:r>
          </w:p>
        </w:tc>
      </w:tr>
      <w:tr>
        <w:tc>
          <w:tcPr>
            <w:tcW w:type="dxa" w:w="3600"/>
          </w:tcPr>
          <w:p>
            <w:r>
              <w:t>Cover</w:t>
            </w:r>
          </w:p>
        </w:tc>
        <w:tc>
          <w:tcPr>
            <w:tcW w:type="dxa" w:w="5760"/>
          </w:tcPr>
          <w:p>
            <w:r>
              <w:t>Property All Risks</w:t>
            </w:r>
          </w:p>
        </w:tc>
      </w:tr>
      <w:tr>
        <w:tc>
          <w:tcPr>
            <w:tcW w:type="dxa" w:w="3600"/>
          </w:tcPr>
          <w:p>
            <w:r>
              <w:t>Period</w:t>
            </w:r>
          </w:p>
        </w:tc>
        <w:tc>
          <w:tcPr>
            <w:tcW w:type="dxa" w:w="5760"/>
          </w:tcPr>
          <w:p>
            <w:r>
              <w:t>2025-01-01 to 2025-12-31</w:t>
            </w:r>
          </w:p>
        </w:tc>
      </w:tr>
      <w:tr>
        <w:tc>
          <w:tcPr>
            <w:tcW w:type="dxa" w:w="3600"/>
          </w:tcPr>
          <w:p>
            <w:r>
              <w:t>Currency</w:t>
            </w:r>
          </w:p>
        </w:tc>
        <w:tc>
          <w:tcPr>
            <w:tcW w:type="dxa" w:w="5760"/>
          </w:tcPr>
          <w:p>
            <w:r>
              <w:t>USD</w:t>
            </w:r>
          </w:p>
        </w:tc>
      </w:tr>
      <w:tr>
        <w:tc>
          <w:tcPr>
            <w:tcW w:type="dxa" w:w="3600"/>
          </w:tcPr>
          <w:p>
            <w:r>
              <w:t>TSI</w:t>
            </w:r>
          </w:p>
        </w:tc>
        <w:tc>
          <w:tcPr>
            <w:tcW w:type="dxa" w:w="5760"/>
          </w:tcPr>
          <w:p>
            <w:r>
              <w:t>USD 5,000,000.00</w:t>
            </w:r>
          </w:p>
        </w:tc>
      </w:tr>
      <w:tr>
        <w:tc>
          <w:tcPr>
            <w:tcW w:type="dxa" w:w="3600"/>
          </w:tcPr>
          <w:p>
            <w:r>
              <w:t>TSI (KES)</w:t>
            </w:r>
          </w:p>
        </w:tc>
        <w:tc>
          <w:tcPr>
            <w:tcW w:type="dxa" w:w="5760"/>
          </w:tcPr>
          <w:p>
            <w:r>
              <w:t>KES 750,000,000.00</w:t>
            </w:r>
          </w:p>
        </w:tc>
      </w:tr>
      <w:tr>
        <w:tc>
          <w:tcPr>
            <w:tcW w:type="dxa" w:w="3600"/>
          </w:tcPr>
          <w:p>
            <w:r>
              <w:t>Premium</w:t>
            </w:r>
          </w:p>
        </w:tc>
        <w:tc>
          <w:tcPr>
            <w:tcW w:type="dxa" w:w="5760"/>
          </w:tcPr>
          <w:p>
            <w:r>
              <w:t>USD 125,000.00</w:t>
            </w:r>
          </w:p>
        </w:tc>
      </w:tr>
      <w:tr>
        <w:tc>
          <w:tcPr>
            <w:tcW w:type="dxa" w:w="3600"/>
          </w:tcPr>
          <w:p>
            <w:r>
              <w:t>Premium (KES)</w:t>
            </w:r>
          </w:p>
        </w:tc>
        <w:tc>
          <w:tcPr>
            <w:tcW w:type="dxa" w:w="5760"/>
          </w:tcPr>
          <w:p>
            <w:r>
              <w:t>KES 18,750,000.00</w:t>
            </w:r>
          </w:p>
        </w:tc>
      </w:tr>
      <w:tr>
        <w:tc>
          <w:tcPr>
            <w:tcW w:type="dxa" w:w="3600"/>
          </w:tcPr>
          <w:p>
            <w:r>
              <w:t>Premium Rate %</w:t>
            </w:r>
          </w:p>
        </w:tc>
        <w:tc>
          <w:tcPr>
            <w:tcW w:type="dxa" w:w="5760"/>
          </w:tcPr>
          <w:p>
            <w:r>
              <w:t>2.5000%</w:t>
            </w:r>
          </w:p>
        </w:tc>
      </w:tr>
      <w:tr>
        <w:tc>
          <w:tcPr>
            <w:tcW w:type="dxa" w:w="3600"/>
          </w:tcPr>
          <w:p>
            <w:r>
              <w:t>Premium Rate ‰</w:t>
            </w:r>
          </w:p>
        </w:tc>
        <w:tc>
          <w:tcPr>
            <w:tcW w:type="dxa" w:w="5760"/>
          </w:tcPr>
          <w:p>
            <w:r>
              <w:t>25.0000‰</w:t>
            </w:r>
          </w:p>
        </w:tc>
      </w:tr>
      <w:tr>
        <w:tc>
          <w:tcPr>
            <w:tcW w:type="dxa" w:w="3600"/>
          </w:tcPr>
          <w:p>
            <w:r>
              <w:t>Excess/Deductible</w:t>
            </w:r>
          </w:p>
        </w:tc>
        <w:tc>
          <w:tcPr>
            <w:tcW w:type="dxa" w:w="5760"/>
          </w:tcPr>
          <w:p>
            <w:r>
              <w:t>USD 50,000 Each and Every Loss</w:t>
            </w:r>
          </w:p>
        </w:tc>
      </w:tr>
      <w:tr>
        <w:tc>
          <w:tcPr>
            <w:tcW w:type="dxa" w:w="3600"/>
          </w:tcPr>
          <w:p>
            <w:r>
              <w:t>PML</w:t>
            </w:r>
          </w:p>
        </w:tc>
        <w:tc>
          <w:tcPr>
            <w:tcW w:type="dxa" w:w="5760"/>
          </w:tcPr>
          <w:p>
            <w:r>
              <w:t>60% - USD 3,000,000</w:t>
            </w:r>
          </w:p>
        </w:tc>
      </w:tr>
      <w:tr>
        <w:tc>
          <w:tcPr>
            <w:tcW w:type="dxa" w:w="3600"/>
          </w:tcPr>
          <w:p>
            <w:r>
              <w:t>Share Offered %</w:t>
            </w:r>
          </w:p>
        </w:tc>
        <w:tc>
          <w:tcPr>
            <w:tcW w:type="dxa" w:w="5760"/>
          </w:tcPr>
          <w:p>
            <w:r>
              <w:t>25%</w:t>
            </w:r>
          </w:p>
        </w:tc>
      </w:tr>
      <w:tr>
        <w:tc>
          <w:tcPr>
            <w:tcW w:type="dxa" w:w="3600"/>
          </w:tcPr>
          <w:p>
            <w:r>
              <w:t>Share Accepted %</w:t>
            </w:r>
          </w:p>
        </w:tc>
        <w:tc>
          <w:tcPr>
            <w:tcW w:type="dxa" w:w="576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Accepted Liability</w:t>
            </w:r>
          </w:p>
        </w:tc>
        <w:tc>
          <w:tcPr>
            <w:tcW w:type="dxa" w:w="5760"/>
          </w:tcPr>
          <w:p>
            <w:r>
              <w:t>KES 1,000,000.00</w:t>
            </w:r>
          </w:p>
        </w:tc>
      </w:tr>
      <w:tr>
        <w:tc>
          <w:tcPr>
            <w:tcW w:type="dxa" w:w="3600"/>
          </w:tcPr>
          <w:p>
            <w:r>
              <w:t>Accepted Premium</w:t>
            </w:r>
          </w:p>
        </w:tc>
        <w:tc>
          <w:tcPr>
            <w:tcW w:type="dxa" w:w="5760"/>
          </w:tcPr>
          <w:p>
            <w:r>
              <w:t>KES 25,000.00</w:t>
            </w:r>
          </w:p>
        </w:tc>
      </w:tr>
      <w:tr>
        <w:tc>
          <w:tcPr>
            <w:tcW w:type="dxa" w:w="3600"/>
          </w:tcPr>
          <w:p>
            <w:r>
              <w:t>Net Premium</w:t>
            </w:r>
          </w:p>
        </w:tc>
        <w:tc>
          <w:tcPr>
            <w:tcW w:type="dxa" w:w="5760"/>
          </w:tcPr>
          <w:p>
            <w:r>
              <w:t>KES 99,250.00</w:t>
            </w:r>
          </w:p>
        </w:tc>
      </w:tr>
      <w:tr>
        <w:tc>
          <w:tcPr>
            <w:tcW w:type="dxa" w:w="3600"/>
          </w:tcPr>
          <w:p>
            <w:r>
              <w:t>Brokerage</w:t>
            </w:r>
          </w:p>
        </w:tc>
        <w:tc>
          <w:tcPr>
            <w:tcW w:type="dxa" w:w="5760"/>
          </w:tcPr>
          <w:p>
            <w:r>
              <w:t>15%</w:t>
            </w:r>
          </w:p>
        </w:tc>
      </w:tr>
      <w:tr>
        <w:tc>
          <w:tcPr>
            <w:tcW w:type="dxa" w:w="3600"/>
          </w:tcPr>
          <w:p>
            <w:r>
              <w:t>Loss Ratio</w:t>
            </w:r>
          </w:p>
        </w:tc>
        <w:tc>
          <w:tcPr>
            <w:tcW w:type="dxa" w:w="5760"/>
          </w:tcPr>
          <w:p>
            <w:r>
              <w:t>75.00%</w:t>
            </w:r>
          </w:p>
        </w:tc>
      </w:tr>
      <w:tr>
        <w:tc>
          <w:tcPr>
            <w:tcW w:type="dxa" w:w="3600"/>
          </w:tcPr>
          <w:p>
            <w:r>
              <w:t>Accepted Loss Ratio</w:t>
            </w:r>
          </w:p>
        </w:tc>
        <w:tc>
          <w:tcPr>
            <w:tcW w:type="dxa" w:w="5760"/>
          </w:tcPr>
          <w:p>
            <w:r>
              <w:t>75.00%</w:t>
            </w:r>
          </w:p>
        </w:tc>
      </w:tr>
      <w:tr>
        <w:tc>
          <w:tcPr>
            <w:tcW w:type="dxa" w:w="3600"/>
          </w:tcPr>
          <w:p>
            <w:r>
              <w:t>Risk Score</w:t>
            </w:r>
          </w:p>
        </w:tc>
        <w:tc>
          <w:tcPr>
            <w:tcW w:type="dxa" w:w="5760"/>
          </w:tcPr>
          <w:p>
            <w:r>
              <w:t>5.5/10</w:t>
            </w:r>
          </w:p>
        </w:tc>
      </w:tr>
      <w:tr>
        <w:tc>
          <w:tcPr>
            <w:tcW w:type="dxa" w:w="3600"/>
          </w:tcPr>
          <w:p>
            <w:r>
              <w:t>Liability Assessment</w:t>
            </w:r>
          </w:p>
        </w:tc>
        <w:tc>
          <w:tcPr>
            <w:tcW w:type="dxa" w:w="5760"/>
          </w:tcPr>
          <w:p>
            <w:r>
              <w:t>Low</w:t>
            </w:r>
          </w:p>
        </w:tc>
      </w:tr>
      <w:tr>
        <w:tc>
          <w:tcPr>
            <w:tcW w:type="dxa" w:w="3600"/>
          </w:tcPr>
          <w:p>
            <w:r>
              <w:t>ESG Rating</w:t>
            </w:r>
          </w:p>
        </w:tc>
        <w:tc>
          <w:tcPr>
            <w:tcW w:type="dxa" w:w="5760"/>
          </w:tcPr>
          <w:p>
            <w:r>
              <w:t>B+</w:t>
            </w:r>
          </w:p>
        </w:tc>
      </w:tr>
    </w:tbl>
    <w:p/>
    <w:p>
      <w:pPr>
        <w:jc w:val="center"/>
      </w:pPr>
    </w:p>
    <w:p/>
    <w:p>
      <w:r>
        <w:rPr>
          <w:b/>
          <w:sz w:val="22"/>
        </w:rPr>
        <w:t>CALCULATIONS &amp;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360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CALCULATION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RESULT</w:t>
            </w:r>
          </w:p>
        </w:tc>
      </w:tr>
      <w:tr>
        <w:tc>
          <w:tcPr>
            <w:tcW w:type="dxa" w:w="2880"/>
          </w:tcPr>
          <w:p>
            <w:r>
              <w:t>Premium Rate %</w:t>
            </w:r>
          </w:p>
        </w:tc>
        <w:tc>
          <w:tcPr>
            <w:tcW w:type="dxa" w:w="3600"/>
          </w:tcPr>
          <w:p>
            <w:r>
              <w:t>(125,000 ÷ 5,000,000) × 100</w:t>
            </w:r>
          </w:p>
        </w:tc>
        <w:tc>
          <w:tcPr>
            <w:tcW w:type="dxa" w:w="2880"/>
          </w:tcPr>
          <w:p>
            <w:r>
              <w:t>2.5000%</w:t>
            </w:r>
          </w:p>
        </w:tc>
      </w:tr>
      <w:tr>
        <w:tc>
          <w:tcPr>
            <w:tcW w:type="dxa" w:w="2880"/>
          </w:tcPr>
          <w:p>
            <w:r>
              <w:t>Premium Rate ‰</w:t>
            </w:r>
          </w:p>
        </w:tc>
        <w:tc>
          <w:tcPr>
            <w:tcW w:type="dxa" w:w="3600"/>
          </w:tcPr>
          <w:p>
            <w:r>
              <w:t>(125,000 ÷ 5,000,000) × 1000</w:t>
            </w:r>
          </w:p>
        </w:tc>
        <w:tc>
          <w:tcPr>
            <w:tcW w:type="dxa" w:w="2880"/>
          </w:tcPr>
          <w:p>
            <w:r>
              <w:t>25.0000‰</w:t>
            </w:r>
          </w:p>
        </w:tc>
      </w:tr>
      <w:tr>
        <w:tc>
          <w:tcPr>
            <w:tcW w:type="dxa" w:w="2880"/>
          </w:tcPr>
          <w:p>
            <w:r>
              <w:t>Loss Ratio %</w:t>
            </w:r>
          </w:p>
        </w:tc>
        <w:tc>
          <w:tcPr>
            <w:tcW w:type="dxa" w:w="3600"/>
          </w:tcPr>
          <w:p>
            <w:r>
              <w:t>(90,000 ÷ 120,000) × 100</w:t>
            </w:r>
          </w:p>
        </w:tc>
        <w:tc>
          <w:tcPr>
            <w:tcW w:type="dxa" w:w="2880"/>
          </w:tcPr>
          <w:p>
            <w:r>
              <w:t>75.00%</w:t>
            </w:r>
          </w:p>
        </w:tc>
      </w:tr>
      <w:tr>
        <w:tc>
          <w:tcPr>
            <w:tcW w:type="dxa" w:w="2880"/>
          </w:tcPr>
          <w:p>
            <w:r>
              <w:t>Accepted Liability</w:t>
            </w:r>
          </w:p>
        </w:tc>
        <w:tc>
          <w:tcPr>
            <w:tcW w:type="dxa" w:w="3600"/>
          </w:tcPr>
          <w:p>
            <w:r>
              <w:t>5,000,000 × 20%</w:t>
            </w:r>
          </w:p>
        </w:tc>
        <w:tc>
          <w:tcPr>
            <w:tcW w:type="dxa" w:w="2880"/>
          </w:tcPr>
          <w:p>
            <w:r>
              <w:t>KES 1,000,000.00</w:t>
            </w:r>
          </w:p>
        </w:tc>
      </w:tr>
      <w:tr>
        <w:tc>
          <w:tcPr>
            <w:tcW w:type="dxa" w:w="2880"/>
          </w:tcPr>
          <w:p>
            <w:r>
              <w:t>Accepted Premium</w:t>
            </w:r>
          </w:p>
        </w:tc>
        <w:tc>
          <w:tcPr>
            <w:tcW w:type="dxa" w:w="3600"/>
          </w:tcPr>
          <w:p>
            <w:r>
              <w:t>125,000 × 20%</w:t>
            </w:r>
          </w:p>
        </w:tc>
        <w:tc>
          <w:tcPr>
            <w:tcW w:type="dxa" w:w="2880"/>
          </w:tcPr>
          <w:p>
            <w:r>
              <w:t>KES 25,000.00</w:t>
            </w:r>
          </w:p>
        </w:tc>
      </w:tr>
      <w:tr>
        <w:tc>
          <w:tcPr>
            <w:tcW w:type="dxa" w:w="2880"/>
          </w:tcPr>
          <w:p>
            <w:r>
              <w:t>Net Premium</w:t>
            </w:r>
          </w:p>
        </w:tc>
        <w:tc>
          <w:tcPr>
            <w:tcW w:type="dxa" w:w="3600"/>
          </w:tcPr>
          <w:p>
            <w:r>
              <w:t>Premium - Brokerage - Taxes - Levies</w:t>
            </w:r>
          </w:p>
        </w:tc>
        <w:tc>
          <w:tcPr>
            <w:tcW w:type="dxa" w:w="2880"/>
          </w:tcPr>
          <w:p>
            <w:r>
              <w:t>KES 99,250.00</w:t>
            </w:r>
          </w:p>
        </w:tc>
      </w:tr>
    </w:tbl>
    <w:p/>
    <w:p>
      <w:r>
        <w:rPr>
          <w:b/>
          <w:sz w:val="22"/>
        </w:rPr>
        <w:t>RECOMMENDATION &amp; DECISION</w:t>
      </w:r>
    </w:p>
    <w:p>
      <w:pPr>
        <w:jc w:val="both"/>
      </w:pPr>
      <w:r>
        <w:t>Based on the comprehensive analysis of this facultative reinsurance submission:</w:t>
        <w:br/>
        <w:t>• Historical loss ratio of 75.00% indicates elevated claims experience requiring careful consideration.</w:t>
        <w:br/>
        <w:t>• Premium rate of 2.5000% reflects the higher risk nature of this placement.</w:t>
        <w:br/>
        <w:t>• Risk score of 5.5/10 indicates moderate risk profile.</w:t>
        <w:br/>
        <w:t>• Liability assessment: Low - appropriate for our capacity and risk appetite.</w:t>
        <w:br/>
        <w:br/>
        <w:t>RECOMMENDATION: RECOMMEND CONDITIONAL ACCEPTANCE</w:t>
        <w:br/>
        <w:t>Suggested acceptance: 20% share as proposed.</w:t>
        <w:br/>
        <w:br/>
        <w:t>Key considerations:</w:t>
        <w:br/>
        <w:t>• Ensure all policy terms and conditions are reviewed and agreed</w:t>
        <w:br/>
        <w:t>• Confirm adequate reinsurance protection for this risk</w:t>
        <w:br/>
        <w:t>• Monitor loss development closely given the risk profile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Analyzed by: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Approved by: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Date: _____________</w:t>
            </w:r>
          </w:p>
        </w:tc>
        <w:tc>
          <w:tcPr>
            <w:tcW w:type="dxa" w:w="4320"/>
          </w:tcPr>
          <w:p>
            <w:r>
              <w:t>Date: _____________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i/>
        <w:color w:val="808080"/>
        <w:sz w:val="18"/>
      </w:rPr>
      <w:t>Generated by AI Facultative Reinsurance System</w:t>
    </w:r>
    <w:r>
      <w:t>\n</w:t>
    </w:r>
    <w:r>
      <w:rPr>
        <w:sz w:val="18"/>
      </w:rPr>
      <w:t xml:space="preserve">Page </w:t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Facultative Analysis - ABC Manufacturing Ltd</dc:title>
  <dc:subject>Facultative Reinsurance Analysis Report</dc:subject>
  <dc:creator>AI Facultative System</dc:creator>
  <cp:keywords/>
  <dc:description>generated by python-docx</dc:description>
  <cp:lastModifiedBy/>
  <cp:revision>1</cp:revision>
  <dcterms:created xsi:type="dcterms:W3CDTF">2025-09-26T00:52:26Z</dcterms:created>
  <dcterms:modified xsi:type="dcterms:W3CDTF">2025-09-26T00:52:26Z</dcterms:modified>
  <cp:category/>
  <dc:identifier>TEST-001</dc:identifier>
</cp:coreProperties>
</file>