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本周在上周的学习基础上，进一步的学习了LDA主题模型的基本建立方法，通过之前处理过的文本评论数据建立了词典和语料库，并且学习了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CountVectorizer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类的基本使用方法。</w:t>
      </w:r>
      <w:r>
        <w:rPr>
          <w:rFonts w:hint="eastAsia"/>
          <w:lang w:val="en-US" w:eastAsia="zh-CN"/>
        </w:rPr>
        <w:t>得知其是属于常见的特征数值计算类，是一个文本特征提取方法。对于每一个训练文本，它只考虑每种词汇在该训练文本中出现的频率。它能够将文本中的词语转换为词频矩阵，它可以通过fit_transform函数计算各个词语出现的次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相关代码截图如下：</w:t>
      </w:r>
      <w:bookmarkStart w:id="0" w:name="_GoBack"/>
      <w:bookmarkEnd w:id="0"/>
    </w:p>
    <w:p>
      <w:r>
        <w:drawing>
          <wp:inline distT="0" distB="0" distL="114300" distR="114300">
            <wp:extent cx="5262880" cy="25787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10610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B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2022-03-29T06:00:57Z</dcterms:created>
  <dc:creator>Yyz</dc:creator>
  <cp:lastModifiedBy>UniQue.Yu</cp:lastModifiedBy>
  <dcterms:modified xsi:type="dcterms:W3CDTF">2022-03-29T06:08:24Z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9D477BD6811444C29CD6DB7457726FF5</vt:lpwstr>
  </property>
</Properties>
</file>