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山东科技大学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="楷体_GB2312"/>
          <w:b/>
          <w:sz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本科毕业设计（论文）任务书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学院</w:t>
      </w:r>
      <w:r>
        <w:rPr>
          <w:rFonts w:hint="eastAsia"/>
          <w:sz w:val="32"/>
          <w:szCs w:val="32"/>
          <w:lang w:eastAsia="zh-CN"/>
        </w:rPr>
        <w:t>（系、部）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计算机科学与工程学院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</w:t>
      </w:r>
      <w:r>
        <w:rPr>
          <w:rFonts w:hint="eastAsia"/>
          <w:sz w:val="32"/>
          <w:szCs w:val="32"/>
          <w:lang w:eastAsia="zh-CN"/>
        </w:rPr>
        <w:t>班级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计算机科学与技术2018级2班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于跃洲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201801060228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hint="eastAsia"/>
          <w:sz w:val="32"/>
          <w:szCs w:val="32"/>
          <w:u w:val="single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赵  华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280" w:firstLineChars="400"/>
        <w:textAlignment w:val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职称：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副教授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rPr>
          <w:sz w:val="28"/>
        </w:rPr>
      </w:pPr>
    </w:p>
    <w:p>
      <w:pPr>
        <w:spacing w:line="720" w:lineRule="auto"/>
        <w:rPr>
          <w:sz w:val="32"/>
          <w:szCs w:val="32"/>
          <w:u w:val="single"/>
        </w:rPr>
      </w:pPr>
      <w:r>
        <w:rPr>
          <w:rFonts w:hint="eastAsia"/>
          <w:sz w:val="28"/>
        </w:rPr>
        <w:t xml:space="preserve">         </w:t>
      </w:r>
      <w:r>
        <w:rPr>
          <w:rFonts w:hint="eastAsia"/>
          <w:sz w:val="32"/>
          <w:szCs w:val="32"/>
        </w:rPr>
        <w:t>拟定题目：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面向特定商品的用户购买原因和用途识别</w:t>
      </w:r>
      <w:r>
        <w:rPr>
          <w:rFonts w:hint="eastAsia"/>
          <w:sz w:val="32"/>
          <w:szCs w:val="32"/>
          <w:u w:val="single"/>
        </w:rPr>
        <w:t xml:space="preserve">                                 </w:t>
      </w:r>
    </w:p>
    <w:p>
      <w:pPr>
        <w:spacing w:line="72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</w:p>
    <w:p>
      <w:pPr>
        <w:jc w:val="center"/>
        <w:rPr>
          <w:rFonts w:ascii="楷体_GB2312" w:eastAsia="楷体_GB2312"/>
          <w:sz w:val="28"/>
        </w:rPr>
      </w:pPr>
    </w:p>
    <w:p>
      <w:pPr>
        <w:jc w:val="center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8"/>
          <w:szCs w:val="28"/>
        </w:rPr>
        <w:t>（任务起止日期：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  <w:lang w:val="en-US" w:eastAsia="zh-CN"/>
        </w:rPr>
        <w:t>2022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</w:rPr>
        <w:t>年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  <w:lang w:val="en-US" w:eastAsia="zh-CN"/>
        </w:rPr>
        <w:t>3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</w:rPr>
        <w:t>月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  <w:lang w:val="en-US" w:eastAsia="zh-CN"/>
        </w:rPr>
        <w:t>14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</w:rPr>
        <w:t xml:space="preserve">日至 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  <w:lang w:val="en-US" w:eastAsia="zh-CN"/>
        </w:rPr>
        <w:t>2022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</w:rPr>
        <w:t>年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  <w:lang w:val="en-US" w:eastAsia="zh-CN"/>
        </w:rPr>
        <w:t>6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</w:rPr>
        <w:t>月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  <w:lang w:val="en-US" w:eastAsia="zh-CN"/>
        </w:rPr>
        <w:t>12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sz w:val="28"/>
          <w:szCs w:val="28"/>
        </w:rPr>
        <w:t>日）</w:t>
      </w:r>
    </w:p>
    <w:p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5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3" w:hRule="atLeast"/>
          <w:jc w:val="center"/>
        </w:trPr>
        <w:tc>
          <w:tcPr>
            <w:tcW w:w="8826" w:type="dxa"/>
            <w:gridSpan w:val="2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设计（论文）的主要内容及任务要求：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sz w:val="24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sz w:val="24"/>
                <w:shd w:val="clear" w:color="auto" w:fill="FFFFFF"/>
              </w:rPr>
              <w:t>本</w:t>
            </w:r>
            <w:r>
              <w:rPr>
                <w:rFonts w:hint="eastAsia" w:ascii="楷体" w:hAnsi="楷体" w:eastAsia="楷体" w:cs="楷体"/>
                <w:sz w:val="24"/>
                <w:shd w:val="clear" w:color="auto" w:fill="FFFFFF"/>
                <w:lang w:val="en-US" w:eastAsia="zh-CN"/>
              </w:rPr>
              <w:t>课题</w:t>
            </w:r>
            <w:r>
              <w:rPr>
                <w:rFonts w:hint="eastAsia" w:ascii="楷体" w:hAnsi="楷体" w:eastAsia="楷体" w:cs="楷体"/>
                <w:sz w:val="24"/>
                <w:shd w:val="clear" w:color="auto" w:fill="FFFFFF"/>
              </w:rPr>
              <w:t>主要针对用户在电商平台上留下的评论数据，对其进行：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压缩重复词、删除无用词等数据清洗。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eastAsia" w:ascii="楷体" w:hAnsi="楷体" w:eastAsia="楷体" w:cs="楷体"/>
                <w:sz w:val="24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sz w:val="24"/>
              </w:rPr>
              <w:fldChar w:fldCharType="begin"/>
            </w:r>
            <w:r>
              <w:rPr>
                <w:rFonts w:hint="eastAsia" w:ascii="楷体" w:hAnsi="楷体" w:eastAsia="楷体" w:cs="楷体"/>
                <w:sz w:val="24"/>
              </w:rPr>
              <w:instrText xml:space="preserve"> HYPERLINK "https://so.csdn.net/so/search?q=%E5%88%86%E8%AF%8D&amp;spm=1001.2101.3001.7020" \t "https://blog.csdn.net/weixin_47922824/article/details/_blank" </w:instrText>
            </w:r>
            <w:r>
              <w:rPr>
                <w:rFonts w:hint="eastAsia" w:ascii="楷体" w:hAnsi="楷体" w:eastAsia="楷体" w:cs="楷体"/>
                <w:sz w:val="24"/>
              </w:rPr>
              <w:fldChar w:fldCharType="separate"/>
            </w:r>
            <w:r>
              <w:rPr>
                <w:rStyle w:val="5"/>
                <w:rFonts w:hint="eastAsia" w:ascii="楷体" w:hAnsi="楷体" w:eastAsia="楷体" w:cs="楷体"/>
                <w:color w:val="auto"/>
                <w:sz w:val="24"/>
                <w:u w:val="none"/>
              </w:rPr>
              <w:t>分词</w:t>
            </w:r>
            <w:r>
              <w:rPr>
                <w:rFonts w:hint="eastAsia" w:ascii="楷体" w:hAnsi="楷体" w:eastAsia="楷体" w:cs="楷体"/>
                <w:sz w:val="24"/>
              </w:rPr>
              <w:fldChar w:fldCharType="end"/>
            </w:r>
            <w:r>
              <w:rPr>
                <w:rFonts w:hint="eastAsia" w:ascii="楷体" w:hAnsi="楷体" w:eastAsia="楷体" w:cs="楷体"/>
                <w:sz w:val="24"/>
                <w:shd w:val="clear" w:color="auto" w:fill="FFFFFF"/>
              </w:rPr>
              <w:t>、词性标注和去除停用词等文本预处理。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eastAsia" w:ascii="楷体" w:hAnsi="楷体" w:eastAsia="楷体" w:cs="楷体"/>
                <w:sz w:val="24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sz w:val="24"/>
                <w:shd w:val="clear" w:color="auto" w:fill="FFFFFF"/>
              </w:rPr>
              <w:t>基于预处理后的数据进行情感分析。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  <w:shd w:val="clear" w:color="auto" w:fill="FFFFFF"/>
                <w:lang w:val="en-US" w:eastAsia="zh-CN"/>
              </w:rPr>
              <w:t>4.</w:t>
            </w:r>
            <w:r>
              <w:rPr>
                <w:rFonts w:hint="eastAsia" w:ascii="楷体" w:hAnsi="楷体" w:eastAsia="楷体" w:cs="楷体"/>
                <w:sz w:val="24"/>
                <w:shd w:val="clear" w:color="auto" w:fill="FFFFFF"/>
              </w:rPr>
              <w:t>使用LDA主题模型提取评论关键信息，了解用户的购买原因</w:t>
            </w:r>
            <w:r>
              <w:rPr>
                <w:rFonts w:hint="eastAsia" w:ascii="楷体" w:hAnsi="楷体" w:eastAsia="楷体" w:cs="楷体"/>
                <w:sz w:val="24"/>
                <w:shd w:val="clear" w:color="auto" w:fill="FFFFFF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hd w:val="clear" w:color="auto" w:fill="FFFFFF"/>
                <w:lang w:val="en-US" w:eastAsia="zh-CN"/>
              </w:rPr>
              <w:t>用途，意见</w:t>
            </w:r>
            <w:r>
              <w:rPr>
                <w:rFonts w:hint="eastAsia" w:ascii="楷体" w:hAnsi="楷体" w:eastAsia="楷体" w:cs="楷体"/>
                <w:sz w:val="24"/>
                <w:shd w:val="clear" w:color="auto" w:fill="FFFFFF"/>
              </w:rPr>
              <w:t>，以及产品的优缺点。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3" w:hRule="atLeast"/>
          <w:jc w:val="center"/>
        </w:trPr>
        <w:tc>
          <w:tcPr>
            <w:tcW w:w="8826" w:type="dxa"/>
            <w:gridSpan w:val="2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设计（论文）进程安排：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第3-4周：针对电商平台的反爬机制，阅读相关文献，学习新的爬虫技术，获取更多文本评论数据以增加最终分析结果的可靠性。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第5-7周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lang w:val="en-US" w:eastAsia="zh-CN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学习Python-jieba库的相关知识，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lang w:val="en-US" w:eastAsia="zh-CN"/>
              </w:rPr>
              <w:t>并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用其对重复的非重要词汇进行压缩和适当删除，同时对经过初步数据清洗后获取到的文本数据合并同义词，初步统计词频。制作出词云图以便后续进一步的分析。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第8-10周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lang w:eastAsia="zh-CN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查阅相关文献，学习基于Python的对中文文本进行情感分析的常用方法（初步选定为利用snowNLP），了解当前研究现状。利用学习到的情感分析方法对前述的数据进行实际应用。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第11-13周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lang w:eastAsia="zh-CN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阅读国内外关于LDA主题模型的文献，学习LDA模型的相关实现思路和原理，学习其函数参数的意义及常用默认值。利用学习的此部分知识，对前述文本评论数据进行主题提取和分析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lang w:val="en-US" w:eastAsia="zh-CN"/>
              </w:rPr>
              <w:t>,逐步完成毕业论文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 xml:space="preserve">。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第14-15周：对整个过程进行完善，整理记录各过程中间结果，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lang w:val="en-US" w:eastAsia="zh-CN"/>
              </w:rPr>
              <w:t>实现对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特定商品的用户购买原因和用途的识别，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lang w:val="en-US" w:eastAsia="zh-CN"/>
              </w:rPr>
              <w:t>完成毕业论文和答辩工作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9" w:hRule="atLeast"/>
          <w:jc w:val="center"/>
        </w:trPr>
        <w:tc>
          <w:tcPr>
            <w:tcW w:w="8826" w:type="dxa"/>
            <w:gridSpan w:val="2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主要参考文献：（指导教师指定）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Ian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4"/>
              </w:rPr>
              <w:t>Sutherland,Youngseok Sim,Seul Ki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4"/>
              </w:rPr>
              <w:t>Lee,Jaemun Byun,Kiattipoom Kiatkawsin. Topic Modeling of Online Accommodation Reviews via Latent Dirichlet Allocation[J]. Sustainability,2020,12(5).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 xml:space="preserve">JUNG Y J，SUH Y M． Mining the voice of employ- ees: A text mining approach to identifying and analyzing job satis- faction factors from online employee reviews［J］．Decision Sup- port Systems，2019，123: 113074． 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SHARAN S，SUCHITHRA R ． Topic－based knowl- edge mining of online student reviews for strategic planning in u- niversities［J］． Computers ＆amp; Industrial Engineering，2019， 128: 974－984．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楷体" w:hAnsi="楷体" w:eastAsia="楷体" w:cs="楷体"/>
                <w:sz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sz w:val="24"/>
              </w:rPr>
              <w:t>]陈欢,黄勃,朱翌民,俞雷,余宇新.结合LDA与Self-Attention的短文本情感分类方法[J].计算机工程与应用,2020,56(18):165-170.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pacing w:val="-20"/>
                <w:sz w:val="24"/>
                <w:lang w:val="en-US" w:eastAsia="zh-CN"/>
              </w:rPr>
              <w:t>[5]吴琳.</w:t>
            </w:r>
            <w:r>
              <w:rPr>
                <w:rFonts w:hint="eastAsia" w:ascii="楷体" w:hAnsi="楷体" w:eastAsia="楷体" w:cs="楷体"/>
                <w:sz w:val="24"/>
              </w:rPr>
              <w:t>在线商品评论信息质量影响因素研究[D].黑龙江大学,2021.DOI:10.27123/d.cnki.ghlju.2021.001380.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kern w:val="21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[6]</w:t>
            </w:r>
            <w:r>
              <w:rPr>
                <w:rFonts w:hint="eastAsia" w:ascii="楷体" w:hAnsi="楷体" w:eastAsia="楷体" w:cs="楷体"/>
                <w:spacing w:val="-20"/>
                <w:sz w:val="24"/>
                <w:lang w:val="en-US" w:eastAsia="zh-CN"/>
              </w:rPr>
              <w:t>徐谢宁.在线用户群体评论行为及其影响研究[D].电子科技大学</w:t>
            </w:r>
            <w:r>
              <w:rPr>
                <w:rFonts w:hint="eastAsia" w:ascii="楷体" w:hAnsi="楷体" w:eastAsia="楷体" w:cs="楷体"/>
                <w:kern w:val="21"/>
                <w:sz w:val="24"/>
                <w:lang w:val="en-US" w:eastAsia="zh-CN"/>
              </w:rPr>
              <w:t>,2021.DOI:10.27005/d.cnki.gdzku.2021.001721.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[7]</w:t>
            </w:r>
            <w:r>
              <w:rPr>
                <w:rFonts w:hint="eastAsia" w:ascii="楷体" w:hAnsi="楷体" w:eastAsia="楷体" w:cs="楷体"/>
                <w:spacing w:val="-20"/>
                <w:sz w:val="24"/>
                <w:lang w:val="en-US" w:eastAsia="zh-CN"/>
              </w:rPr>
              <w:t>张芷欣.电商产品文本评论数据的情感购买决策分析[D].湘潭大学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,2019.DOI:10.27426/d.cnki.gxtdu.2019.000915.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[8]</w:t>
            </w:r>
            <w:r>
              <w:rPr>
                <w:rFonts w:hint="eastAsia" w:ascii="楷体" w:hAnsi="楷体" w:eastAsia="楷体" w:cs="楷体"/>
                <w:spacing w:val="20"/>
                <w:sz w:val="24"/>
                <w:lang w:val="en-US" w:eastAsia="zh-CN"/>
              </w:rPr>
              <w:t>周成骥. 基于机器学习的商品购买行为预测模型设计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[D].广州大学,2018.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[9]</w:t>
            </w:r>
            <w:r>
              <w:rPr>
                <w:rFonts w:hint="eastAsia" w:ascii="楷体" w:hAnsi="楷体" w:eastAsia="楷体" w:cs="楷体"/>
                <w:spacing w:val="20"/>
                <w:sz w:val="24"/>
                <w:lang w:val="en-US" w:eastAsia="zh-CN"/>
              </w:rPr>
              <w:t>李永海.一种使用在线评论信息的商品购买决策分析方法[J].运筹与管理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,2018,27(02):32-37.</w:t>
            </w:r>
          </w:p>
          <w:p>
            <w:pPr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[10]</w:t>
            </w:r>
            <w:r>
              <w:rPr>
                <w:rFonts w:hint="eastAsia" w:ascii="楷体" w:hAnsi="楷体" w:eastAsia="楷体" w:cs="楷体"/>
                <w:spacing w:val="20"/>
                <w:sz w:val="24"/>
                <w:lang w:val="en-US" w:eastAsia="zh-CN"/>
              </w:rPr>
              <w:t>杨瑞欣.电商空调产品的评论数据情感分析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[D].山西大学,2017.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[11]</w:t>
            </w:r>
            <w:r>
              <w:rPr>
                <w:rFonts w:hint="eastAsia" w:ascii="楷体" w:hAnsi="楷体" w:eastAsia="楷体" w:cs="楷体"/>
                <w:spacing w:val="20"/>
                <w:sz w:val="24"/>
                <w:lang w:val="en-US" w:eastAsia="zh-CN"/>
              </w:rPr>
              <w:t>崔宁,赵宗良,吴瑞雪.基于LDA主题模型和偏序集的在线商品评论研究</w:t>
            </w:r>
            <w:r>
              <w:rPr>
                <w:rFonts w:hint="eastAsia" w:ascii="楷体" w:hAnsi="楷体" w:eastAsia="楷体" w:cs="楷体"/>
                <w:sz w:val="24"/>
              </w:rPr>
              <w:t>[J].情报探索,2021(12):71-76.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50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年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日</w:t>
            </w:r>
          </w:p>
        </w:tc>
        <w:tc>
          <w:tcPr>
            <w:tcW w:w="378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系</w:t>
            </w: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sz w:val="24"/>
              </w:rPr>
              <w:t>教研室</w:t>
            </w:r>
            <w:r>
              <w:rPr>
                <w:rFonts w:hint="eastAsia"/>
                <w:sz w:val="24"/>
                <w:lang w:eastAsia="zh-CN"/>
              </w:rPr>
              <w:t>）</w:t>
            </w:r>
            <w:r>
              <w:rPr>
                <w:sz w:val="24"/>
              </w:rPr>
              <w:t>主任</w:t>
            </w:r>
            <w:r>
              <w:rPr>
                <w:rFonts w:hint="eastAsia"/>
                <w:sz w:val="24"/>
                <w:lang w:eastAsia="zh-CN"/>
              </w:rPr>
              <w:t>签字</w:t>
            </w:r>
            <w:r>
              <w:rPr>
                <w:sz w:val="24"/>
              </w:rPr>
              <w:t>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right="480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年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</w:tbl>
    <w:p/>
    <w:sectPr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0EF62"/>
    <w:multiLevelType w:val="singleLevel"/>
    <w:tmpl w:val="9A10EF6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467C21CA"/>
    <w:multiLevelType w:val="singleLevel"/>
    <w:tmpl w:val="467C21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A57ED"/>
    <w:rsid w:val="059A57ED"/>
    <w:rsid w:val="0B9A2392"/>
    <w:rsid w:val="2889336A"/>
    <w:rsid w:val="62B965EC"/>
    <w:rsid w:val="71DC31C5"/>
    <w:rsid w:val="74494D5F"/>
    <w:rsid w:val="777B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1040</Words>
  <Characters>1760</Characters>
  <Lines>0</Lines>
  <Paragraphs>0</Paragraphs>
  <TotalTime>4</TotalTime>
  <ScaleCrop>false</ScaleCrop>
  <LinksUpToDate>false</LinksUpToDate>
  <CharactersWithSpaces>2142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2020-10-17T11:35:00Z</dcterms:created>
  <dc:creator>QF</dc:creator>
  <cp:lastModifiedBy>UniQue.Yu</cp:lastModifiedBy>
  <dcterms:modified xsi:type="dcterms:W3CDTF">2022-04-02T01:04:16Z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D6A87B6136F34B59871A492C20FABE7D</vt:lpwstr>
  </property>
</Properties>
</file>