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b w:val="0"/>
          <w:bCs/>
          <w:sz w:val="44"/>
          <w:szCs w:val="44"/>
        </w:rPr>
      </w:pPr>
      <w:r>
        <w:rPr>
          <w:rFonts w:hint="eastAsia" w:ascii="方正小标宋简体" w:hAnsi="方正小标宋简体" w:eastAsia="方正小标宋简体" w:cs="方正小标宋简体"/>
          <w:b w:val="0"/>
          <w:bCs/>
          <w:sz w:val="44"/>
          <w:szCs w:val="44"/>
          <w:lang w:eastAsia="zh-CN"/>
        </w:rPr>
        <w:t>山东科技大学毕业设计（论文）开题审核表</w:t>
      </w:r>
    </w:p>
    <w:tbl>
      <w:tblPr>
        <w:tblStyle w:val="2"/>
        <w:tblW w:w="0" w:type="auto"/>
        <w:jc w:val="center"/>
        <w:tblLayout w:type="autofit"/>
        <w:tblCellMar>
          <w:top w:w="0" w:type="dxa"/>
          <w:left w:w="105" w:type="dxa"/>
          <w:bottom w:w="0" w:type="dxa"/>
          <w:right w:w="105" w:type="dxa"/>
        </w:tblCellMar>
      </w:tblPr>
      <w:tblGrid>
        <w:gridCol w:w="2271"/>
        <w:gridCol w:w="2734"/>
        <w:gridCol w:w="1685"/>
        <w:gridCol w:w="2364"/>
      </w:tblGrid>
      <w:tr>
        <w:tblPrEx>
          <w:tblCellMar>
            <w:top w:w="0" w:type="dxa"/>
            <w:left w:w="105" w:type="dxa"/>
            <w:bottom w:w="0" w:type="dxa"/>
            <w:right w:w="105" w:type="dxa"/>
          </w:tblCellMar>
        </w:tblPrEx>
        <w:trPr>
          <w:trHeight w:val="536" w:hRule="atLeast"/>
          <w:jc w:val="center"/>
        </w:trPr>
        <w:tc>
          <w:tcPr>
            <w:tcW w:w="2354" w:type="dxa"/>
            <w:tcBorders>
              <w:top w:val="single" w:color="000000" w:sz="6" w:space="0"/>
              <w:left w:val="single" w:color="000000" w:sz="6" w:space="0"/>
              <w:bottom w:val="single" w:color="000000" w:sz="6" w:space="0"/>
              <w:right w:val="single" w:color="000000" w:sz="6" w:space="0"/>
            </w:tcBorders>
            <w:vAlign w:val="center"/>
          </w:tcPr>
          <w:p>
            <w:pPr>
              <w:widowControl/>
              <w:spacing w:line="270" w:lineRule="atLeast"/>
              <w:jc w:val="center"/>
              <w:rPr>
                <w:color w:val="000000"/>
                <w:kern w:val="0"/>
                <w:sz w:val="28"/>
                <w:szCs w:val="28"/>
              </w:rPr>
            </w:pPr>
            <w:r>
              <w:rPr>
                <w:color w:val="000000"/>
                <w:kern w:val="0"/>
                <w:sz w:val="28"/>
                <w:szCs w:val="28"/>
              </w:rPr>
              <w:t>学生姓名</w:t>
            </w:r>
          </w:p>
        </w:tc>
        <w:tc>
          <w:tcPr>
            <w:tcW w:w="2848" w:type="dxa"/>
            <w:tcBorders>
              <w:top w:val="single" w:color="000000" w:sz="6" w:space="0"/>
              <w:left w:val="nil"/>
              <w:bottom w:val="single" w:color="000000" w:sz="6" w:space="0"/>
              <w:right w:val="single" w:color="000000" w:sz="6" w:space="0"/>
            </w:tcBorders>
            <w:vAlign w:val="center"/>
          </w:tcPr>
          <w:p>
            <w:pPr>
              <w:widowControl/>
              <w:spacing w:line="270" w:lineRule="atLeast"/>
              <w:jc w:val="center"/>
              <w:rPr>
                <w:rFonts w:hint="eastAsia" w:eastAsia="宋体"/>
                <w:color w:val="000000"/>
                <w:kern w:val="0"/>
                <w:sz w:val="28"/>
                <w:szCs w:val="28"/>
                <w:lang w:val="en-US" w:eastAsia="zh-CN"/>
              </w:rPr>
            </w:pPr>
            <w:r>
              <w:rPr>
                <w:rFonts w:hint="eastAsia"/>
                <w:color w:val="000000"/>
                <w:kern w:val="0"/>
                <w:sz w:val="28"/>
                <w:szCs w:val="28"/>
                <w:lang w:val="en-US" w:eastAsia="zh-CN"/>
              </w:rPr>
              <w:t>于跃洲</w:t>
            </w:r>
          </w:p>
        </w:tc>
        <w:tc>
          <w:tcPr>
            <w:tcW w:w="1746" w:type="dxa"/>
            <w:tcBorders>
              <w:top w:val="single" w:color="000000" w:sz="6" w:space="0"/>
              <w:left w:val="nil"/>
              <w:bottom w:val="single" w:color="000000" w:sz="6" w:space="0"/>
              <w:right w:val="single" w:color="000000" w:sz="6" w:space="0"/>
            </w:tcBorders>
            <w:vAlign w:val="center"/>
          </w:tcPr>
          <w:p>
            <w:pPr>
              <w:widowControl/>
              <w:spacing w:line="270" w:lineRule="atLeast"/>
              <w:jc w:val="center"/>
              <w:rPr>
                <w:color w:val="000000"/>
                <w:kern w:val="0"/>
                <w:sz w:val="28"/>
                <w:szCs w:val="28"/>
              </w:rPr>
            </w:pPr>
            <w:r>
              <w:rPr>
                <w:color w:val="000000"/>
                <w:kern w:val="0"/>
                <w:sz w:val="28"/>
                <w:szCs w:val="28"/>
              </w:rPr>
              <w:t>学    号</w:t>
            </w:r>
          </w:p>
        </w:tc>
        <w:tc>
          <w:tcPr>
            <w:tcW w:w="2410" w:type="dxa"/>
            <w:tcBorders>
              <w:top w:val="single" w:color="000000" w:sz="6" w:space="0"/>
              <w:left w:val="nil"/>
              <w:bottom w:val="single" w:color="000000" w:sz="6" w:space="0"/>
              <w:right w:val="single" w:color="000000" w:sz="6" w:space="0"/>
            </w:tcBorders>
            <w:vAlign w:val="center"/>
          </w:tcPr>
          <w:p>
            <w:pPr>
              <w:widowControl/>
              <w:spacing w:line="270" w:lineRule="atLeast"/>
              <w:jc w:val="center"/>
              <w:rPr>
                <w:rFonts w:hint="default" w:eastAsia="宋体"/>
                <w:color w:val="000000"/>
                <w:kern w:val="0"/>
                <w:szCs w:val="21"/>
                <w:lang w:val="en-US" w:eastAsia="zh-CN"/>
              </w:rPr>
            </w:pPr>
            <w:r>
              <w:rPr>
                <w:rFonts w:hint="eastAsia"/>
                <w:color w:val="000000"/>
                <w:kern w:val="0"/>
                <w:szCs w:val="21"/>
                <w:lang w:val="en-US" w:eastAsia="zh-CN"/>
              </w:rPr>
              <w:t>201801060228</w:t>
            </w:r>
          </w:p>
        </w:tc>
      </w:tr>
      <w:tr>
        <w:tblPrEx>
          <w:tblCellMar>
            <w:top w:w="0" w:type="dxa"/>
            <w:left w:w="105" w:type="dxa"/>
            <w:bottom w:w="0" w:type="dxa"/>
            <w:right w:w="105" w:type="dxa"/>
          </w:tblCellMar>
        </w:tblPrEx>
        <w:trPr>
          <w:trHeight w:val="536" w:hRule="atLeast"/>
          <w:jc w:val="center"/>
        </w:trPr>
        <w:tc>
          <w:tcPr>
            <w:tcW w:w="2354" w:type="dxa"/>
            <w:tcBorders>
              <w:top w:val="single" w:color="000000" w:sz="6" w:space="0"/>
              <w:left w:val="single" w:color="000000" w:sz="6" w:space="0"/>
              <w:bottom w:val="single" w:color="000000" w:sz="6" w:space="0"/>
              <w:right w:val="single" w:color="000000" w:sz="6" w:space="0"/>
            </w:tcBorders>
            <w:vAlign w:val="center"/>
          </w:tcPr>
          <w:p>
            <w:pPr>
              <w:widowControl/>
              <w:spacing w:line="270" w:lineRule="atLeast"/>
              <w:jc w:val="center"/>
              <w:rPr>
                <w:color w:val="000000"/>
                <w:kern w:val="0"/>
                <w:sz w:val="28"/>
                <w:szCs w:val="28"/>
              </w:rPr>
            </w:pPr>
            <w:r>
              <w:rPr>
                <w:color w:val="000000"/>
                <w:kern w:val="0"/>
                <w:sz w:val="28"/>
                <w:szCs w:val="28"/>
              </w:rPr>
              <w:t>专    业</w:t>
            </w:r>
          </w:p>
        </w:tc>
        <w:tc>
          <w:tcPr>
            <w:tcW w:w="2848" w:type="dxa"/>
            <w:tcBorders>
              <w:top w:val="single" w:color="000000" w:sz="6" w:space="0"/>
              <w:left w:val="nil"/>
              <w:bottom w:val="single" w:color="000000" w:sz="6" w:space="0"/>
              <w:right w:val="single" w:color="000000" w:sz="6" w:space="0"/>
            </w:tcBorders>
            <w:vAlign w:val="center"/>
          </w:tcPr>
          <w:p>
            <w:pPr>
              <w:widowControl/>
              <w:spacing w:line="270" w:lineRule="atLeast"/>
              <w:jc w:val="center"/>
              <w:rPr>
                <w:rFonts w:hint="eastAsia" w:eastAsia="宋体"/>
                <w:color w:val="000000"/>
                <w:kern w:val="0"/>
                <w:sz w:val="28"/>
                <w:szCs w:val="28"/>
                <w:lang w:val="en-US" w:eastAsia="zh-CN"/>
              </w:rPr>
            </w:pPr>
            <w:r>
              <w:rPr>
                <w:rFonts w:hint="eastAsia"/>
                <w:color w:val="000000"/>
                <w:kern w:val="0"/>
                <w:sz w:val="28"/>
                <w:szCs w:val="28"/>
                <w:lang w:val="en-US" w:eastAsia="zh-CN"/>
              </w:rPr>
              <w:t>计算机科学与技术</w:t>
            </w:r>
          </w:p>
        </w:tc>
        <w:tc>
          <w:tcPr>
            <w:tcW w:w="1746" w:type="dxa"/>
            <w:tcBorders>
              <w:top w:val="single" w:color="000000" w:sz="6" w:space="0"/>
              <w:left w:val="nil"/>
              <w:bottom w:val="single" w:color="000000" w:sz="6" w:space="0"/>
              <w:right w:val="single" w:color="000000" w:sz="6" w:space="0"/>
            </w:tcBorders>
            <w:vAlign w:val="center"/>
          </w:tcPr>
          <w:p>
            <w:pPr>
              <w:widowControl/>
              <w:spacing w:line="270" w:lineRule="atLeast"/>
              <w:jc w:val="center"/>
              <w:rPr>
                <w:color w:val="000000"/>
                <w:kern w:val="0"/>
                <w:sz w:val="28"/>
                <w:szCs w:val="28"/>
              </w:rPr>
            </w:pPr>
            <w:r>
              <w:rPr>
                <w:color w:val="000000"/>
                <w:kern w:val="0"/>
                <w:sz w:val="28"/>
                <w:szCs w:val="28"/>
              </w:rPr>
              <w:t>开题日期</w:t>
            </w:r>
          </w:p>
        </w:tc>
        <w:tc>
          <w:tcPr>
            <w:tcW w:w="2410" w:type="dxa"/>
            <w:tcBorders>
              <w:top w:val="single" w:color="000000" w:sz="6" w:space="0"/>
              <w:left w:val="nil"/>
              <w:bottom w:val="single" w:color="000000" w:sz="6" w:space="0"/>
              <w:right w:val="single" w:color="000000" w:sz="6" w:space="0"/>
            </w:tcBorders>
            <w:vAlign w:val="center"/>
          </w:tcPr>
          <w:p>
            <w:pPr>
              <w:widowControl/>
              <w:spacing w:line="270" w:lineRule="atLeast"/>
              <w:jc w:val="center"/>
              <w:rPr>
                <w:rFonts w:hint="default" w:eastAsia="宋体"/>
                <w:color w:val="000000"/>
                <w:kern w:val="0"/>
                <w:szCs w:val="21"/>
                <w:lang w:val="en-US" w:eastAsia="zh-CN"/>
              </w:rPr>
            </w:pPr>
            <w:r>
              <w:rPr>
                <w:rFonts w:hint="eastAsia"/>
                <w:color w:val="000000"/>
                <w:kern w:val="0"/>
                <w:szCs w:val="21"/>
                <w:lang w:val="en-US" w:eastAsia="zh-CN"/>
              </w:rPr>
              <w:t>2022年3月27日</w:t>
            </w:r>
          </w:p>
        </w:tc>
      </w:tr>
      <w:tr>
        <w:tblPrEx>
          <w:tblCellMar>
            <w:top w:w="0" w:type="dxa"/>
            <w:left w:w="105" w:type="dxa"/>
            <w:bottom w:w="0" w:type="dxa"/>
            <w:right w:w="105" w:type="dxa"/>
          </w:tblCellMar>
        </w:tblPrEx>
        <w:trPr>
          <w:trHeight w:val="536" w:hRule="atLeast"/>
          <w:jc w:val="center"/>
        </w:trPr>
        <w:tc>
          <w:tcPr>
            <w:tcW w:w="2354" w:type="dxa"/>
            <w:tcBorders>
              <w:top w:val="nil"/>
              <w:left w:val="single" w:color="000000" w:sz="6" w:space="0"/>
              <w:bottom w:val="single" w:color="000000" w:sz="6" w:space="0"/>
              <w:right w:val="single" w:color="000000" w:sz="6" w:space="0"/>
            </w:tcBorders>
            <w:vAlign w:val="center"/>
          </w:tcPr>
          <w:p>
            <w:pPr>
              <w:widowControl/>
              <w:spacing w:line="270" w:lineRule="atLeast"/>
              <w:jc w:val="center"/>
              <w:rPr>
                <w:color w:val="000000"/>
                <w:kern w:val="0"/>
                <w:sz w:val="28"/>
                <w:szCs w:val="28"/>
              </w:rPr>
            </w:pPr>
            <w:r>
              <w:rPr>
                <w:color w:val="000000"/>
                <w:kern w:val="0"/>
                <w:sz w:val="28"/>
                <w:szCs w:val="28"/>
              </w:rPr>
              <w:t>指导教师</w:t>
            </w:r>
          </w:p>
        </w:tc>
        <w:tc>
          <w:tcPr>
            <w:tcW w:w="2848" w:type="dxa"/>
            <w:tcBorders>
              <w:top w:val="nil"/>
              <w:left w:val="nil"/>
              <w:bottom w:val="single" w:color="000000" w:sz="6" w:space="0"/>
              <w:right w:val="single" w:color="000000" w:sz="6" w:space="0"/>
            </w:tcBorders>
            <w:vAlign w:val="center"/>
          </w:tcPr>
          <w:p>
            <w:pPr>
              <w:widowControl/>
              <w:spacing w:line="270" w:lineRule="atLeast"/>
              <w:jc w:val="center"/>
              <w:rPr>
                <w:rFonts w:hint="eastAsia" w:eastAsia="宋体"/>
                <w:color w:val="000000"/>
                <w:kern w:val="0"/>
                <w:sz w:val="28"/>
                <w:szCs w:val="28"/>
                <w:lang w:val="en-US" w:eastAsia="zh-CN"/>
              </w:rPr>
            </w:pPr>
            <w:r>
              <w:rPr>
                <w:rFonts w:hint="eastAsia"/>
                <w:color w:val="000000"/>
                <w:kern w:val="0"/>
                <w:sz w:val="28"/>
                <w:szCs w:val="28"/>
                <w:lang w:val="en-US" w:eastAsia="zh-CN"/>
              </w:rPr>
              <w:t>赵华</w:t>
            </w:r>
          </w:p>
        </w:tc>
        <w:tc>
          <w:tcPr>
            <w:tcW w:w="1746" w:type="dxa"/>
            <w:tcBorders>
              <w:top w:val="nil"/>
              <w:left w:val="nil"/>
              <w:bottom w:val="single" w:color="000000" w:sz="6" w:space="0"/>
              <w:right w:val="single" w:color="000000" w:sz="6" w:space="0"/>
            </w:tcBorders>
            <w:vAlign w:val="center"/>
          </w:tcPr>
          <w:p>
            <w:pPr>
              <w:widowControl/>
              <w:spacing w:line="270" w:lineRule="atLeast"/>
              <w:jc w:val="center"/>
              <w:rPr>
                <w:color w:val="000000"/>
                <w:kern w:val="0"/>
                <w:sz w:val="28"/>
                <w:szCs w:val="28"/>
              </w:rPr>
            </w:pPr>
            <w:r>
              <w:rPr>
                <w:color w:val="000000"/>
                <w:kern w:val="0"/>
                <w:sz w:val="28"/>
                <w:szCs w:val="28"/>
              </w:rPr>
              <w:t>职    称</w:t>
            </w:r>
          </w:p>
        </w:tc>
        <w:tc>
          <w:tcPr>
            <w:tcW w:w="2410" w:type="dxa"/>
            <w:tcBorders>
              <w:top w:val="nil"/>
              <w:left w:val="nil"/>
              <w:bottom w:val="single" w:color="000000" w:sz="6" w:space="0"/>
              <w:right w:val="single" w:color="000000" w:sz="6" w:space="0"/>
            </w:tcBorders>
            <w:vAlign w:val="center"/>
          </w:tcPr>
          <w:p>
            <w:pPr>
              <w:widowControl/>
              <w:spacing w:line="270" w:lineRule="atLeast"/>
              <w:jc w:val="center"/>
              <w:rPr>
                <w:rFonts w:hint="eastAsia" w:eastAsia="宋体"/>
                <w:color w:val="000000"/>
                <w:kern w:val="0"/>
                <w:szCs w:val="21"/>
                <w:lang w:val="en-US" w:eastAsia="zh-CN"/>
              </w:rPr>
            </w:pPr>
            <w:r>
              <w:rPr>
                <w:rFonts w:hint="eastAsia"/>
                <w:color w:val="000000"/>
                <w:kern w:val="0"/>
                <w:szCs w:val="21"/>
                <w:lang w:val="en-US" w:eastAsia="zh-CN"/>
              </w:rPr>
              <w:t>副教授</w:t>
            </w:r>
          </w:p>
        </w:tc>
      </w:tr>
      <w:tr>
        <w:tblPrEx>
          <w:tblCellMar>
            <w:top w:w="0" w:type="dxa"/>
            <w:left w:w="105" w:type="dxa"/>
            <w:bottom w:w="0" w:type="dxa"/>
            <w:right w:w="105" w:type="dxa"/>
          </w:tblCellMar>
        </w:tblPrEx>
        <w:trPr>
          <w:trHeight w:val="536" w:hRule="atLeast"/>
          <w:jc w:val="center"/>
        </w:trPr>
        <w:tc>
          <w:tcPr>
            <w:tcW w:w="2354" w:type="dxa"/>
            <w:tcBorders>
              <w:top w:val="nil"/>
              <w:left w:val="single" w:color="000000" w:sz="6" w:space="0"/>
              <w:bottom w:val="single" w:color="000000" w:sz="6" w:space="0"/>
              <w:right w:val="single" w:color="000000" w:sz="6" w:space="0"/>
            </w:tcBorders>
            <w:vAlign w:val="center"/>
          </w:tcPr>
          <w:p>
            <w:pPr>
              <w:widowControl/>
              <w:spacing w:line="270" w:lineRule="atLeast"/>
              <w:jc w:val="center"/>
              <w:rPr>
                <w:color w:val="000000"/>
                <w:kern w:val="0"/>
                <w:szCs w:val="21"/>
              </w:rPr>
            </w:pPr>
            <w:r>
              <w:rPr>
                <w:color w:val="000000"/>
                <w:kern w:val="0"/>
                <w:szCs w:val="21"/>
              </w:rPr>
              <w:t>论文（设计）题目</w:t>
            </w:r>
          </w:p>
        </w:tc>
        <w:tc>
          <w:tcPr>
            <w:tcW w:w="7004" w:type="dxa"/>
            <w:gridSpan w:val="3"/>
            <w:tcBorders>
              <w:top w:val="nil"/>
              <w:left w:val="nil"/>
              <w:bottom w:val="single" w:color="000000" w:sz="6" w:space="0"/>
              <w:right w:val="single" w:color="000000" w:sz="6" w:space="0"/>
            </w:tcBorders>
            <w:vAlign w:val="center"/>
          </w:tcPr>
          <w:p>
            <w:pPr>
              <w:widowControl/>
              <w:spacing w:line="270" w:lineRule="atLeast"/>
              <w:jc w:val="center"/>
              <w:rPr>
                <w:rFonts w:hint="default" w:eastAsia="宋体"/>
                <w:color w:val="000000"/>
                <w:kern w:val="0"/>
                <w:szCs w:val="21"/>
                <w:lang w:val="en-US" w:eastAsia="zh-CN"/>
              </w:rPr>
            </w:pPr>
            <w:r>
              <w:rPr>
                <w:rFonts w:hint="eastAsia"/>
                <w:color w:val="000000"/>
                <w:kern w:val="0"/>
                <w:szCs w:val="21"/>
                <w:lang w:val="en-US" w:eastAsia="zh-CN"/>
              </w:rPr>
              <w:t>面向特定商品的用户购买原因和用途识别</w:t>
            </w:r>
          </w:p>
        </w:tc>
      </w:tr>
      <w:tr>
        <w:tblPrEx>
          <w:tblCellMar>
            <w:top w:w="0" w:type="dxa"/>
            <w:left w:w="105" w:type="dxa"/>
            <w:bottom w:w="0" w:type="dxa"/>
            <w:right w:w="105" w:type="dxa"/>
          </w:tblCellMar>
        </w:tblPrEx>
        <w:trPr>
          <w:trHeight w:val="3771" w:hRule="atLeast"/>
          <w:jc w:val="center"/>
        </w:trPr>
        <w:tc>
          <w:tcPr>
            <w:tcW w:w="9358"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Cs w:val="21"/>
              </w:rPr>
              <w:t>指导教师评语：</w:t>
            </w:r>
          </w:p>
          <w:p>
            <w:pPr>
              <w:widowControl/>
              <w:jc w:val="left"/>
              <w:rPr>
                <w:color w:val="000000"/>
                <w:kern w:val="0"/>
                <w:sz w:val="18"/>
                <w:szCs w:val="18"/>
              </w:rPr>
            </w:pPr>
          </w:p>
          <w:p>
            <w:pPr>
              <w:widowControl/>
              <w:jc w:val="left"/>
              <w:rPr>
                <w:color w:val="000000"/>
                <w:kern w:val="0"/>
                <w:sz w:val="18"/>
                <w:szCs w:val="18"/>
              </w:rPr>
            </w:pPr>
          </w:p>
          <w:p>
            <w:pPr>
              <w:widowControl/>
              <w:jc w:val="left"/>
              <w:rPr>
                <w:color w:val="000000"/>
                <w:kern w:val="0"/>
                <w:sz w:val="18"/>
                <w:szCs w:val="18"/>
              </w:rPr>
            </w:pPr>
          </w:p>
          <w:p>
            <w:pPr>
              <w:widowControl/>
              <w:jc w:val="left"/>
              <w:rPr>
                <w:color w:val="000000"/>
                <w:kern w:val="0"/>
                <w:sz w:val="18"/>
                <w:szCs w:val="18"/>
              </w:rPr>
            </w:pPr>
          </w:p>
          <w:p>
            <w:pPr>
              <w:widowControl/>
              <w:jc w:val="left"/>
              <w:rPr>
                <w:color w:val="000000"/>
                <w:kern w:val="0"/>
                <w:sz w:val="18"/>
                <w:szCs w:val="18"/>
              </w:rPr>
            </w:pPr>
          </w:p>
          <w:p>
            <w:pPr>
              <w:widowControl/>
              <w:jc w:val="left"/>
              <w:rPr>
                <w:color w:val="000000"/>
                <w:kern w:val="0"/>
                <w:sz w:val="18"/>
                <w:szCs w:val="18"/>
              </w:rPr>
            </w:pPr>
          </w:p>
          <w:p>
            <w:pPr>
              <w:widowControl/>
              <w:jc w:val="left"/>
              <w:rPr>
                <w:color w:val="000000"/>
                <w:kern w:val="0"/>
                <w:sz w:val="18"/>
                <w:szCs w:val="18"/>
              </w:rPr>
            </w:pPr>
          </w:p>
          <w:p>
            <w:pPr>
              <w:widowControl/>
              <w:jc w:val="left"/>
              <w:rPr>
                <w:color w:val="000000"/>
                <w:kern w:val="0"/>
                <w:szCs w:val="21"/>
              </w:rPr>
            </w:pPr>
            <w:r>
              <w:rPr>
                <w:color w:val="000000"/>
                <w:kern w:val="0"/>
                <w:sz w:val="18"/>
                <w:szCs w:val="18"/>
              </w:rPr>
              <w:t xml:space="preserve">                                                           </w:t>
            </w:r>
            <w:r>
              <w:rPr>
                <w:color w:val="000000"/>
                <w:kern w:val="0"/>
                <w:szCs w:val="21"/>
              </w:rPr>
              <w:t xml:space="preserve">      签字：</w:t>
            </w:r>
          </w:p>
          <w:p>
            <w:pPr>
              <w:widowControl/>
              <w:jc w:val="left"/>
              <w:rPr>
                <w:rFonts w:hint="default" w:eastAsia="宋体"/>
                <w:color w:val="000000"/>
                <w:kern w:val="0"/>
                <w:szCs w:val="21"/>
                <w:lang w:val="en-US" w:eastAsia="zh-CN"/>
              </w:rPr>
            </w:pPr>
            <w:r>
              <w:rPr>
                <w:rFonts w:hint="eastAsia"/>
                <w:color w:val="000000"/>
                <w:kern w:val="0"/>
                <w:szCs w:val="21"/>
                <w:lang w:val="en-US" w:eastAsia="zh-CN"/>
              </w:rPr>
              <w:t xml:space="preserve">                                                                年    月    日</w:t>
            </w:r>
          </w:p>
        </w:tc>
      </w:tr>
      <w:tr>
        <w:tblPrEx>
          <w:tblCellMar>
            <w:top w:w="0" w:type="dxa"/>
            <w:left w:w="105" w:type="dxa"/>
            <w:bottom w:w="0" w:type="dxa"/>
            <w:right w:w="105" w:type="dxa"/>
          </w:tblCellMar>
        </w:tblPrEx>
        <w:trPr>
          <w:trHeight w:val="4160" w:hRule="atLeast"/>
          <w:jc w:val="center"/>
        </w:trPr>
        <w:tc>
          <w:tcPr>
            <w:tcW w:w="9358" w:type="dxa"/>
            <w:gridSpan w:val="4"/>
            <w:tcBorders>
              <w:top w:val="nil"/>
              <w:left w:val="single" w:color="000000" w:sz="6" w:space="0"/>
              <w:bottom w:val="single" w:color="auto" w:sz="4" w:space="0"/>
              <w:right w:val="single" w:color="000000" w:sz="6" w:space="0"/>
            </w:tcBorders>
          </w:tcPr>
          <w:p>
            <w:pPr>
              <w:widowControl/>
              <w:spacing w:before="156" w:beforeLines="50" w:after="156" w:afterLines="50"/>
              <w:ind w:firstLine="105" w:firstLineChars="50"/>
              <w:jc w:val="left"/>
              <w:rPr>
                <w:color w:val="000000"/>
                <w:kern w:val="0"/>
                <w:szCs w:val="21"/>
              </w:rPr>
            </w:pPr>
            <w:r>
              <w:rPr>
                <w:rFonts w:hint="eastAsia"/>
                <w:color w:val="000000"/>
                <w:kern w:val="0"/>
                <w:szCs w:val="21"/>
              </w:rPr>
              <w:t>开题</w:t>
            </w:r>
            <w:r>
              <w:rPr>
                <w:color w:val="000000"/>
                <w:kern w:val="0"/>
                <w:szCs w:val="21"/>
              </w:rPr>
              <w:t>答辩记录：</w:t>
            </w:r>
          </w:p>
          <w:p>
            <w:pPr>
              <w:widowControl/>
              <w:spacing w:before="156" w:beforeLines="50" w:after="156" w:afterLines="50"/>
              <w:jc w:val="left"/>
              <w:rPr>
                <w:rFonts w:hint="eastAsia"/>
                <w:color w:val="000000"/>
                <w:kern w:val="0"/>
                <w:szCs w:val="21"/>
                <w:lang w:val="en-US" w:eastAsia="zh-CN"/>
              </w:rPr>
            </w:pPr>
            <w:r>
              <w:rPr>
                <w:rFonts w:hint="eastAsia"/>
                <w:color w:val="000000"/>
                <w:kern w:val="0"/>
                <w:szCs w:val="21"/>
                <w:lang w:val="en-US" w:eastAsia="zh-CN"/>
              </w:rPr>
              <w:t>1.问：如何快速获取所需的数据？</w:t>
            </w:r>
          </w:p>
          <w:p>
            <w:pPr>
              <w:widowControl/>
              <w:spacing w:before="156" w:beforeLines="50" w:after="156" w:afterLines="50"/>
              <w:jc w:val="left"/>
              <w:rPr>
                <w:rFonts w:hint="default"/>
                <w:color w:val="000000"/>
                <w:kern w:val="0"/>
                <w:szCs w:val="21"/>
                <w:lang w:val="en-US" w:eastAsia="zh-CN"/>
              </w:rPr>
            </w:pPr>
            <w:r>
              <w:rPr>
                <w:rFonts w:hint="eastAsia"/>
                <w:color w:val="000000"/>
                <w:kern w:val="0"/>
                <w:szCs w:val="21"/>
                <w:lang w:val="en-US" w:eastAsia="zh-CN"/>
              </w:rPr>
              <w:t>答：利用爬虫技术，模拟浏览器发送网络请求并且接收请求响应，按照事先设定好的规则自动地到相关网站获取本课题所需的相关数据。</w:t>
            </w:r>
          </w:p>
          <w:p>
            <w:pPr>
              <w:widowControl/>
              <w:spacing w:before="156" w:beforeLines="50" w:after="156" w:afterLines="50"/>
              <w:jc w:val="left"/>
              <w:rPr>
                <w:rFonts w:hint="eastAsia"/>
                <w:color w:val="000000"/>
                <w:kern w:val="0"/>
                <w:szCs w:val="21"/>
                <w:lang w:val="en-US" w:eastAsia="zh-CN"/>
              </w:rPr>
            </w:pPr>
            <w:r>
              <w:rPr>
                <w:rFonts w:hint="eastAsia"/>
                <w:color w:val="000000"/>
                <w:kern w:val="0"/>
                <w:szCs w:val="21"/>
                <w:lang w:val="en-US" w:eastAsia="zh-CN"/>
              </w:rPr>
              <w:t>2.问：为何要对获得的数据进行预处理？</w:t>
            </w:r>
          </w:p>
          <w:p>
            <w:pPr>
              <w:widowControl/>
              <w:spacing w:before="156" w:beforeLines="50" w:after="156" w:afterLines="50"/>
              <w:jc w:val="left"/>
              <w:rPr>
                <w:rFonts w:hint="default"/>
                <w:color w:val="000000"/>
                <w:kern w:val="0"/>
                <w:szCs w:val="21"/>
                <w:lang w:val="en-US" w:eastAsia="zh-CN"/>
              </w:rPr>
            </w:pPr>
            <w:r>
              <w:rPr>
                <w:rFonts w:hint="eastAsia"/>
                <w:color w:val="000000"/>
                <w:kern w:val="0"/>
                <w:szCs w:val="21"/>
                <w:lang w:val="en-US" w:eastAsia="zh-CN"/>
              </w:rPr>
              <w:t>答：获取到的文本评论数据中存在大量价值含量很低甚至甚至没有价值含量的条目，如果将这些评论数据也引入进行分词、词频统计乃至情感分析等，必然会对分析造成很大的影响，得到的结果的质量也必然是存在问题的。因此，在正式使用到这些文本评论数据之前就必须先进行文本预处理、把大量的此类无价值含量的评论去除。</w:t>
            </w:r>
          </w:p>
          <w:p>
            <w:pPr>
              <w:widowControl/>
              <w:spacing w:before="156" w:beforeLines="50" w:after="156" w:afterLines="50"/>
              <w:jc w:val="left"/>
              <w:rPr>
                <w:rFonts w:hint="eastAsia"/>
                <w:color w:val="000000"/>
                <w:kern w:val="0"/>
                <w:szCs w:val="21"/>
                <w:lang w:val="en-US" w:eastAsia="zh-CN"/>
              </w:rPr>
            </w:pPr>
            <w:r>
              <w:rPr>
                <w:rFonts w:hint="eastAsia"/>
                <w:color w:val="000000"/>
                <w:kern w:val="0"/>
                <w:szCs w:val="21"/>
                <w:lang w:val="en-US" w:eastAsia="zh-CN"/>
              </w:rPr>
              <w:t>3.问：为何要选择LDA模型进行主题分析？</w:t>
            </w:r>
          </w:p>
          <w:p>
            <w:pPr>
              <w:widowControl/>
              <w:spacing w:before="156" w:beforeLines="50" w:after="156" w:afterLines="50"/>
              <w:jc w:val="left"/>
              <w:rPr>
                <w:color w:val="000000"/>
                <w:kern w:val="0"/>
                <w:szCs w:val="21"/>
              </w:rPr>
            </w:pPr>
            <w:r>
              <w:rPr>
                <w:rFonts w:hint="eastAsia"/>
                <w:color w:val="000000"/>
                <w:kern w:val="0"/>
                <w:szCs w:val="21"/>
                <w:lang w:val="en-US" w:eastAsia="zh-CN"/>
              </w:rPr>
              <w:t>答：LDA主题模型是一种无监督学习模型，只需要提供训练文档，它就可以自动训练出各种主题概率，无需任何人工标注过程，节省大量人力及时间。相对于其他主题模型，其引入了狄利克雷先验知识。因此，模型的泛化能力较强，不易出现过拟合现象。</w:t>
            </w:r>
          </w:p>
          <w:p>
            <w:pPr>
              <w:widowControl/>
              <w:spacing w:before="156" w:beforeLines="50" w:after="156" w:afterLines="50"/>
              <w:jc w:val="left"/>
              <w:rPr>
                <w:color w:val="000000"/>
                <w:kern w:val="0"/>
                <w:szCs w:val="21"/>
              </w:rPr>
            </w:pPr>
          </w:p>
          <w:p>
            <w:pPr>
              <w:widowControl/>
              <w:spacing w:before="156" w:beforeLines="50" w:after="156" w:afterLines="50"/>
              <w:jc w:val="left"/>
              <w:rPr>
                <w:color w:val="000000"/>
                <w:kern w:val="0"/>
                <w:szCs w:val="21"/>
              </w:rPr>
            </w:pPr>
          </w:p>
          <w:p>
            <w:pPr>
              <w:widowControl/>
              <w:jc w:val="left"/>
              <w:rPr>
                <w:color w:val="000000"/>
                <w:kern w:val="0"/>
                <w:szCs w:val="21"/>
              </w:rPr>
            </w:pPr>
          </w:p>
          <w:p>
            <w:pPr>
              <w:widowControl/>
              <w:jc w:val="left"/>
              <w:rPr>
                <w:color w:val="000000"/>
                <w:kern w:val="0"/>
                <w:szCs w:val="21"/>
              </w:rPr>
            </w:pPr>
            <w:r>
              <w:rPr>
                <w:rFonts w:hint="eastAsia"/>
                <w:color w:val="000000"/>
                <w:kern w:val="0"/>
                <w:szCs w:val="21"/>
              </w:rPr>
              <w:t>（审核内容：1.选题是否合适；2.方案论证是否可行；3.工作量是否适宜；4.文献是否充足；5.学生对课题内容和要求的理解是否深入；6.进度是否得当；7.基础条件是否具备等。）</w:t>
            </w:r>
          </w:p>
        </w:tc>
      </w:tr>
      <w:tr>
        <w:tblPrEx>
          <w:tblCellMar>
            <w:top w:w="0" w:type="dxa"/>
            <w:left w:w="105" w:type="dxa"/>
            <w:bottom w:w="0" w:type="dxa"/>
            <w:right w:w="105" w:type="dxa"/>
          </w:tblCellMar>
        </w:tblPrEx>
        <w:trPr>
          <w:trHeight w:val="1059" w:hRule="atLeast"/>
          <w:jc w:val="center"/>
        </w:trPr>
        <w:tc>
          <w:tcPr>
            <w:tcW w:w="9358" w:type="dxa"/>
            <w:gridSpan w:val="4"/>
            <w:tcBorders>
              <w:top w:val="single" w:color="auto" w:sz="4" w:space="0"/>
              <w:left w:val="single" w:color="auto" w:sz="4" w:space="0"/>
              <w:bottom w:val="single" w:color="auto" w:sz="4"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Cs w:val="21"/>
              </w:rPr>
              <w:t>是否通过开题</w:t>
            </w:r>
            <w:r>
              <w:rPr>
                <w:rFonts w:hAnsi="宋体"/>
                <w:color w:val="000000"/>
                <w:kern w:val="0"/>
                <w:szCs w:val="21"/>
              </w:rPr>
              <w:t>：</w:t>
            </w:r>
            <w:r>
              <w:rPr>
                <w:color w:val="000000"/>
                <w:kern w:val="0"/>
                <w:szCs w:val="21"/>
              </w:rPr>
              <w:t xml:space="preserve">      </w:t>
            </w:r>
            <w:r>
              <w:rPr>
                <w:color w:val="000000"/>
                <w:kern w:val="0"/>
                <w:szCs w:val="21"/>
                <w:bdr w:val="single" w:color="auto" w:sz="4" w:space="0"/>
              </w:rPr>
              <w:t xml:space="preserve">   </w:t>
            </w:r>
            <w:r>
              <w:rPr>
                <w:color w:val="000000"/>
                <w:kern w:val="0"/>
                <w:szCs w:val="21"/>
              </w:rPr>
              <w:t xml:space="preserve">通过    </w:t>
            </w:r>
            <w:r>
              <w:rPr>
                <w:rFonts w:hint="eastAsia"/>
                <w:color w:val="000000"/>
                <w:kern w:val="0"/>
                <w:szCs w:val="21"/>
              </w:rPr>
              <w:t xml:space="preserve"> </w:t>
            </w:r>
            <w:r>
              <w:rPr>
                <w:rFonts w:hint="eastAsia"/>
                <w:color w:val="000000"/>
                <w:kern w:val="0"/>
                <w:szCs w:val="21"/>
                <w:bdr w:val="single" w:color="auto" w:sz="4" w:space="0"/>
              </w:rPr>
              <w:t xml:space="preserve">   </w:t>
            </w:r>
            <w:r>
              <w:rPr>
                <w:color w:val="000000"/>
                <w:kern w:val="0"/>
                <w:szCs w:val="21"/>
              </w:rPr>
              <w:t>不通过</w:t>
            </w:r>
            <w:r>
              <w:rPr>
                <w:rFonts w:hint="eastAsia"/>
                <w:color w:val="000000"/>
                <w:kern w:val="0"/>
                <w:szCs w:val="21"/>
                <w:bdr w:val="single" w:color="auto" w:sz="4" w:space="0"/>
              </w:rPr>
              <w:t xml:space="preserve">    </w:t>
            </w:r>
            <w:r>
              <w:rPr>
                <w:rFonts w:hint="eastAsia"/>
                <w:color w:val="000000"/>
                <w:kern w:val="0"/>
                <w:szCs w:val="21"/>
              </w:rPr>
              <w:t xml:space="preserve"> </w:t>
            </w:r>
          </w:p>
        </w:tc>
      </w:tr>
    </w:tbl>
    <w:p/>
    <w:sectPr>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A1E9E"/>
    <w:rsid w:val="08AD51CF"/>
    <w:rsid w:val="14401A0B"/>
    <w:rsid w:val="41C8559E"/>
    <w:rsid w:val="50F93093"/>
    <w:rsid w:val="61770C20"/>
    <w:rsid w:val="757A1E9E"/>
    <w:rsid w:val="7B844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561</Words>
  <Characters>594</Characters>
  <Lines>0</Lines>
  <Paragraphs>0</Paragraphs>
  <TotalTime>18</TotalTime>
  <ScaleCrop>false</ScaleCrop>
  <LinksUpToDate>false</LinksUpToDate>
  <CharactersWithSpaces>765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2020-10-17T11:46:00Z</dcterms:created>
  <dc:creator>QF</dc:creator>
  <cp:lastModifiedBy>UniQue.Yu</cp:lastModifiedBy>
  <dcterms:modified xsi:type="dcterms:W3CDTF">2022-04-02T01:28:06Z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6DF95FC8A4564B65B780E8707849669D</vt:lpwstr>
  </property>
</Properties>
</file>