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山东科技大学毕业设计（</w:t>
      </w:r>
      <w:bookmarkStart w:id="0" w:name="_GoBack"/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论文</w:t>
      </w:r>
      <w:bookmarkEnd w:id="0"/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）开题审核表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2287"/>
        <w:gridCol w:w="2745"/>
        <w:gridCol w:w="1697"/>
        <w:gridCol w:w="2325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84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学    号</w:t>
            </w:r>
          </w:p>
        </w:tc>
        <w:tc>
          <w:tcPr>
            <w:tcW w:w="241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专    业</w:t>
            </w:r>
          </w:p>
        </w:tc>
        <w:tc>
          <w:tcPr>
            <w:tcW w:w="284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开题日期</w:t>
            </w:r>
          </w:p>
        </w:tc>
        <w:tc>
          <w:tcPr>
            <w:tcW w:w="241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35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28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职    称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35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论文（设计）题目</w:t>
            </w:r>
          </w:p>
        </w:tc>
        <w:tc>
          <w:tcPr>
            <w:tcW w:w="7004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70" w:lineRule="atLeast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771" w:hRule="atLeast"/>
          <w:jc w:val="center"/>
        </w:trPr>
        <w:tc>
          <w:tcPr>
            <w:tcW w:w="935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Cs w:val="21"/>
              </w:rPr>
              <w:t>指导教师评语：</w:t>
            </w:r>
          </w:p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Cs w:val="21"/>
              </w:rPr>
              <w:t xml:space="preserve">      签字：</w:t>
            </w:r>
          </w:p>
          <w:p>
            <w:pPr>
              <w:widowControl/>
              <w:jc w:val="left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 xml:space="preserve">                                                                年    月    日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160" w:hRule="atLeast"/>
          <w:jc w:val="center"/>
        </w:trPr>
        <w:tc>
          <w:tcPr>
            <w:tcW w:w="9358" w:type="dxa"/>
            <w:gridSpan w:val="4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开题</w:t>
            </w:r>
            <w:r>
              <w:rPr>
                <w:color w:val="000000"/>
                <w:kern w:val="0"/>
                <w:szCs w:val="21"/>
              </w:rPr>
              <w:t>答辩记录：</w:t>
            </w:r>
          </w:p>
          <w:p>
            <w:pPr>
              <w:widowControl/>
              <w:spacing w:before="156" w:beforeLines="50" w:after="156" w:afterLines="50"/>
              <w:jc w:val="left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before="156" w:beforeLines="50" w:after="156" w:afterLines="50"/>
              <w:jc w:val="left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before="156" w:beforeLines="50" w:after="156" w:afterLines="50"/>
              <w:jc w:val="left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before="156" w:beforeLines="50" w:after="156" w:afterLines="50"/>
              <w:jc w:val="left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before="156" w:beforeLines="50" w:after="156" w:afterLines="50"/>
              <w:jc w:val="left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（审核内容：1.选题是否合适；2.方案论证是否可行；3.工作量是否适宜；4.文献是否充足；5.学生对课题内容和要求的理解是否深入；6.进度是否得当；7.基础条件是否具备等。）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059" w:hRule="atLeast"/>
          <w:jc w:val="center"/>
        </w:trPr>
        <w:tc>
          <w:tcPr>
            <w:tcW w:w="93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Cs w:val="21"/>
              </w:rPr>
              <w:t>：</w:t>
            </w:r>
            <w:r>
              <w:rPr>
                <w:color w:val="000000"/>
                <w:kern w:val="0"/>
                <w:szCs w:val="21"/>
              </w:rPr>
              <w:t xml:space="preserve">      </w:t>
            </w:r>
            <w:r>
              <w:rPr>
                <w:color w:val="000000"/>
                <w:kern w:val="0"/>
                <w:szCs w:val="21"/>
                <w:bdr w:val="single" w:color="auto" w:sz="4" w:space="0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 xml:space="preserve">通过    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  <w:bdr w:val="single" w:color="auto" w:sz="4" w:space="0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不通过</w:t>
            </w:r>
            <w:r>
              <w:rPr>
                <w:rFonts w:hint="eastAsia"/>
                <w:color w:val="000000"/>
                <w:kern w:val="0"/>
                <w:szCs w:val="21"/>
                <w:bdr w:val="single" w:color="auto" w:sz="4" w:space="0"/>
              </w:rPr>
              <w:t xml:space="preserve">    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</w:p>
        </w:tc>
      </w:tr>
    </w:tbl>
    <w:p/>
    <w:sectPr>
      <w:pgSz w:w="11906" w:h="16838"/>
      <w:pgMar w:top="2098" w:right="1531" w:bottom="1984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A1E9E"/>
    <w:rsid w:val="41C8559E"/>
    <w:rsid w:val="61770C20"/>
    <w:rsid w:val="757A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2020-10-17T11:46:00Z</dcterms:created>
  <dc:creator>QF</dc:creator>
  <cp:lastModifiedBy>QF</cp:lastModifiedBy>
  <dcterms:modified xsi:type="dcterms:W3CDTF">2020-11-14T06:35:18Z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