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85" w:rsidRPr="001E4535" w:rsidRDefault="002B2385">
      <w:pPr>
        <w:rPr>
          <w:b/>
        </w:rPr>
      </w:pPr>
      <w:r w:rsidRPr="001E4535">
        <w:rPr>
          <w:rFonts w:hint="eastAsia"/>
          <w:b/>
        </w:rPr>
        <w:t>N</w:t>
      </w:r>
      <w:r w:rsidRPr="001E4535">
        <w:rPr>
          <w:b/>
        </w:rPr>
        <w:t>A</w:t>
      </w:r>
    </w:p>
    <w:p w:rsidR="001E4535" w:rsidRPr="001E4535" w:rsidRDefault="001E4535">
      <w:pPr>
        <w:rPr>
          <w:b/>
        </w:rPr>
      </w:pPr>
      <w:r w:rsidRPr="001E4535">
        <w:rPr>
          <w:b/>
        </w:rPr>
        <w:t>Wi-Fi Authentication</w:t>
      </w:r>
    </w:p>
    <w:p w:rsidR="00590B8E" w:rsidRDefault="00B71ED5" w:rsidP="002B2385">
      <w:pPr>
        <w:pStyle w:val="a4"/>
        <w:numPr>
          <w:ilvl w:val="0"/>
          <w:numId w:val="1"/>
        </w:numPr>
        <w:ind w:leftChars="0"/>
      </w:pPr>
      <w:hyperlink r:id="rId7" w:history="1">
        <w:r w:rsidR="002B2385" w:rsidRPr="007F4546">
          <w:rPr>
            <w:rStyle w:val="a3"/>
          </w:rPr>
          <w:t>https://www.speedguide.net/faq/wpa-personal-vs-enterprise-332</w:t>
        </w:r>
      </w:hyperlink>
    </w:p>
    <w:p w:rsidR="003C3AF7" w:rsidRDefault="00B71ED5" w:rsidP="003C3AF7">
      <w:pPr>
        <w:pStyle w:val="a4"/>
        <w:ind w:leftChars="0" w:left="360"/>
        <w:rPr>
          <w:rStyle w:val="a3"/>
        </w:rPr>
      </w:pPr>
      <w:hyperlink r:id="rId8" w:history="1">
        <w:r w:rsidR="003C3AF7" w:rsidRPr="007F4546">
          <w:rPr>
            <w:rStyle w:val="a3"/>
          </w:rPr>
          <w:t>https://www.tp-link.com/us/FAQ-500.html</w:t>
        </w:r>
      </w:hyperlink>
    </w:p>
    <w:p w:rsidR="00952BD5" w:rsidRDefault="00B71ED5" w:rsidP="00952BD5">
      <w:pPr>
        <w:pStyle w:val="a4"/>
        <w:ind w:leftChars="0" w:left="360"/>
      </w:pPr>
      <w:hyperlink r:id="rId9" w:history="1">
        <w:r w:rsidR="00952BD5" w:rsidRPr="007E4359">
          <w:rPr>
            <w:rStyle w:val="a3"/>
          </w:rPr>
          <w:t>https://en.wikipedia.org/wiki/Wi-Fi_Protected_Access</w:t>
        </w:r>
      </w:hyperlink>
    </w:p>
    <w:p w:rsidR="002B2385" w:rsidRDefault="002B2385" w:rsidP="00952BD5">
      <w:pPr>
        <w:pStyle w:val="a4"/>
        <w:ind w:leftChars="0" w:left="360"/>
      </w:pPr>
      <w:r>
        <w:t xml:space="preserve">On the </w:t>
      </w:r>
      <w:r w:rsidRPr="002B2385">
        <w:t>WPA-Personal mode, wireless access can't be individually or centrally managed. One password applies to all users.</w:t>
      </w:r>
      <w:r w:rsidR="003C3AF7">
        <w:t xml:space="preserve"> </w:t>
      </w:r>
      <w:r w:rsidRPr="002B2385">
        <w:t>The password is stored on the wireless clients. Therefore, anyone on the computer can connect to the network and also see the password.</w:t>
      </w:r>
      <w:r w:rsidR="003C3AF7">
        <w:t xml:space="preserve"> (ex: temp Wi-Fi in DSA class)</w:t>
      </w:r>
    </w:p>
    <w:p w:rsidR="002B2385" w:rsidRDefault="002B2385" w:rsidP="003C3AF7">
      <w:pPr>
        <w:pStyle w:val="a4"/>
        <w:widowControl/>
        <w:shd w:val="clear" w:color="auto" w:fill="FFFFFF"/>
        <w:ind w:leftChars="0" w:left="360"/>
      </w:pPr>
      <w:r w:rsidRPr="002B2385">
        <w:t>WPA-Enterprise</w:t>
      </w:r>
      <w:r w:rsidR="003C3AF7">
        <w:t xml:space="preserve"> </w:t>
      </w:r>
      <w:r w:rsidRPr="002B2385">
        <w:t>mode provides the security needed for wireless networks in business environments. It offers individualized and centralized control over access to Wi-Fi network. When users try to connect to the network, they need to</w:t>
      </w:r>
      <w:r w:rsidR="003C3AF7">
        <w:t xml:space="preserve"> login their own passwords</w:t>
      </w:r>
      <w:r w:rsidRPr="002B2385">
        <w:t>.</w:t>
      </w:r>
      <w:r w:rsidR="003C3AF7">
        <w:t xml:space="preserve"> </w:t>
      </w:r>
      <w:r w:rsidRPr="002B2385">
        <w:t>Users never deal with the actual encryption keys. They are securely created and assigned per user session in the background after a user presents their login credentials. This prevents people from getting the network key from computers.</w:t>
      </w:r>
      <w:r w:rsidR="003C3AF7">
        <w:t xml:space="preserve"> (ex: ntu-peap)</w:t>
      </w:r>
    </w:p>
    <w:p w:rsidR="003C3AF7" w:rsidRDefault="003C3AF7" w:rsidP="003C3AF7">
      <w:pPr>
        <w:pStyle w:val="a4"/>
        <w:widowControl/>
        <w:numPr>
          <w:ilvl w:val="0"/>
          <w:numId w:val="1"/>
        </w:numPr>
        <w:shd w:val="clear" w:color="auto" w:fill="FFFFFF"/>
        <w:ind w:leftChars="0"/>
      </w:pPr>
      <w:r w:rsidRPr="002B2385">
        <w:t>WPA-Enterprise</w:t>
      </w:r>
      <w:r>
        <w:t xml:space="preserve"> is used for authentication by csie and csie-5g. Because every student need</w:t>
      </w:r>
      <w:r w:rsidR="001E4535">
        <w:t>s</w:t>
      </w:r>
      <w:r>
        <w:t xml:space="preserve"> to use their </w:t>
      </w:r>
      <w:r w:rsidR="001E4535">
        <w:t xml:space="preserve">own </w:t>
      </w:r>
      <w:r>
        <w:t xml:space="preserve">id number as account and login with their workstation password, no one can login with the same </w:t>
      </w:r>
      <w:r w:rsidR="001E4535">
        <w:t>password. So it is not WPA-Personal mode, instead, it is the method of WPA-Enterprise method.</w:t>
      </w:r>
      <w:r w:rsidR="002268A7">
        <w:t>\</w:t>
      </w:r>
    </w:p>
    <w:p w:rsidR="002268A7" w:rsidRDefault="002268A7" w:rsidP="002268A7">
      <w:pPr>
        <w:pStyle w:val="a4"/>
        <w:ind w:leftChars="0" w:left="360"/>
        <w:rPr>
          <w:rFonts w:hint="eastAsia"/>
        </w:rPr>
      </w:pPr>
      <w:bookmarkStart w:id="0" w:name="_GoBack"/>
      <w:bookmarkEnd w:id="0"/>
      <w:r>
        <w:t>(my screenshot)</w:t>
      </w:r>
    </w:p>
    <w:p w:rsidR="002268A7" w:rsidRDefault="002268A7" w:rsidP="002268A7">
      <w:pPr>
        <w:pStyle w:val="a4"/>
        <w:widowControl/>
        <w:shd w:val="clear" w:color="auto" w:fill="FFFFFF"/>
        <w:ind w:leftChars="0" w:left="360"/>
      </w:pPr>
      <w:r>
        <w:rPr>
          <w:noProof/>
        </w:rPr>
        <w:drawing>
          <wp:inline distT="0" distB="0" distL="0" distR="0">
            <wp:extent cx="2764920" cy="291638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m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309" cy="29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35" w:rsidRDefault="001E4535" w:rsidP="001E4535">
      <w:r w:rsidRPr="001E4535">
        <w:rPr>
          <w:b/>
        </w:rPr>
        <w:t>Wi-Fi Encryption</w:t>
      </w:r>
    </w:p>
    <w:p w:rsidR="001E4535" w:rsidRPr="00327EA3" w:rsidRDefault="00B71ED5" w:rsidP="001E4535">
      <w:pPr>
        <w:pStyle w:val="a4"/>
        <w:numPr>
          <w:ilvl w:val="0"/>
          <w:numId w:val="3"/>
        </w:numPr>
        <w:ind w:leftChars="0"/>
        <w:rPr>
          <w:rStyle w:val="a3"/>
          <w:color w:val="auto"/>
          <w:u w:val="none"/>
        </w:rPr>
      </w:pPr>
      <w:hyperlink r:id="rId11" w:history="1">
        <w:r w:rsidR="001E4535" w:rsidRPr="007F4546">
          <w:rPr>
            <w:rStyle w:val="a3"/>
          </w:rPr>
          <w:t>https://searchnetworking.techtarget.com/feature/Wireless-encryption-basics-Understanding-WEP-WPA-and-WPA2</w:t>
        </w:r>
      </w:hyperlink>
    </w:p>
    <w:p w:rsidR="00327EA3" w:rsidRDefault="00B71ED5" w:rsidP="00327EA3">
      <w:pPr>
        <w:pStyle w:val="a4"/>
        <w:ind w:leftChars="0" w:left="360"/>
      </w:pPr>
      <w:hyperlink r:id="rId12" w:history="1">
        <w:r w:rsidR="00327EA3" w:rsidRPr="007E4359">
          <w:rPr>
            <w:rStyle w:val="a3"/>
          </w:rPr>
          <w:t>https://www.ithome.com.tw/tech/96292</w:t>
        </w:r>
      </w:hyperlink>
    </w:p>
    <w:p w:rsidR="001E4535" w:rsidRPr="00327EA3" w:rsidRDefault="001E4535" w:rsidP="00327EA3">
      <w:pPr>
        <w:pStyle w:val="a4"/>
        <w:ind w:leftChars="0" w:left="360"/>
      </w:pPr>
      <w:r w:rsidRPr="00327EA3">
        <w:lastRenderedPageBreak/>
        <w:t>WEP uses the RC4 stream cipher</w:t>
      </w:r>
      <w:r w:rsidR="00327EA3">
        <w:t xml:space="preserve"> (</w:t>
      </w:r>
      <w:r w:rsidR="00327EA3" w:rsidRPr="00327EA3">
        <w:rPr>
          <w:rFonts w:hint="eastAsia"/>
        </w:rPr>
        <w:t>Rivest Cipher</w:t>
      </w:r>
      <w:r w:rsidR="00327EA3">
        <w:rPr>
          <w:rFonts w:hint="eastAsia"/>
        </w:rPr>
        <w:t>)</w:t>
      </w:r>
      <w:r w:rsidRPr="00327EA3">
        <w:t>,</w:t>
      </w:r>
      <w:r w:rsidR="00327EA3">
        <w:rPr>
          <w:rFonts w:hint="eastAsia"/>
        </w:rPr>
        <w:t xml:space="preserve"> </w:t>
      </w:r>
      <w:r w:rsidR="00327EA3">
        <w:t xml:space="preserve">WPA use RC4 and </w:t>
      </w:r>
      <w:r w:rsidR="00327EA3" w:rsidRPr="00327EA3">
        <w:rPr>
          <w:rFonts w:hint="eastAsia"/>
        </w:rPr>
        <w:t>TKIP</w:t>
      </w:r>
      <w:r w:rsidR="00327EA3">
        <w:t xml:space="preserve"> (</w:t>
      </w:r>
      <w:r w:rsidR="00327EA3" w:rsidRPr="00327EA3">
        <w:rPr>
          <w:rFonts w:hint="eastAsia"/>
        </w:rPr>
        <w:t>Temporal Key Integrity Protocol</w:t>
      </w:r>
      <w:r w:rsidR="00327EA3">
        <w:rPr>
          <w:rFonts w:hint="eastAsia"/>
        </w:rPr>
        <w:t>)</w:t>
      </w:r>
      <w:r w:rsidR="00327EA3">
        <w:t xml:space="preserve">, WPA2 uses </w:t>
      </w:r>
      <w:r w:rsidR="00327EA3" w:rsidRPr="00327EA3">
        <w:rPr>
          <w:rFonts w:hint="eastAsia"/>
        </w:rPr>
        <w:t>AES</w:t>
      </w:r>
      <w:r w:rsidR="00327EA3">
        <w:t xml:space="preserve"> </w:t>
      </w:r>
      <w:r w:rsidR="00327EA3">
        <w:rPr>
          <w:rFonts w:hint="eastAsia"/>
        </w:rPr>
        <w:t>(</w:t>
      </w:r>
      <w:r w:rsidR="00327EA3" w:rsidRPr="00327EA3">
        <w:rPr>
          <w:rFonts w:hint="eastAsia"/>
        </w:rPr>
        <w:t>Advanced Encryption Standards</w:t>
      </w:r>
      <w:r w:rsidR="00327EA3">
        <w:t xml:space="preserve">), </w:t>
      </w:r>
      <w:r w:rsidR="00327EA3" w:rsidRPr="00327EA3">
        <w:rPr>
          <w:rFonts w:hint="eastAsia"/>
        </w:rPr>
        <w:t>TKIP</w:t>
      </w:r>
      <w:r w:rsidR="00327EA3">
        <w:t xml:space="preserve"> </w:t>
      </w:r>
      <w:r w:rsidR="00327EA3">
        <w:rPr>
          <w:rFonts w:hint="eastAsia"/>
        </w:rPr>
        <w:t>a</w:t>
      </w:r>
      <w:r w:rsidR="00327EA3">
        <w:t xml:space="preserve">nd </w:t>
      </w:r>
      <w:r w:rsidR="00327EA3" w:rsidRPr="00327EA3">
        <w:rPr>
          <w:rFonts w:hint="eastAsia"/>
        </w:rPr>
        <w:t>CCMP</w:t>
      </w:r>
      <w:r w:rsidR="00327EA3">
        <w:t xml:space="preserve"> (</w:t>
      </w:r>
      <w:r w:rsidR="00327EA3" w:rsidRPr="00327EA3">
        <w:rPr>
          <w:rFonts w:hint="eastAsia"/>
        </w:rPr>
        <w:t>Counter Mode with CBC-MAC Protocol</w:t>
      </w:r>
      <w:r w:rsidR="00327EA3">
        <w:t>).</w:t>
      </w:r>
    </w:p>
    <w:p w:rsidR="001E4535" w:rsidRDefault="001E4535" w:rsidP="001E453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PA2</w:t>
      </w:r>
      <w:r w:rsidR="002268A7">
        <w:t xml:space="preserve">  (my screenshot)</w:t>
      </w:r>
    </w:p>
    <w:p w:rsidR="002268A7" w:rsidRDefault="002268A7" w:rsidP="002268A7">
      <w:pPr>
        <w:pStyle w:val="a4"/>
        <w:ind w:leftChars="0" w:left="360"/>
      </w:pPr>
      <w:r>
        <w:rPr>
          <w:noProof/>
        </w:rPr>
        <w:drawing>
          <wp:inline distT="0" distB="0" distL="0" distR="0" wp14:anchorId="596E7EBF" wp14:editId="7F015DB8">
            <wp:extent cx="2798618" cy="2951926"/>
            <wp:effectExtent l="0" t="0" r="190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m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82" cy="29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2A" w:rsidRDefault="00440D2A" w:rsidP="00440D2A">
      <w:pPr>
        <w:rPr>
          <w:b/>
        </w:rPr>
      </w:pPr>
      <w:r w:rsidRPr="00440D2A">
        <w:rPr>
          <w:b/>
        </w:rPr>
        <w:t>WPA3</w:t>
      </w:r>
    </w:p>
    <w:p w:rsidR="00F04DB8" w:rsidRPr="00F04DB8" w:rsidRDefault="00B71ED5" w:rsidP="00440D2A">
      <w:hyperlink r:id="rId13" w:history="1">
        <w:r w:rsidR="00F04DB8" w:rsidRPr="00F04DB8">
          <w:rPr>
            <w:rStyle w:val="a3"/>
          </w:rPr>
          <w:t>http://www.itpro.co.uk/security/30848/what-is-wi-fi-protected-access-3-wpa3</w:t>
        </w:r>
      </w:hyperlink>
    </w:p>
    <w:p w:rsidR="00440D2A" w:rsidRPr="00F04DB8" w:rsidRDefault="00B71ED5" w:rsidP="00440D2A">
      <w:hyperlink r:id="rId14" w:history="1">
        <w:r w:rsidR="00440D2A" w:rsidRPr="00F04DB8">
          <w:rPr>
            <w:rStyle w:val="a3"/>
          </w:rPr>
          <w:t>https://venturebeat.com/2018/05/19/what-is-wpa3-why-does-it-matter-and-when-can-you-expect-it/</w:t>
        </w:r>
      </w:hyperlink>
    </w:p>
    <w:p w:rsidR="00F04DB8" w:rsidRDefault="00B71ED5" w:rsidP="00440D2A">
      <w:hyperlink r:id="rId15" w:history="1">
        <w:r w:rsidR="00F04DB8" w:rsidRPr="007E4359">
          <w:rPr>
            <w:rStyle w:val="a3"/>
          </w:rPr>
          <w:t>https://www.digitaltrends.com/computing/what-is-wpa3/</w:t>
        </w:r>
      </w:hyperlink>
    </w:p>
    <w:p w:rsidR="00440D2A" w:rsidRPr="00440D2A" w:rsidRDefault="00440D2A" w:rsidP="00440D2A">
      <w:pPr>
        <w:pStyle w:val="a4"/>
        <w:numPr>
          <w:ilvl w:val="0"/>
          <w:numId w:val="4"/>
        </w:numPr>
        <w:ind w:leftChars="0"/>
      </w:pPr>
      <w:r w:rsidRPr="00F04DB8">
        <w:t xml:space="preserve">WPA3 supports a much stronger encryption algorithm </w:t>
      </w:r>
    </w:p>
    <w:p w:rsidR="00440D2A" w:rsidRPr="00F04DB8" w:rsidRDefault="00440D2A" w:rsidP="00440D2A">
      <w:pPr>
        <w:pStyle w:val="a4"/>
        <w:ind w:leftChars="0" w:left="360"/>
      </w:pPr>
      <w:r w:rsidRPr="00F04DB8">
        <w:t>With a 192-bit security suite that’s aligned with the Commercial National Security Algorithm (CNSA) Suite.</w:t>
      </w:r>
    </w:p>
    <w:p w:rsidR="00440D2A" w:rsidRPr="00440D2A" w:rsidRDefault="00440D2A" w:rsidP="00440D2A">
      <w:pPr>
        <w:pStyle w:val="a4"/>
        <w:numPr>
          <w:ilvl w:val="0"/>
          <w:numId w:val="4"/>
        </w:numPr>
        <w:ind w:leftChars="0"/>
      </w:pPr>
      <w:r>
        <w:t>It protects against brute force dictionary attack</w:t>
      </w:r>
    </w:p>
    <w:p w:rsidR="00440D2A" w:rsidRPr="00440D2A" w:rsidRDefault="00440D2A" w:rsidP="00440D2A">
      <w:pPr>
        <w:pStyle w:val="a4"/>
        <w:ind w:leftChars="0" w:left="360"/>
      </w:pPr>
      <w:r w:rsidRPr="00F04DB8">
        <w:t xml:space="preserve">WPA3 hardens security at the time when the network key is exchanged between a device and the access point. WPA3 also imposes strict limits on the number of times users can guess a network’s password. Even the weak password is less vulnerable to </w:t>
      </w:r>
      <w:r w:rsidR="0058621E" w:rsidRPr="00F04DB8">
        <w:t>dictionary attack (</w:t>
      </w:r>
      <w:r w:rsidRPr="00F04DB8">
        <w:t xml:space="preserve">a brute </w:t>
      </w:r>
      <w:r w:rsidR="00F04DB8">
        <w:t xml:space="preserve">attack </w:t>
      </w:r>
      <w:r w:rsidRPr="00F04DB8">
        <w:t>that uses a list of common words, number combinations, and phrases to generate all possible passwords</w:t>
      </w:r>
      <w:r w:rsidR="0058621E" w:rsidRPr="00F04DB8">
        <w:t>)</w:t>
      </w:r>
    </w:p>
    <w:p w:rsidR="0058621E" w:rsidRPr="00F04DB8" w:rsidRDefault="0058621E" w:rsidP="00440D2A">
      <w:pPr>
        <w:pStyle w:val="a4"/>
        <w:numPr>
          <w:ilvl w:val="0"/>
          <w:numId w:val="4"/>
        </w:numPr>
        <w:ind w:leftChars="0"/>
      </w:pPr>
      <w:r w:rsidRPr="00F04DB8">
        <w:t>It secure public Wi-Fi</w:t>
      </w:r>
    </w:p>
    <w:p w:rsidR="00440D2A" w:rsidRDefault="00440D2A" w:rsidP="0058621E">
      <w:pPr>
        <w:pStyle w:val="a4"/>
        <w:ind w:leftChars="0" w:left="360"/>
      </w:pPr>
      <w:r w:rsidRPr="00F04DB8">
        <w:t>WPA3 introduces Opportunisti</w:t>
      </w:r>
      <w:r w:rsidR="00F04DB8">
        <w:t xml:space="preserve">c Wireless Encryption (OWE), </w:t>
      </w:r>
      <w:r w:rsidRPr="00F04DB8">
        <w:t>individualized data encryption, which encrypts every connection between a device and the router with a unique key. Even if the access point doesn’t require a password, your device’s data won’t be exposed to the wider network.</w:t>
      </w:r>
    </w:p>
    <w:p w:rsidR="009E43A9" w:rsidRDefault="009E43A9" w:rsidP="009E43A9">
      <w:pPr>
        <w:rPr>
          <w:b/>
        </w:rPr>
      </w:pPr>
      <w:r w:rsidRPr="009E43A9">
        <w:rPr>
          <w:b/>
        </w:rPr>
        <w:t>Seeing is Believing</w:t>
      </w:r>
    </w:p>
    <w:p w:rsidR="009E43A9" w:rsidRPr="009E43A9" w:rsidRDefault="009E43A9" w:rsidP="009E43A9">
      <w:r w:rsidRPr="009E43A9">
        <w:t>3.</w:t>
      </w:r>
    </w:p>
    <w:p w:rsidR="009E43A9" w:rsidRDefault="0003024F" w:rsidP="009E43A9">
      <w:r>
        <w:rPr>
          <w:noProof/>
        </w:rPr>
        <w:lastRenderedPageBreak/>
        <w:drawing>
          <wp:inline distT="0" distB="0" distL="0" distR="0" wp14:anchorId="3396E7C2" wp14:editId="349705F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A9" w:rsidRDefault="009E43A9" w:rsidP="009E43A9">
      <w:r>
        <w:rPr>
          <w:rFonts w:hint="eastAsia"/>
        </w:rPr>
        <w:t>4</w:t>
      </w:r>
      <w:r>
        <w:t>.</w:t>
      </w:r>
    </w:p>
    <w:p w:rsidR="009E43A9" w:rsidRDefault="0003024F" w:rsidP="009E43A9">
      <w:r>
        <w:rPr>
          <w:noProof/>
        </w:rPr>
        <w:drawing>
          <wp:inline distT="0" distB="0" distL="0" distR="0" wp14:anchorId="1310B092" wp14:editId="68BA2261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A9" w:rsidRDefault="009E43A9" w:rsidP="009E43A9">
      <w:r>
        <w:rPr>
          <w:rFonts w:hint="eastAsia"/>
        </w:rPr>
        <w:t>5</w:t>
      </w:r>
      <w:r>
        <w:t>.</w:t>
      </w:r>
    </w:p>
    <w:p w:rsidR="009E43A9" w:rsidRDefault="009E43A9" w:rsidP="009E43A9">
      <w:r>
        <w:t xml:space="preserve">Stage1: Packet </w:t>
      </w:r>
      <w:r w:rsidR="0003024F">
        <w:t>1~2</w:t>
      </w:r>
    </w:p>
    <w:p w:rsidR="009E43A9" w:rsidRDefault="009E43A9" w:rsidP="009E43A9">
      <w:r>
        <w:t>Stage2</w:t>
      </w:r>
      <w:r w:rsidR="0003024F">
        <w:t>: Packet 3</w:t>
      </w:r>
      <w:r>
        <w:t>~14</w:t>
      </w:r>
    </w:p>
    <w:p w:rsidR="009E43A9" w:rsidRDefault="009E43A9" w:rsidP="009E43A9">
      <w:r>
        <w:t>Stage3: Packet 15~22</w:t>
      </w:r>
    </w:p>
    <w:p w:rsidR="009E43A9" w:rsidRPr="00F04DB8" w:rsidRDefault="009E43A9" w:rsidP="009E43A9">
      <w:r>
        <w:t>Stage4: Packet 23</w:t>
      </w:r>
    </w:p>
    <w:p w:rsidR="009E43A9" w:rsidRPr="00F04DB8" w:rsidRDefault="009E43A9" w:rsidP="009E43A9">
      <w:r>
        <w:t>Stage5: Packet 24~27</w:t>
      </w:r>
    </w:p>
    <w:p w:rsidR="009E43A9" w:rsidRDefault="009E43A9" w:rsidP="009E43A9"/>
    <w:p w:rsidR="00D07EB9" w:rsidRDefault="00D07EB9" w:rsidP="009E43A9"/>
    <w:p w:rsidR="00D07EB9" w:rsidRPr="00F04DB8" w:rsidRDefault="00D07EB9" w:rsidP="009E43A9">
      <w:pPr>
        <w:rPr>
          <w:rFonts w:hint="eastAsia"/>
        </w:rPr>
      </w:pPr>
    </w:p>
    <w:sectPr w:rsidR="00D07EB9" w:rsidRPr="00F04D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ED5" w:rsidRDefault="00B71ED5" w:rsidP="00327EA3">
      <w:r>
        <w:separator/>
      </w:r>
    </w:p>
  </w:endnote>
  <w:endnote w:type="continuationSeparator" w:id="0">
    <w:p w:rsidR="00B71ED5" w:rsidRDefault="00B71ED5" w:rsidP="0032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ED5" w:rsidRDefault="00B71ED5" w:rsidP="00327EA3">
      <w:r>
        <w:separator/>
      </w:r>
    </w:p>
  </w:footnote>
  <w:footnote w:type="continuationSeparator" w:id="0">
    <w:p w:rsidR="00B71ED5" w:rsidRDefault="00B71ED5" w:rsidP="00327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46982"/>
    <w:multiLevelType w:val="hybridMultilevel"/>
    <w:tmpl w:val="335A6D4A"/>
    <w:lvl w:ilvl="0" w:tplc="79A0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DC606A"/>
    <w:multiLevelType w:val="hybridMultilevel"/>
    <w:tmpl w:val="32543A24"/>
    <w:lvl w:ilvl="0" w:tplc="9FDE9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61662A"/>
    <w:multiLevelType w:val="hybridMultilevel"/>
    <w:tmpl w:val="6B04FB90"/>
    <w:lvl w:ilvl="0" w:tplc="DCB0D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E35F3F"/>
    <w:multiLevelType w:val="hybridMultilevel"/>
    <w:tmpl w:val="CB52C20A"/>
    <w:lvl w:ilvl="0" w:tplc="F5789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BC"/>
    <w:rsid w:val="0003024F"/>
    <w:rsid w:val="001E4535"/>
    <w:rsid w:val="002268A7"/>
    <w:rsid w:val="002B2385"/>
    <w:rsid w:val="00304CBC"/>
    <w:rsid w:val="00327EA3"/>
    <w:rsid w:val="003C3AF7"/>
    <w:rsid w:val="00440D2A"/>
    <w:rsid w:val="0058621E"/>
    <w:rsid w:val="00590B8E"/>
    <w:rsid w:val="005E7570"/>
    <w:rsid w:val="00952BD5"/>
    <w:rsid w:val="009E43A9"/>
    <w:rsid w:val="00B71ED5"/>
    <w:rsid w:val="00CC7069"/>
    <w:rsid w:val="00D07EB9"/>
    <w:rsid w:val="00F0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88644"/>
  <w15:chartTrackingRefBased/>
  <w15:docId w15:val="{81F810A5-CFED-41F7-A0C1-F5EA5C57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3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238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27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7EA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7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7E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-link.com/us/FAQ-500.html" TargetMode="External"/><Relationship Id="rId13" Type="http://schemas.openxmlformats.org/officeDocument/2006/relationships/hyperlink" Target="http://www.itpro.co.uk/security/30848/what-is-wi-fi-protected-access-3-wpa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eedguide.net/faq/wpa-personal-vs-enterprise-332" TargetMode="External"/><Relationship Id="rId12" Type="http://schemas.openxmlformats.org/officeDocument/2006/relationships/hyperlink" Target="https://www.ithome.com.tw/tech/96292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networking.techtarget.com/feature/Wireless-encryption-basics-Understanding-WEP-WPA-and-WPA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taltrends.com/computing/what-is-wpa3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-Fi_Protected_Access" TargetMode="External"/><Relationship Id="rId14" Type="http://schemas.openxmlformats.org/officeDocument/2006/relationships/hyperlink" Target="https://venturebeat.com/2018/05/19/what-is-wpa3-why-does-it-matter-and-when-can-you-expect-i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8</cp:revision>
  <dcterms:created xsi:type="dcterms:W3CDTF">2018-05-24T14:04:00Z</dcterms:created>
  <dcterms:modified xsi:type="dcterms:W3CDTF">2018-05-27T03:54:00Z</dcterms:modified>
</cp:coreProperties>
</file>