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3DEE4" w14:textId="77777777" w:rsidR="00765A59" w:rsidRDefault="00765A59" w:rsidP="00765A59">
      <w:pPr>
        <w:rPr>
          <w:rFonts w:hint="eastAsia"/>
        </w:rPr>
      </w:pPr>
      <w:r>
        <w:rPr>
          <w:rFonts w:hint="eastAsia"/>
        </w:rPr>
        <w:t xml:space="preserve">一、每个子行业的整个介绍 </w:t>
      </w:r>
    </w:p>
    <w:p w14:paraId="36EE0D3C" w14:textId="1C59BC9E" w:rsidR="005C2D4E" w:rsidRPr="00765A59" w:rsidRDefault="005C2D4E" w:rsidP="005C2D4E"/>
    <w:p w14:paraId="39A5AFA6" w14:textId="24503A44" w:rsidR="00FF1C7A" w:rsidRDefault="00FF1C7A" w:rsidP="005C2D4E"/>
    <w:p w14:paraId="34D7F6B4" w14:textId="77777777" w:rsidR="00FF1C7A" w:rsidRDefault="00FF1C7A" w:rsidP="005C2D4E">
      <w:pPr>
        <w:rPr>
          <w:rFonts w:hint="eastAsia"/>
        </w:rPr>
      </w:pPr>
    </w:p>
    <w:p w14:paraId="657E8EC3" w14:textId="77777777" w:rsidR="005C2D4E" w:rsidRDefault="005C2D4E" w:rsidP="005C2D4E">
      <w:r>
        <w:rPr>
          <w:rFonts w:hint="eastAsia"/>
        </w:rPr>
        <w:t>1.2018 年军工行业回顾 ....................................................................................... - 7 -</w:t>
      </w:r>
    </w:p>
    <w:p w14:paraId="4337B21F" w14:textId="77777777" w:rsidR="005C2D4E" w:rsidRDefault="005C2D4E" w:rsidP="005C2D4E">
      <w:r>
        <w:rPr>
          <w:rFonts w:hint="eastAsia"/>
        </w:rPr>
        <w:t>1.1 年内军工板块整体随大盘下行，位居 28 个子行业中游......................... - 7 -</w:t>
      </w:r>
    </w:p>
    <w:p w14:paraId="4AB91C96" w14:textId="77777777" w:rsidR="005C2D4E" w:rsidRDefault="005C2D4E" w:rsidP="005C2D4E">
      <w:r>
        <w:rPr>
          <w:rFonts w:hint="eastAsia"/>
        </w:rPr>
        <w:t>1.2 军工板块经营业绩稳中有升，经营费率改善明显 .................................. - 8 -</w:t>
      </w:r>
    </w:p>
    <w:p w14:paraId="3A8A91B7" w14:textId="77777777" w:rsidR="005C2D4E" w:rsidRDefault="005C2D4E" w:rsidP="005C2D4E">
      <w:r>
        <w:rPr>
          <w:rFonts w:hint="eastAsia"/>
        </w:rPr>
        <w:t>2. 2019 年军工行业基本面展望 ......................................................................... - 13 -</w:t>
      </w:r>
    </w:p>
    <w:p w14:paraId="7104F08B" w14:textId="77777777" w:rsidR="005C2D4E" w:rsidRDefault="005C2D4E" w:rsidP="005C2D4E">
      <w:r>
        <w:rPr>
          <w:rFonts w:hint="eastAsia"/>
        </w:rPr>
        <w:t>2.1 2019 年军工行业基本面有望持续向上 ................................................ - 13 -</w:t>
      </w:r>
    </w:p>
    <w:p w14:paraId="658D073E" w14:textId="77777777" w:rsidR="005C2D4E" w:rsidRDefault="005C2D4E" w:rsidP="005C2D4E">
      <w:r>
        <w:rPr>
          <w:rFonts w:hint="eastAsia"/>
        </w:rPr>
        <w:t>2.2 国内经济下行压力较大，军工板块逆周期属性有望凸显 ..................... - 18 -</w:t>
      </w:r>
    </w:p>
    <w:p w14:paraId="6E5BD460" w14:textId="77777777" w:rsidR="005C2D4E" w:rsidRDefault="005C2D4E" w:rsidP="005C2D4E">
      <w:r>
        <w:rPr>
          <w:rFonts w:hint="eastAsia"/>
        </w:rPr>
        <w:t>2.3 板块估值低于十年中枢水平，具备向上空间 ....................................... - 19 -</w:t>
      </w:r>
    </w:p>
    <w:p w14:paraId="53EF5492" w14:textId="77777777" w:rsidR="005C2D4E" w:rsidRDefault="005C2D4E" w:rsidP="005C2D4E">
      <w:r>
        <w:rPr>
          <w:rFonts w:hint="eastAsia"/>
          <w:b/>
          <w:bCs/>
        </w:rPr>
        <w:t>3. 行业景气度持续向上，重点关注航空航天和信息化 ..</w:t>
      </w:r>
      <w:r>
        <w:rPr>
          <w:rFonts w:hint="eastAsia"/>
        </w:rPr>
        <w:t>..................................... - 21 -</w:t>
      </w:r>
    </w:p>
    <w:p w14:paraId="1F8C3BE2" w14:textId="77777777" w:rsidR="005C2D4E" w:rsidRDefault="005C2D4E" w:rsidP="005C2D4E">
      <w:r>
        <w:rPr>
          <w:rFonts w:hint="eastAsia"/>
        </w:rPr>
        <w:t>3.1 航空：军品受益新机型列装，重点关注“20 系列” ........................... - 21 -</w:t>
      </w:r>
    </w:p>
    <w:p w14:paraId="61E21495" w14:textId="77777777" w:rsidR="005C2D4E" w:rsidRDefault="005C2D4E" w:rsidP="005C2D4E">
      <w:r>
        <w:rPr>
          <w:rFonts w:hint="eastAsia"/>
        </w:rPr>
        <w:t>3.2 航天：导弹、宇航需求猛增，商用航天空间广阔 ................................ - 24 -</w:t>
      </w:r>
    </w:p>
    <w:p w14:paraId="393C7CE8" w14:textId="77777777" w:rsidR="005C2D4E" w:rsidRDefault="005C2D4E" w:rsidP="005C2D4E">
      <w:r>
        <w:rPr>
          <w:rFonts w:hint="eastAsia"/>
        </w:rPr>
        <w:t>3.3 国防信息化：“自主可控+高端升级”双轮驱动，或迎来补偿式采购 ... - 26 -</w:t>
      </w:r>
    </w:p>
    <w:p w14:paraId="6090B5E2" w14:textId="77777777" w:rsidR="005C2D4E" w:rsidRDefault="005C2D4E" w:rsidP="005C2D4E">
      <w:r>
        <w:rPr>
          <w:rFonts w:hint="eastAsia"/>
        </w:rPr>
        <w:t>3.4 地面兵装：结构优化，升级加速，看好主战坦克的广阔空间 .............. - 28 -</w:t>
      </w:r>
    </w:p>
    <w:p w14:paraId="2A9E84A2" w14:textId="77777777" w:rsidR="005C2D4E" w:rsidRDefault="005C2D4E" w:rsidP="005C2D4E">
      <w:r>
        <w:rPr>
          <w:rFonts w:hint="eastAsia"/>
        </w:rPr>
        <w:t>3.5 船舶制造：海军装备需求旺盛，民船制造筑底前行 ............................ - 31 -</w:t>
      </w:r>
    </w:p>
    <w:p w14:paraId="1E52F30D" w14:textId="77777777" w:rsidR="005C2D4E" w:rsidRDefault="005C2D4E" w:rsidP="005C2D4E">
      <w:r>
        <w:rPr>
          <w:rFonts w:hint="eastAsia"/>
          <w:b/>
          <w:bCs/>
        </w:rPr>
        <w:t>4. 军工改革加速推进，重点关注资产证券化和混改....</w:t>
      </w:r>
      <w:r>
        <w:rPr>
          <w:rFonts w:hint="eastAsia"/>
        </w:rPr>
        <w:t>....................................... - 33 -</w:t>
      </w:r>
    </w:p>
    <w:p w14:paraId="6F42F60A" w14:textId="77777777" w:rsidR="005C2D4E" w:rsidRDefault="005C2D4E" w:rsidP="005C2D4E">
      <w:r>
        <w:rPr>
          <w:rFonts w:hint="eastAsia"/>
        </w:rPr>
        <w:t>4.1 资产证券化：18 年有所回暖，19 年重点关注电科、航天与船舶........ - 33 -</w:t>
      </w:r>
    </w:p>
    <w:p w14:paraId="76E5BFF0" w14:textId="77777777" w:rsidR="005C2D4E" w:rsidRDefault="005C2D4E" w:rsidP="005C2D4E">
      <w:r>
        <w:rPr>
          <w:rFonts w:hint="eastAsia"/>
        </w:rPr>
        <w:t>4.2 军工企业混改：股权激励激发企业内生活力 ....................................... - 35 -</w:t>
      </w:r>
    </w:p>
    <w:p w14:paraId="67014003" w14:textId="77777777" w:rsidR="005C2D4E" w:rsidRDefault="005C2D4E" w:rsidP="005C2D4E">
      <w:r>
        <w:rPr>
          <w:rFonts w:hint="eastAsia"/>
        </w:rPr>
        <w:t>4.3 科研院所改制：国家政策支持，迈入实施阶段 .................................... - 36 -</w:t>
      </w:r>
    </w:p>
    <w:p w14:paraId="3601AD99" w14:textId="77777777" w:rsidR="005C2D4E" w:rsidRDefault="005C2D4E" w:rsidP="005C2D4E">
      <w:r>
        <w:rPr>
          <w:rFonts w:hint="eastAsia"/>
        </w:rPr>
        <w:t>4.4 军民融合：重点关注高技术壁垒和产业链即将爆发的民参军公司 ...... - 37 -</w:t>
      </w:r>
    </w:p>
    <w:p w14:paraId="796D9FBE" w14:textId="77777777" w:rsidR="005C2D4E" w:rsidRDefault="005C2D4E" w:rsidP="005C2D4E">
      <w:r>
        <w:rPr>
          <w:rFonts w:hint="eastAsia"/>
        </w:rPr>
        <w:t>4.5 军品定价机制改革：政策有望加速落地，厂商业绩迎来春天 .............. - 40 -</w:t>
      </w:r>
    </w:p>
    <w:p w14:paraId="7D964211" w14:textId="77777777" w:rsidR="005C2D4E" w:rsidRDefault="005C2D4E" w:rsidP="005C2D4E">
      <w:r>
        <w:rPr>
          <w:rFonts w:hint="eastAsia"/>
        </w:rPr>
        <w:t>5.2019 年投资策略及重点标的 .......................................................................... - 42 -</w:t>
      </w:r>
    </w:p>
    <w:p w14:paraId="087184BC" w14:textId="77777777" w:rsidR="005C2D4E" w:rsidRDefault="005C2D4E" w:rsidP="005C2D4E">
      <w:r>
        <w:rPr>
          <w:rFonts w:hint="eastAsia"/>
        </w:rPr>
        <w:t>5.1 2019 年投资策略 ................................................................................. - 42 -</w:t>
      </w:r>
    </w:p>
    <w:p w14:paraId="05FDCBD6" w14:textId="77777777" w:rsidR="005C2D4E" w:rsidRDefault="005C2D4E" w:rsidP="005C2D4E">
      <w:r>
        <w:rPr>
          <w:rFonts w:hint="eastAsia"/>
        </w:rPr>
        <w:t>5.2 重点关注标的 ....................................................................................... - 42 -</w:t>
      </w:r>
    </w:p>
    <w:p w14:paraId="1602E1E1" w14:textId="77777777" w:rsidR="00335EBB" w:rsidRDefault="00335EBB"/>
    <w:sectPr w:rsidR="00335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3E"/>
    <w:rsid w:val="001C7C38"/>
    <w:rsid w:val="00335EBB"/>
    <w:rsid w:val="005C2D4E"/>
    <w:rsid w:val="005D37A3"/>
    <w:rsid w:val="00765A59"/>
    <w:rsid w:val="00A0283E"/>
    <w:rsid w:val="00AC3E10"/>
    <w:rsid w:val="00FF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78263"/>
  <w15:chartTrackingRefBased/>
  <w15:docId w15:val="{49826BA8-7868-4CF0-8154-9F972417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D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晨宇</dc:creator>
  <cp:keywords/>
  <dc:description/>
  <cp:lastModifiedBy>王 晨宇</cp:lastModifiedBy>
  <cp:revision>3</cp:revision>
  <dcterms:created xsi:type="dcterms:W3CDTF">2020-09-01T06:46:00Z</dcterms:created>
  <dcterms:modified xsi:type="dcterms:W3CDTF">2020-09-01T11:33:00Z</dcterms:modified>
</cp:coreProperties>
</file>