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9B5102">
      <w:pPr>
        <w:pStyle w:val="2"/>
        <w:ind w:firstLine="883"/>
        <w:jc w:val="center"/>
      </w:pPr>
      <w:bookmarkStart w:id="0" w:name="_Toc186731141"/>
      <w:r>
        <w:rPr>
          <w:rFonts w:hint="eastAsia"/>
        </w:rPr>
        <w:t>Zenoh-Pico_SylixOS移植报告</w:t>
      </w:r>
      <w:bookmarkEnd w:id="0"/>
    </w:p>
    <w:sdt>
      <w:sdtPr>
        <w:rPr>
          <w:rFonts w:ascii="宋体" w:hAnsi="宋体" w:eastAsia="宋体"/>
        </w:rPr>
        <w:id w:val="147461663"/>
        <w15:color w:val="DBDBDB"/>
        <w:docPartObj>
          <w:docPartGallery w:val="Table of Contents"/>
          <w:docPartUnique/>
        </w:docPartObj>
      </w:sdtPr>
      <w:sdtEndPr>
        <w:rPr>
          <w:rFonts w:hint="eastAsia" w:ascii="Times New Roman" w:hAnsi="Times New Roman" w:eastAsiaTheme="minorEastAsia"/>
        </w:rPr>
      </w:sdtEndPr>
      <w:sdtContent>
        <w:p w14:paraId="257F7C31">
          <w:pPr>
            <w:spacing w:line="240" w:lineRule="auto"/>
            <w:ind w:firstLine="0" w:firstLineChars="0"/>
            <w:jc w:val="center"/>
          </w:pPr>
          <w:r>
            <w:rPr>
              <w:rFonts w:ascii="宋体" w:hAnsi="宋体" w:eastAsia="宋体"/>
            </w:rPr>
            <w:t>目录</w:t>
          </w:r>
        </w:p>
        <w:p w14:paraId="53C6E788">
          <w:pPr>
            <w:pStyle w:val="7"/>
            <w:tabs>
              <w:tab w:val="right" w:leader="dot" w:pos="8296"/>
            </w:tabs>
            <w:spacing w:line="400" w:lineRule="exact"/>
            <w:ind w:firstLine="420"/>
            <w:rPr>
              <w:rFonts w:asciiTheme="minorHAnsi" w:hAnsiTheme="minorHAnsi"/>
              <w:szCs w:val="22"/>
              <w14:ligatures w14:val="standardContextual"/>
            </w:rPr>
          </w:pPr>
          <w:r>
            <w:rPr>
              <w:rFonts w:hint="eastAsia"/>
            </w:rPr>
            <w:fldChar w:fldCharType="begin"/>
          </w:r>
          <w:r>
            <w:rPr>
              <w:rFonts w:hint="eastAsia"/>
            </w:rPr>
            <w:instrText xml:space="preserve">TOC \o "1-3" \h \u </w:instrText>
          </w:r>
          <w:r>
            <w:rPr>
              <w:rFonts w:hint="eastAsia"/>
            </w:rPr>
            <w:fldChar w:fldCharType="separate"/>
          </w:r>
          <w:r>
            <w:fldChar w:fldCharType="begin"/>
          </w:r>
          <w:r>
            <w:instrText xml:space="preserve"> HYPERLINK \l "_Toc186731141" </w:instrText>
          </w:r>
          <w:r>
            <w:fldChar w:fldCharType="separate"/>
          </w:r>
          <w:r>
            <w:rPr>
              <w:rStyle w:val="14"/>
              <w:rFonts w:hint="eastAsia"/>
            </w:rPr>
            <w:t>Zenoh-Pico_SylixOS移植报告</w:t>
          </w:r>
          <w:r>
            <w:rPr>
              <w:rFonts w:hint="eastAsia"/>
            </w:rPr>
            <w:tab/>
          </w:r>
          <w:r>
            <w:rPr>
              <w:rFonts w:hint="eastAsia"/>
            </w:rPr>
            <w:fldChar w:fldCharType="begin"/>
          </w:r>
          <w:r>
            <w:rPr>
              <w:rFonts w:hint="eastAsia"/>
            </w:rPr>
            <w:instrText xml:space="preserve"> </w:instrText>
          </w:r>
          <w:r>
            <w:instrText xml:space="preserve">PAGEREF _Toc186731141 \h</w:instrText>
          </w:r>
          <w:r>
            <w:rPr>
              <w:rFonts w:hint="eastAsia"/>
            </w:rPr>
            <w:instrText xml:space="preserve"> </w:instrText>
          </w:r>
          <w:r>
            <w:rPr>
              <w:rFonts w:hint="eastAsia"/>
            </w:rPr>
            <w:fldChar w:fldCharType="separate"/>
          </w:r>
          <w:r>
            <w:t>1</w:t>
          </w:r>
          <w:r>
            <w:rPr>
              <w:rFonts w:hint="eastAsia"/>
            </w:rPr>
            <w:fldChar w:fldCharType="end"/>
          </w:r>
          <w:r>
            <w:rPr>
              <w:rFonts w:hint="eastAsia"/>
            </w:rPr>
            <w:fldChar w:fldCharType="end"/>
          </w:r>
        </w:p>
        <w:p w14:paraId="10AD39BB">
          <w:pPr>
            <w:pStyle w:val="8"/>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"_Toc186731142" </w:instrText>
          </w:r>
          <w:r>
            <w:fldChar w:fldCharType="separate"/>
          </w:r>
          <w:r>
            <w:rPr>
              <w:rStyle w:val="14"/>
              <w:rFonts w:hint="eastAsia"/>
            </w:rPr>
            <w:t>第一章 项目来源与目标</w:t>
          </w:r>
          <w:r>
            <w:rPr>
              <w:rFonts w:hint="eastAsia"/>
            </w:rPr>
            <w:tab/>
          </w:r>
          <w:r>
            <w:rPr>
              <w:rFonts w:hint="eastAsia"/>
            </w:rPr>
            <w:fldChar w:fldCharType="begin"/>
          </w:r>
          <w:r>
            <w:rPr>
              <w:rFonts w:hint="eastAsia"/>
            </w:rPr>
            <w:instrText xml:space="preserve"> </w:instrText>
          </w:r>
          <w:r>
            <w:instrText xml:space="preserve">PAGEREF _Toc186731142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608C85EF">
          <w:pPr>
            <w:pStyle w:val="6"/>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"_Toc186731143" </w:instrText>
          </w:r>
          <w:r>
            <w:fldChar w:fldCharType="separate"/>
          </w:r>
          <w:r>
            <w:rPr>
              <w:rStyle w:val="14"/>
              <w:rFonts w:hint="eastAsia"/>
            </w:rPr>
            <w:t>1.1 项目来源</w:t>
          </w:r>
          <w:r>
            <w:rPr>
              <w:rFonts w:hint="eastAsia"/>
            </w:rPr>
            <w:tab/>
          </w:r>
          <w:r>
            <w:rPr>
              <w:rFonts w:hint="eastAsia"/>
            </w:rPr>
            <w:fldChar w:fldCharType="begin"/>
          </w:r>
          <w:r>
            <w:rPr>
              <w:rFonts w:hint="eastAsia"/>
            </w:rPr>
            <w:instrText xml:space="preserve"> </w:instrText>
          </w:r>
          <w:r>
            <w:instrText xml:space="preserve">PAGEREF _Toc186731143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09FB1B36">
          <w:pPr>
            <w:pStyle w:val="6"/>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"_Toc186731144" </w:instrText>
          </w:r>
          <w:r>
            <w:fldChar w:fldCharType="separate"/>
          </w:r>
          <w:r>
            <w:rPr>
              <w:rStyle w:val="14"/>
              <w:rFonts w:hint="eastAsia"/>
            </w:rPr>
            <w:t>1.2 移植目标</w:t>
          </w:r>
          <w:r>
            <w:rPr>
              <w:rFonts w:hint="eastAsia"/>
            </w:rPr>
            <w:tab/>
          </w:r>
          <w:r>
            <w:rPr>
              <w:rFonts w:hint="eastAsia"/>
            </w:rPr>
            <w:fldChar w:fldCharType="begin"/>
          </w:r>
          <w:r>
            <w:rPr>
              <w:rFonts w:hint="eastAsia"/>
            </w:rPr>
            <w:instrText xml:space="preserve"> </w:instrText>
          </w:r>
          <w:r>
            <w:instrText xml:space="preserve">PAGEREF _Toc186731144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014FA3FD">
          <w:pPr>
            <w:pStyle w:val="6"/>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"_Toc186731145" </w:instrText>
          </w:r>
          <w:r>
            <w:fldChar w:fldCharType="separate"/>
          </w:r>
          <w:r>
            <w:rPr>
              <w:rStyle w:val="14"/>
              <w:rFonts w:hint="eastAsia"/>
            </w:rPr>
            <w:t>1.3 风险评估</w:t>
          </w:r>
          <w:r>
            <w:rPr>
              <w:rFonts w:hint="eastAsia"/>
            </w:rPr>
            <w:tab/>
          </w:r>
          <w:r>
            <w:rPr>
              <w:rFonts w:hint="eastAsia"/>
            </w:rPr>
            <w:fldChar w:fldCharType="begin"/>
          </w:r>
          <w:r>
            <w:rPr>
              <w:rFonts w:hint="eastAsia"/>
            </w:rPr>
            <w:instrText xml:space="preserve"> </w:instrText>
          </w:r>
          <w:r>
            <w:instrText xml:space="preserve">PAGEREF _Toc186731145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6752CB51">
          <w:pPr>
            <w:pStyle w:val="8"/>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"_Toc186731146" </w:instrText>
          </w:r>
          <w:r>
            <w:fldChar w:fldCharType="separate"/>
          </w:r>
          <w:r>
            <w:rPr>
              <w:rStyle w:val="14"/>
              <w:rFonts w:hint="eastAsia"/>
            </w:rPr>
            <w:t>第二章 背景介绍</w:t>
          </w:r>
          <w:r>
            <w:rPr>
              <w:rFonts w:hint="eastAsia"/>
            </w:rPr>
            <w:tab/>
          </w:r>
          <w:r>
            <w:rPr>
              <w:rFonts w:hint="eastAsia"/>
            </w:rPr>
            <w:fldChar w:fldCharType="begin"/>
          </w:r>
          <w:r>
            <w:rPr>
              <w:rFonts w:hint="eastAsia"/>
            </w:rPr>
            <w:instrText xml:space="preserve"> </w:instrText>
          </w:r>
          <w:r>
            <w:instrText xml:space="preserve">PAGEREF _Toc186731146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6E4EDB49">
          <w:pPr>
            <w:pStyle w:val="6"/>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"_Toc186731147" </w:instrText>
          </w:r>
          <w:r>
            <w:fldChar w:fldCharType="separate"/>
          </w:r>
          <w:r>
            <w:rPr>
              <w:rStyle w:val="14"/>
              <w:rFonts w:hint="eastAsia"/>
            </w:rPr>
            <w:t>2.1 SylixOS简介</w:t>
          </w:r>
          <w:r>
            <w:rPr>
              <w:rFonts w:hint="eastAsia"/>
            </w:rPr>
            <w:tab/>
          </w:r>
          <w:r>
            <w:rPr>
              <w:rFonts w:hint="eastAsia"/>
            </w:rPr>
            <w:fldChar w:fldCharType="begin"/>
          </w:r>
          <w:r>
            <w:rPr>
              <w:rFonts w:hint="eastAsia"/>
            </w:rPr>
            <w:instrText xml:space="preserve"> </w:instrText>
          </w:r>
          <w:r>
            <w:instrText xml:space="preserve">PAGEREF _Toc186731147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623F644C">
          <w:pPr>
            <w:pStyle w:val="6"/>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"_Toc186731148" </w:instrText>
          </w:r>
          <w:r>
            <w:fldChar w:fldCharType="separate"/>
          </w:r>
          <w:r>
            <w:rPr>
              <w:rStyle w:val="14"/>
              <w:rFonts w:hint="eastAsia"/>
            </w:rPr>
            <w:t>2.2 Zenoh-Pico简介</w:t>
          </w:r>
          <w:r>
            <w:rPr>
              <w:rFonts w:hint="eastAsia"/>
            </w:rPr>
            <w:tab/>
          </w:r>
          <w:r>
            <w:rPr>
              <w:rFonts w:hint="eastAsia"/>
            </w:rPr>
            <w:fldChar w:fldCharType="begin"/>
          </w:r>
          <w:r>
            <w:rPr>
              <w:rFonts w:hint="eastAsia"/>
            </w:rPr>
            <w:instrText xml:space="preserve"> </w:instrText>
          </w:r>
          <w:r>
            <w:instrText xml:space="preserve">PAGEREF _Toc186731148 \h</w:instrText>
          </w:r>
          <w:r>
            <w:rPr>
              <w:rFonts w:hint="eastAsia"/>
            </w:rPr>
            <w:instrText xml:space="preserve"> </w:instrText>
          </w:r>
          <w:r>
            <w:rPr>
              <w:rFonts w:hint="eastAsia"/>
            </w:rPr>
            <w:fldChar w:fldCharType="separate"/>
          </w:r>
          <w:r>
            <w:t>6</w:t>
          </w:r>
          <w:r>
            <w:rPr>
              <w:rFonts w:hint="eastAsia"/>
            </w:rPr>
            <w:fldChar w:fldCharType="end"/>
          </w:r>
          <w:r>
            <w:rPr>
              <w:rFonts w:hint="eastAsia"/>
            </w:rPr>
            <w:fldChar w:fldCharType="end"/>
          </w:r>
        </w:p>
        <w:p w14:paraId="34F79D4A">
          <w:pPr>
            <w:pStyle w:val="6"/>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"_Toc186731149" </w:instrText>
          </w:r>
          <w:r>
            <w:fldChar w:fldCharType="separate"/>
          </w:r>
          <w:r>
            <w:rPr>
              <w:rStyle w:val="14"/>
              <w:rFonts w:hint="eastAsia"/>
            </w:rPr>
            <w:t>2.3 移植方案设计</w:t>
          </w:r>
          <w:r>
            <w:rPr>
              <w:rFonts w:hint="eastAsia"/>
            </w:rPr>
            <w:tab/>
          </w:r>
          <w:r>
            <w:rPr>
              <w:rFonts w:hint="eastAsia"/>
            </w:rPr>
            <w:fldChar w:fldCharType="begin"/>
          </w:r>
          <w:r>
            <w:rPr>
              <w:rFonts w:hint="eastAsia"/>
            </w:rPr>
            <w:instrText xml:space="preserve"> </w:instrText>
          </w:r>
          <w:r>
            <w:instrText xml:space="preserve">PAGEREF _Toc186731149 \h</w:instrText>
          </w:r>
          <w:r>
            <w:rPr>
              <w:rFonts w:hint="eastAsia"/>
            </w:rPr>
            <w:instrText xml:space="preserve"> </w:instrText>
          </w:r>
          <w:r>
            <w:rPr>
              <w:rFonts w:hint="eastAsia"/>
            </w:rPr>
            <w:fldChar w:fldCharType="separate"/>
          </w:r>
          <w:r>
            <w:t>9</w:t>
          </w:r>
          <w:r>
            <w:rPr>
              <w:rFonts w:hint="eastAsia"/>
            </w:rPr>
            <w:fldChar w:fldCharType="end"/>
          </w:r>
          <w:r>
            <w:rPr>
              <w:rFonts w:hint="eastAsia"/>
            </w:rPr>
            <w:fldChar w:fldCharType="end"/>
          </w:r>
        </w:p>
        <w:p w14:paraId="1A59E605">
          <w:pPr>
            <w:pStyle w:val="6"/>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"_Toc186731150" </w:instrText>
          </w:r>
          <w:r>
            <w:fldChar w:fldCharType="separate"/>
          </w:r>
          <w:r>
            <w:rPr>
              <w:rStyle w:val="14"/>
              <w:rFonts w:hint="eastAsia"/>
            </w:rPr>
            <w:t>2.4 Zenoh-pico模块剖析</w:t>
          </w:r>
          <w:r>
            <w:rPr>
              <w:rFonts w:hint="eastAsia"/>
            </w:rPr>
            <w:tab/>
          </w:r>
          <w:r>
            <w:rPr>
              <w:rFonts w:hint="eastAsia"/>
            </w:rPr>
            <w:fldChar w:fldCharType="begin"/>
          </w:r>
          <w:r>
            <w:rPr>
              <w:rFonts w:hint="eastAsia"/>
            </w:rPr>
            <w:instrText xml:space="preserve"> </w:instrText>
          </w:r>
          <w:r>
            <w:instrText xml:space="preserve">PAGEREF _Toc186731150 \h</w:instrText>
          </w:r>
          <w:r>
            <w:rPr>
              <w:rFonts w:hint="eastAsia"/>
            </w:rPr>
            <w:instrText xml:space="preserve"> </w:instrText>
          </w:r>
          <w:r>
            <w:rPr>
              <w:rFonts w:hint="eastAsia"/>
            </w:rPr>
            <w:fldChar w:fldCharType="separate"/>
          </w:r>
          <w:r>
            <w:t>11</w:t>
          </w:r>
          <w:r>
            <w:rPr>
              <w:rFonts w:hint="eastAsia"/>
            </w:rPr>
            <w:fldChar w:fldCharType="end"/>
          </w:r>
          <w:r>
            <w:rPr>
              <w:rFonts w:hint="eastAsia"/>
            </w:rPr>
            <w:fldChar w:fldCharType="end"/>
          </w:r>
        </w:p>
        <w:p w14:paraId="05DA01E5">
          <w:pPr>
            <w:pStyle w:val="8"/>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"_Toc186731151" </w:instrText>
          </w:r>
          <w:r>
            <w:fldChar w:fldCharType="separate"/>
          </w:r>
          <w:r>
            <w:rPr>
              <w:rStyle w:val="14"/>
              <w:rFonts w:hint="eastAsia"/>
            </w:rPr>
            <w:t>第三章 目标完成情况</w:t>
          </w:r>
          <w:r>
            <w:rPr>
              <w:rFonts w:hint="eastAsia"/>
            </w:rPr>
            <w:tab/>
          </w:r>
          <w:r>
            <w:rPr>
              <w:rFonts w:hint="eastAsia"/>
            </w:rPr>
            <w:fldChar w:fldCharType="begin"/>
          </w:r>
          <w:r>
            <w:rPr>
              <w:rFonts w:hint="eastAsia"/>
            </w:rPr>
            <w:instrText xml:space="preserve"> </w:instrText>
          </w:r>
          <w:r>
            <w:instrText xml:space="preserve">PAGEREF _Toc186731151 \h</w:instrText>
          </w:r>
          <w:r>
            <w:rPr>
              <w:rFonts w:hint="eastAsia"/>
            </w:rPr>
            <w:instrText xml:space="preserve"> </w:instrText>
          </w:r>
          <w:r>
            <w:rPr>
              <w:rFonts w:hint="eastAsia"/>
            </w:rPr>
            <w:fldChar w:fldCharType="separate"/>
          </w:r>
          <w:r>
            <w:t>12</w:t>
          </w:r>
          <w:r>
            <w:rPr>
              <w:rFonts w:hint="eastAsia"/>
            </w:rPr>
            <w:fldChar w:fldCharType="end"/>
          </w:r>
          <w:r>
            <w:rPr>
              <w:rFonts w:hint="eastAsia"/>
            </w:rPr>
            <w:fldChar w:fldCharType="end"/>
          </w:r>
        </w:p>
        <w:p w14:paraId="17876AE3">
          <w:pPr>
            <w:pStyle w:val="8"/>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"_Toc186731152" </w:instrText>
          </w:r>
          <w:r>
            <w:fldChar w:fldCharType="separate"/>
          </w:r>
          <w:r>
            <w:rPr>
              <w:rStyle w:val="14"/>
              <w:rFonts w:hint="eastAsia"/>
            </w:rPr>
            <w:t>第四章 移植过程</w:t>
          </w:r>
          <w:r>
            <w:rPr>
              <w:rFonts w:hint="eastAsia"/>
            </w:rPr>
            <w:tab/>
          </w:r>
          <w:r>
            <w:rPr>
              <w:rFonts w:hint="eastAsia"/>
            </w:rPr>
            <w:fldChar w:fldCharType="begin"/>
          </w:r>
          <w:r>
            <w:rPr>
              <w:rFonts w:hint="eastAsia"/>
            </w:rPr>
            <w:instrText xml:space="preserve"> </w:instrText>
          </w:r>
          <w:r>
            <w:instrText xml:space="preserve">PAGEREF _Toc186731152 \h</w:instrText>
          </w:r>
          <w:r>
            <w:rPr>
              <w:rFonts w:hint="eastAsia"/>
            </w:rPr>
            <w:instrText xml:space="preserve"> </w:instrText>
          </w:r>
          <w:r>
            <w:rPr>
              <w:rFonts w:hint="eastAsia"/>
            </w:rPr>
            <w:fldChar w:fldCharType="separate"/>
          </w:r>
          <w:r>
            <w:t>15</w:t>
          </w:r>
          <w:r>
            <w:rPr>
              <w:rFonts w:hint="eastAsia"/>
            </w:rPr>
            <w:fldChar w:fldCharType="end"/>
          </w:r>
          <w:r>
            <w:rPr>
              <w:rFonts w:hint="eastAsia"/>
            </w:rPr>
            <w:fldChar w:fldCharType="end"/>
          </w:r>
        </w:p>
        <w:p w14:paraId="411C3EE3">
          <w:pPr>
            <w:pStyle w:val="6"/>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"_Toc186731153" </w:instrText>
          </w:r>
          <w:r>
            <w:fldChar w:fldCharType="separate"/>
          </w:r>
          <w:r>
            <w:rPr>
              <w:rStyle w:val="14"/>
              <w:rFonts w:hint="eastAsia"/>
            </w:rPr>
            <w:t>4.1 SylixOS交叉编译</w:t>
          </w:r>
          <w:r>
            <w:rPr>
              <w:rFonts w:hint="eastAsia"/>
            </w:rPr>
            <w:tab/>
          </w:r>
          <w:r>
            <w:rPr>
              <w:rFonts w:hint="eastAsia"/>
            </w:rPr>
            <w:fldChar w:fldCharType="begin"/>
          </w:r>
          <w:r>
            <w:rPr>
              <w:rFonts w:hint="eastAsia"/>
            </w:rPr>
            <w:instrText xml:space="preserve"> </w:instrText>
          </w:r>
          <w:r>
            <w:instrText xml:space="preserve">PAGEREF _Toc186731153 \h</w:instrText>
          </w:r>
          <w:r>
            <w:rPr>
              <w:rFonts w:hint="eastAsia"/>
            </w:rPr>
            <w:instrText xml:space="preserve"> </w:instrText>
          </w:r>
          <w:r>
            <w:rPr>
              <w:rFonts w:hint="eastAsia"/>
            </w:rPr>
            <w:fldChar w:fldCharType="separate"/>
          </w:r>
          <w:r>
            <w:t>15</w:t>
          </w:r>
          <w:r>
            <w:rPr>
              <w:rFonts w:hint="eastAsia"/>
            </w:rPr>
            <w:fldChar w:fldCharType="end"/>
          </w:r>
          <w:r>
            <w:rPr>
              <w:rFonts w:hint="eastAsia"/>
            </w:rPr>
            <w:fldChar w:fldCharType="end"/>
          </w:r>
        </w:p>
        <w:p w14:paraId="73A55BAF">
          <w:pPr>
            <w:pStyle w:val="6"/>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"_Toc186731154" </w:instrText>
          </w:r>
          <w:r>
            <w:fldChar w:fldCharType="separate"/>
          </w:r>
          <w:r>
            <w:rPr>
              <w:rStyle w:val="14"/>
              <w:rFonts w:hint="eastAsia"/>
            </w:rPr>
            <w:t>4.2 编译zenoh-pico</w:t>
          </w:r>
          <w:r>
            <w:rPr>
              <w:rFonts w:hint="eastAsia"/>
            </w:rPr>
            <w:tab/>
          </w:r>
          <w:r>
            <w:rPr>
              <w:rFonts w:hint="eastAsia"/>
            </w:rPr>
            <w:fldChar w:fldCharType="begin"/>
          </w:r>
          <w:r>
            <w:rPr>
              <w:rFonts w:hint="eastAsia"/>
            </w:rPr>
            <w:instrText xml:space="preserve"> </w:instrText>
          </w:r>
          <w:r>
            <w:instrText xml:space="preserve">PAGEREF _Toc186731154 \h</w:instrText>
          </w:r>
          <w:r>
            <w:rPr>
              <w:rFonts w:hint="eastAsia"/>
            </w:rPr>
            <w:instrText xml:space="preserve"> </w:instrText>
          </w:r>
          <w:r>
            <w:rPr>
              <w:rFonts w:hint="eastAsia"/>
            </w:rPr>
            <w:fldChar w:fldCharType="separate"/>
          </w:r>
          <w:r>
            <w:t>19</w:t>
          </w:r>
          <w:r>
            <w:rPr>
              <w:rFonts w:hint="eastAsia"/>
            </w:rPr>
            <w:fldChar w:fldCharType="end"/>
          </w:r>
          <w:r>
            <w:rPr>
              <w:rFonts w:hint="eastAsia"/>
            </w:rPr>
            <w:fldChar w:fldCharType="end"/>
          </w:r>
        </w:p>
        <w:p w14:paraId="29BB44E2">
          <w:pPr>
            <w:pStyle w:val="6"/>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"_Toc186731155" </w:instrText>
          </w:r>
          <w:r>
            <w:fldChar w:fldCharType="separate"/>
          </w:r>
          <w:r>
            <w:rPr>
              <w:rStyle w:val="14"/>
              <w:rFonts w:hint="eastAsia"/>
            </w:rPr>
            <w:t>1. 构建CMake</w:t>
          </w:r>
          <w:r>
            <w:rPr>
              <w:rFonts w:hint="eastAsia"/>
            </w:rPr>
            <w:tab/>
          </w:r>
          <w:r>
            <w:rPr>
              <w:rFonts w:hint="eastAsia"/>
            </w:rPr>
            <w:fldChar w:fldCharType="begin"/>
          </w:r>
          <w:r>
            <w:rPr>
              <w:rFonts w:hint="eastAsia"/>
            </w:rPr>
            <w:instrText xml:space="preserve"> </w:instrText>
          </w:r>
          <w:r>
            <w:instrText xml:space="preserve">PAGEREF _Toc186731155 \h</w:instrText>
          </w:r>
          <w:r>
            <w:rPr>
              <w:rFonts w:hint="eastAsia"/>
            </w:rPr>
            <w:instrText xml:space="preserve"> </w:instrText>
          </w:r>
          <w:r>
            <w:rPr>
              <w:rFonts w:hint="eastAsia"/>
            </w:rPr>
            <w:fldChar w:fldCharType="separate"/>
          </w:r>
          <w:r>
            <w:t>19</w:t>
          </w:r>
          <w:r>
            <w:rPr>
              <w:rFonts w:hint="eastAsia"/>
            </w:rPr>
            <w:fldChar w:fldCharType="end"/>
          </w:r>
          <w:r>
            <w:rPr>
              <w:rFonts w:hint="eastAsia"/>
            </w:rPr>
            <w:fldChar w:fldCharType="end"/>
          </w:r>
        </w:p>
        <w:p w14:paraId="104E52C5">
          <w:pPr>
            <w:pStyle w:val="6"/>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"_Toc186731156" </w:instrText>
          </w:r>
          <w:r>
            <w:fldChar w:fldCharType="separate"/>
          </w:r>
          <w:r>
            <w:rPr>
              <w:rStyle w:val="14"/>
              <w:rFonts w:hint="eastAsia"/>
            </w:rPr>
            <w:t>2. 编译工程</w:t>
          </w:r>
          <w:r>
            <w:rPr>
              <w:rFonts w:hint="eastAsia"/>
            </w:rPr>
            <w:tab/>
          </w:r>
          <w:r>
            <w:rPr>
              <w:rFonts w:hint="eastAsia"/>
            </w:rPr>
            <w:fldChar w:fldCharType="begin"/>
          </w:r>
          <w:r>
            <w:rPr>
              <w:rFonts w:hint="eastAsia"/>
            </w:rPr>
            <w:instrText xml:space="preserve"> </w:instrText>
          </w:r>
          <w:r>
            <w:instrText xml:space="preserve">PAGEREF _Toc186731156 \h</w:instrText>
          </w:r>
          <w:r>
            <w:rPr>
              <w:rFonts w:hint="eastAsia"/>
            </w:rPr>
            <w:instrText xml:space="preserve"> </w:instrText>
          </w:r>
          <w:r>
            <w:rPr>
              <w:rFonts w:hint="eastAsia"/>
            </w:rPr>
            <w:fldChar w:fldCharType="separate"/>
          </w:r>
          <w:r>
            <w:t>22</w:t>
          </w:r>
          <w:r>
            <w:rPr>
              <w:rFonts w:hint="eastAsia"/>
            </w:rPr>
            <w:fldChar w:fldCharType="end"/>
          </w:r>
          <w:r>
            <w:rPr>
              <w:rFonts w:hint="eastAsia"/>
            </w:rPr>
            <w:fldChar w:fldCharType="end"/>
          </w:r>
        </w:p>
        <w:p w14:paraId="27C9F9AE">
          <w:pPr>
            <w:pStyle w:val="8"/>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"_Toc186731157" </w:instrText>
          </w:r>
          <w:r>
            <w:fldChar w:fldCharType="separate"/>
          </w:r>
          <w:r>
            <w:rPr>
              <w:rStyle w:val="14"/>
              <w:rFonts w:hint="eastAsia"/>
            </w:rPr>
            <w:t>第五章 测试与验证</w:t>
          </w:r>
          <w:r>
            <w:rPr>
              <w:rFonts w:hint="eastAsia"/>
            </w:rPr>
            <w:tab/>
          </w:r>
          <w:r>
            <w:rPr>
              <w:rFonts w:hint="eastAsia"/>
            </w:rPr>
            <w:fldChar w:fldCharType="begin"/>
          </w:r>
          <w:r>
            <w:rPr>
              <w:rFonts w:hint="eastAsia"/>
            </w:rPr>
            <w:instrText xml:space="preserve"> </w:instrText>
          </w:r>
          <w:r>
            <w:instrText xml:space="preserve">PAGEREF _Toc186731157 \h</w:instrText>
          </w:r>
          <w:r>
            <w:rPr>
              <w:rFonts w:hint="eastAsia"/>
            </w:rPr>
            <w:instrText xml:space="preserve"> </w:instrText>
          </w:r>
          <w:r>
            <w:rPr>
              <w:rFonts w:hint="eastAsia"/>
            </w:rPr>
            <w:fldChar w:fldCharType="separate"/>
          </w:r>
          <w:r>
            <w:t>24</w:t>
          </w:r>
          <w:r>
            <w:rPr>
              <w:rFonts w:hint="eastAsia"/>
            </w:rPr>
            <w:fldChar w:fldCharType="end"/>
          </w:r>
          <w:r>
            <w:rPr>
              <w:rFonts w:hint="eastAsia"/>
            </w:rPr>
            <w:fldChar w:fldCharType="end"/>
          </w:r>
        </w:p>
        <w:p w14:paraId="0A7C3ED6">
          <w:pPr>
            <w:pStyle w:val="6"/>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"_Toc186731158" </w:instrText>
          </w:r>
          <w:r>
            <w:fldChar w:fldCharType="separate"/>
          </w:r>
          <w:r>
            <w:rPr>
              <w:rStyle w:val="14"/>
              <w:rFonts w:hint="eastAsia"/>
            </w:rPr>
            <w:t>5.1 功能测试</w:t>
          </w:r>
          <w:r>
            <w:rPr>
              <w:rFonts w:hint="eastAsia"/>
            </w:rPr>
            <w:tab/>
          </w:r>
          <w:r>
            <w:rPr>
              <w:rFonts w:hint="eastAsia"/>
            </w:rPr>
            <w:fldChar w:fldCharType="begin"/>
          </w:r>
          <w:r>
            <w:rPr>
              <w:rFonts w:hint="eastAsia"/>
            </w:rPr>
            <w:instrText xml:space="preserve"> </w:instrText>
          </w:r>
          <w:r>
            <w:instrText xml:space="preserve">PAGEREF _Toc186731158 \h</w:instrText>
          </w:r>
          <w:r>
            <w:rPr>
              <w:rFonts w:hint="eastAsia"/>
            </w:rPr>
            <w:instrText xml:space="preserve"> </w:instrText>
          </w:r>
          <w:r>
            <w:rPr>
              <w:rFonts w:hint="eastAsia"/>
            </w:rPr>
            <w:fldChar w:fldCharType="separate"/>
          </w:r>
          <w:r>
            <w:t>24</w:t>
          </w:r>
          <w:r>
            <w:rPr>
              <w:rFonts w:hint="eastAsia"/>
            </w:rPr>
            <w:fldChar w:fldCharType="end"/>
          </w:r>
          <w:r>
            <w:rPr>
              <w:rFonts w:hint="eastAsia"/>
            </w:rPr>
            <w:fldChar w:fldCharType="end"/>
          </w:r>
        </w:p>
        <w:p w14:paraId="5B835B2D">
          <w:pPr>
            <w:pStyle w:val="6"/>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"_Toc186731159" </w:instrText>
          </w:r>
          <w:r>
            <w:fldChar w:fldCharType="separate"/>
          </w:r>
          <w:r>
            <w:rPr>
              <w:rStyle w:val="14"/>
              <w:rFonts w:hint="eastAsia"/>
            </w:rPr>
            <w:t>5.2 验证示例</w:t>
          </w:r>
          <w:r>
            <w:rPr>
              <w:rFonts w:hint="eastAsia"/>
            </w:rPr>
            <w:tab/>
          </w:r>
          <w:r>
            <w:rPr>
              <w:rFonts w:hint="eastAsia"/>
            </w:rPr>
            <w:fldChar w:fldCharType="begin"/>
          </w:r>
          <w:r>
            <w:rPr>
              <w:rFonts w:hint="eastAsia"/>
            </w:rPr>
            <w:instrText xml:space="preserve"> </w:instrText>
          </w:r>
          <w:r>
            <w:instrText xml:space="preserve">PAGEREF _Toc186731159 \h</w:instrText>
          </w:r>
          <w:r>
            <w:rPr>
              <w:rFonts w:hint="eastAsia"/>
            </w:rPr>
            <w:instrText xml:space="preserve"> </w:instrText>
          </w:r>
          <w:r>
            <w:rPr>
              <w:rFonts w:hint="eastAsia"/>
            </w:rPr>
            <w:fldChar w:fldCharType="separate"/>
          </w:r>
          <w:r>
            <w:t>28</w:t>
          </w:r>
          <w:r>
            <w:rPr>
              <w:rFonts w:hint="eastAsia"/>
            </w:rPr>
            <w:fldChar w:fldCharType="end"/>
          </w:r>
          <w:r>
            <w:rPr>
              <w:rFonts w:hint="eastAsia"/>
            </w:rPr>
            <w:fldChar w:fldCharType="end"/>
          </w:r>
        </w:p>
        <w:p w14:paraId="594DB978">
          <w:pPr>
            <w:pStyle w:val="8"/>
            <w:tabs>
              <w:tab w:val="right" w:leader="dot" w:pos="8296"/>
            </w:tabs>
            <w:spacing w:line="400" w:lineRule="exact"/>
            <w:ind w:firstLine="420"/>
            <w:rPr>
              <w:rFonts w:asciiTheme="minorHAnsi" w:hAnsiTheme="minorHAnsi"/>
              <w:szCs w:val="22"/>
              <w14:ligatures w14:val="standardContextual"/>
            </w:rPr>
          </w:pPr>
          <w:r>
            <w:fldChar w:fldCharType="begin"/>
          </w:r>
          <w:r>
            <w:instrText xml:space="preserve"> HYPERLINK \l "_Toc186731160" </w:instrText>
          </w:r>
          <w:r>
            <w:fldChar w:fldCharType="separate"/>
          </w:r>
          <w:r>
            <w:rPr>
              <w:rStyle w:val="14"/>
              <w:rFonts w:hint="eastAsia"/>
            </w:rPr>
            <w:t>第六章 移植总结</w:t>
          </w:r>
          <w:r>
            <w:rPr>
              <w:rFonts w:hint="eastAsia"/>
            </w:rPr>
            <w:tab/>
          </w:r>
          <w:r>
            <w:rPr>
              <w:rFonts w:hint="eastAsia"/>
            </w:rPr>
            <w:fldChar w:fldCharType="begin"/>
          </w:r>
          <w:r>
            <w:rPr>
              <w:rFonts w:hint="eastAsia"/>
            </w:rPr>
            <w:instrText xml:space="preserve"> </w:instrText>
          </w:r>
          <w:r>
            <w:instrText xml:space="preserve">PAGEREF _Toc186731160 \h</w:instrText>
          </w:r>
          <w:r>
            <w:rPr>
              <w:rFonts w:hint="eastAsia"/>
            </w:rPr>
            <w:instrText xml:space="preserve"> </w:instrText>
          </w:r>
          <w:r>
            <w:rPr>
              <w:rFonts w:hint="eastAsia"/>
            </w:rPr>
            <w:fldChar w:fldCharType="separate"/>
          </w:r>
          <w:r>
            <w:t>32</w:t>
          </w:r>
          <w:r>
            <w:rPr>
              <w:rFonts w:hint="eastAsia"/>
            </w:rPr>
            <w:fldChar w:fldCharType="end"/>
          </w:r>
          <w:r>
            <w:rPr>
              <w:rFonts w:hint="eastAsia"/>
            </w:rPr>
            <w:fldChar w:fldCharType="end"/>
          </w:r>
        </w:p>
        <w:p w14:paraId="40001788">
          <w:pPr>
            <w:spacing w:line="400" w:lineRule="exact"/>
            <w:ind w:firstLine="420"/>
          </w:pPr>
          <w:r>
            <w:rPr>
              <w:rFonts w:hint="eastAsia"/>
            </w:rPr>
            <w:fldChar w:fldCharType="end"/>
          </w:r>
        </w:p>
      </w:sdtContent>
    </w:sdt>
    <w:p w14:paraId="5E938383">
      <w:pPr>
        <w:ind w:firstLine="420"/>
      </w:pPr>
      <w:r>
        <w:rPr>
          <w:rFonts w:hint="eastAsia"/>
        </w:rPr>
        <w:br w:type="page"/>
      </w:r>
    </w:p>
    <w:p w14:paraId="5C2920E3">
      <w:pPr>
        <w:pStyle w:val="3"/>
        <w:numPr>
          <w:ilvl w:val="0"/>
          <w:numId w:val="1"/>
        </w:numPr>
        <w:jc w:val="center"/>
      </w:pPr>
      <w:bookmarkStart w:id="1" w:name="_Toc186731142"/>
      <w:r>
        <w:rPr>
          <w:rFonts w:hint="eastAsia"/>
        </w:rPr>
        <w:t>项目来源与目标</w:t>
      </w:r>
      <w:bookmarkEnd w:id="1"/>
    </w:p>
    <w:p w14:paraId="30DF9EAD">
      <w:pPr>
        <w:ind w:firstLine="420"/>
      </w:pPr>
      <w:r>
        <w:t>本章将介绍Zenoh-Pico 项目的移植目标与风险评估，通过分析技术、资源、测试、依赖和市场等风险，识别在移植过程中可能面临的挑战，为后续的实施和优化提供指导。</w:t>
      </w:r>
    </w:p>
    <w:p w14:paraId="0DD71024">
      <w:pPr>
        <w:pStyle w:val="4"/>
      </w:pPr>
      <w:bookmarkStart w:id="2" w:name="_Toc186731143"/>
      <w:r>
        <w:rPr>
          <w:rFonts w:hint="eastAsia"/>
        </w:rPr>
        <w:t xml:space="preserve">1.1 </w:t>
      </w:r>
      <w:r>
        <w:t>项目来源</w:t>
      </w:r>
      <w:bookmarkEnd w:id="2"/>
    </w:p>
    <w:p w14:paraId="0E92FEE3">
      <w:pPr>
        <w:ind w:firstLine="420"/>
      </w:pPr>
      <w:r>
        <w:t>Zenoh-pico 是一款高性能的分布式通信中间件，设计初衷是为了统一数据在网络边缘和云端之间的管理。它不仅支持传统的发布/订阅模式，还支持查询和存储等功能，适用于工业物联网 (IIoT)、机器人控制和实时数据分发等场景。SylixOS 是一款实时操作系统 (RTOS)，广泛应用于嵌入式设备中，具有高可靠性、低延迟和良好的实时性。将 Zenoh-pico 移植到 SylixOS 上可以充分发挥这两者的优势，为实时通信提供高效的解决方案。</w:t>
      </w:r>
    </w:p>
    <w:p w14:paraId="3848FAB8">
      <w:pPr>
        <w:ind w:firstLine="420"/>
      </w:pPr>
      <w:r>
        <w:t>结合 Zenoh-pico 的高性能分布式通信能力和 SylixOS 的实时操作系统特性，为低资源环境中的分布式设备提供稳定可靠的数据交互方案。这种整合不仅能增强 SylixOS 平台的生态适配性，也能推动 Zenoh-pico 在实时嵌入式系统中的应用，为 IIoT 和边缘计算领域带来技术与商业价值的双重提升。</w:t>
      </w:r>
    </w:p>
    <w:p w14:paraId="62C73DC8">
      <w:pPr>
        <w:ind w:firstLine="420"/>
      </w:pPr>
      <w:r>
        <w:t>GitHub代码仓库：</w:t>
      </w:r>
      <w:r>
        <w:fldChar w:fldCharType="begin"/>
      </w:r>
      <w:r>
        <w:instrText xml:space="preserve"> HYPERLINK "https://github.com/eclipse-zenoh/zenoh-pico" </w:instrText>
      </w:r>
      <w:r>
        <w:fldChar w:fldCharType="separate"/>
      </w:r>
      <w:r>
        <w:rPr>
          <w:rStyle w:val="14"/>
        </w:rPr>
        <w:t>eclipse-zenoh/zenoh-pico: Eclipse zenoh for pico devices</w:t>
      </w:r>
      <w:r>
        <w:rPr>
          <w:rStyle w:val="14"/>
        </w:rPr>
        <w:fldChar w:fldCharType="end"/>
      </w:r>
    </w:p>
    <w:p w14:paraId="109A12CD">
      <w:pPr>
        <w:ind w:firstLine="420"/>
      </w:pPr>
      <w:r>
        <w:t>官方：</w:t>
      </w:r>
      <w:r>
        <w:fldChar w:fldCharType="begin"/>
      </w:r>
      <w:r>
        <w:instrText xml:space="preserve"> HYPERLINK "https://zenoh.io/" </w:instrText>
      </w:r>
      <w:r>
        <w:fldChar w:fldCharType="separate"/>
      </w:r>
      <w:r>
        <w:rPr>
          <w:rStyle w:val="14"/>
        </w:rPr>
        <w:t>Zenoh - The Zero Overhead, Pub/Sub, Store, Query, and Compute Protocol.</w:t>
      </w:r>
      <w:r>
        <w:rPr>
          <w:rStyle w:val="14"/>
        </w:rPr>
        <w:fldChar w:fldCharType="end"/>
      </w:r>
    </w:p>
    <w:p w14:paraId="01D00098">
      <w:pPr>
        <w:pStyle w:val="4"/>
      </w:pPr>
      <w:bookmarkStart w:id="3" w:name="_Toc186731144"/>
      <w:r>
        <w:rPr>
          <w:rFonts w:hint="eastAsia"/>
        </w:rPr>
        <w:t xml:space="preserve">1.2 </w:t>
      </w:r>
      <w:r>
        <w:t>移植目标</w:t>
      </w:r>
      <w:bookmarkEnd w:id="3"/>
    </w:p>
    <w:p w14:paraId="23B36A96">
      <w:pPr>
        <w:pStyle w:val="5"/>
      </w:pPr>
      <w:r>
        <w:rPr>
          <w:rFonts w:hint="eastAsia"/>
        </w:rPr>
        <w:t>1.2.1 功能目标</w:t>
      </w:r>
    </w:p>
    <w:p w14:paraId="350CCC25">
      <w:pPr>
        <w:ind w:firstLine="420" w:firstLineChars="0"/>
      </w:pPr>
      <w:r>
        <w:t>成功将 Zenoh-pico 移植到 SylixOS 平台，确保其核心功能（如数据发布、订阅、查询和数据存储）在 SylixOS 上能够正常运行。</w:t>
      </w:r>
    </w:p>
    <w:p w14:paraId="47007524">
      <w:pPr>
        <w:ind w:firstLine="420" w:firstLineChars="0"/>
      </w:pPr>
      <w:r>
        <w:t>确保 Zenoh-pico 的所有示例程序在 SylixOS 上均可编译、运行并通过测试。</w:t>
      </w:r>
    </w:p>
    <w:p w14:paraId="779ACDC7">
      <w:pPr>
        <w:ind w:firstLine="420" w:firstLineChars="0"/>
      </w:pPr>
      <w:r>
        <w:t>验证 Zenoh-pico 的测试用例在 SylixOS 平台上能够正常执行且测试通过，全面验证点对点通信、发布/订阅、存储查询等功能的正确性，确保核心功能的完整性和稳定性。</w:t>
      </w:r>
    </w:p>
    <w:p w14:paraId="08D5341F">
      <w:pPr>
        <w:pStyle w:val="5"/>
      </w:pPr>
      <w:r>
        <w:rPr>
          <w:rFonts w:hint="eastAsia"/>
        </w:rPr>
        <w:t xml:space="preserve">1.2.2 </w:t>
      </w:r>
      <w:r>
        <w:t>性能目标</w:t>
      </w:r>
    </w:p>
    <w:p w14:paraId="763D413B">
      <w:pPr>
        <w:ind w:firstLine="420" w:firstLineChars="0"/>
      </w:pPr>
      <w:r>
        <w:t>保证移植后的 Zenoh-pico 在 SylixOS 平台上的运行效率接近或达到在 Linux 平台上的性能水平。</w:t>
      </w:r>
    </w:p>
    <w:p w14:paraId="26FC6893">
      <w:pPr>
        <w:ind w:firstLine="420" w:firstLineChars="0"/>
      </w:pPr>
      <w:r>
        <w:t>测试网络通信的延迟、吞吐量及资源使用情况，确保在 SylixOS 上达到实时通信需求。</w:t>
      </w:r>
    </w:p>
    <w:p w14:paraId="3C4497DC">
      <w:pPr>
        <w:pStyle w:val="5"/>
      </w:pPr>
      <w:r>
        <w:rPr>
          <w:rFonts w:hint="eastAsia"/>
        </w:rPr>
        <w:t xml:space="preserve">1.2.3 </w:t>
      </w:r>
      <w:r>
        <w:t>稳定性目标</w:t>
      </w:r>
    </w:p>
    <w:p w14:paraId="2E829F33">
      <w:pPr>
        <w:ind w:firstLine="420" w:firstLineChars="0"/>
      </w:pPr>
      <w:r>
        <w:t>确保 Zenoh-pico 在 SylixOS 上长时间运行稳定，能够处理高并发的网络请求。</w:t>
      </w:r>
    </w:p>
    <w:p w14:paraId="64223DEB">
      <w:pPr>
        <w:ind w:firstLine="420" w:firstLineChars="0"/>
      </w:pPr>
      <w:r>
        <w:t>验证内存管理和资源释放机制，确保无内存泄漏或资源使用异常。</w:t>
      </w:r>
    </w:p>
    <w:p w14:paraId="10AE4AC6">
      <w:pPr>
        <w:pStyle w:val="4"/>
      </w:pPr>
      <w:bookmarkStart w:id="4" w:name="_Toc186731145"/>
      <w:r>
        <w:rPr>
          <w:rFonts w:hint="eastAsia"/>
        </w:rPr>
        <w:t>1.3 风险评估</w:t>
      </w:r>
      <w:bookmarkEnd w:id="4"/>
    </w:p>
    <w:p w14:paraId="09773EB6">
      <w:pPr>
        <w:pStyle w:val="5"/>
      </w:pPr>
      <w:r>
        <w:rPr>
          <w:rFonts w:hint="eastAsia"/>
        </w:rPr>
        <w:t>1.3.1 技术风险</w:t>
      </w:r>
    </w:p>
    <w:p w14:paraId="3EAD891C">
      <w:pPr>
        <w:ind w:firstLine="420"/>
      </w:pPr>
      <w:r>
        <w:t>在移植过程中，Zenoh-Pico 可能会依赖特定的操作系统 API，例如文件系统、网络栈或线程管理等。但是，SylixOS 可能没有提供这些 API 的完整实现，导致功能无法正常运行。此外，数据结构的差异也可能导致数据处理出现问题，则需要特别关注数据类型的兼容性。</w:t>
      </w:r>
    </w:p>
    <w:p w14:paraId="2271CB78">
      <w:pPr>
        <w:ind w:firstLine="420"/>
      </w:pPr>
      <w:r>
        <w:t>Zenoh-Pico 设计用于高效的数据传输和处理，但在 SylixOS 上，实时性能可能受到影响。尤其是在网络延迟和带宽有限的情况下，可能会出现性能瓶颈。SylixOS 的线程调度机制可能与其他操作系统不同，这可能会影响 Zenoh-Pico 的并发性能，导致响应时间延长。此外，Zenoh-Pico 可能依赖于特定的网络协议，如 TCP 或 UDP，来实现数据的发布与订阅。然而，SylixOS 的网络栈可能不完全支持这些协议，或者实现方式有所不同，这可能使得 Zenoh-Pico 的网络功能无法正常工作，从而影响整体性能和稳定性。</w:t>
      </w:r>
    </w:p>
    <w:p w14:paraId="02977B56">
      <w:pPr>
        <w:pStyle w:val="5"/>
      </w:pPr>
      <w:r>
        <w:rPr>
          <w:rFonts w:hint="eastAsia"/>
        </w:rPr>
        <w:t xml:space="preserve">1.3.2 </w:t>
      </w:r>
      <w:r>
        <w:t>资源风险</w:t>
      </w:r>
    </w:p>
    <w:p w14:paraId="08634353">
      <w:pPr>
        <w:ind w:firstLine="420"/>
      </w:pPr>
      <w:r>
        <w:t>Zenoh-Pico 的内存管理可能依赖于 Linux 的某些机制，而 SylixOS 的内存分配和回收机制可能存在差异，这可能引发内存泄漏、碎片化或分配失败的问题。为此，需要在 SylixOS 上重点测试内存管理功能，并借助内存检测工具排查潜在的内存泄漏问题。</w:t>
      </w:r>
    </w:p>
    <w:p w14:paraId="631A79A8">
      <w:pPr>
        <w:ind w:firstLine="420"/>
      </w:pPr>
      <w:r>
        <w:t>Zenoh-Pico 的部分功能可能依赖特定平台特性，而 SylixOS 平台可能无法完全支持。这可能导致部分功能在 SylixOS 上不可用或表现异常。对此，需要优先移植和测试核心功能，非核心功能视情况适配或暂时删除，并与 SylixOS 开发团队沟通以寻求技术支持。</w:t>
      </w:r>
    </w:p>
    <w:p w14:paraId="09B9FCD7">
      <w:pPr>
        <w:pStyle w:val="5"/>
      </w:pPr>
      <w:r>
        <w:rPr>
          <w:rFonts w:hint="eastAsia"/>
        </w:rPr>
        <w:t xml:space="preserve">1.3.3 </w:t>
      </w:r>
      <w:r>
        <w:t>测试风险</w:t>
      </w:r>
    </w:p>
    <w:p w14:paraId="3F256DFE">
      <w:pPr>
        <w:ind w:firstLine="420"/>
      </w:pPr>
      <w:r>
        <w:t>在移植过程中，现有的测试用例可能并不能覆盖所有在 SylixOS 上可能出现的场景。这可能导致移植后出现未被发现的潜在问题，因此需要为 SylixOS 特有的功能和行为设计新的测试用例，以确保软件的可靠性。</w:t>
      </w:r>
    </w:p>
    <w:p w14:paraId="19F9715B">
      <w:pPr>
        <w:ind w:firstLine="420"/>
      </w:pPr>
      <w:r>
        <w:br w:type="page"/>
      </w:r>
    </w:p>
    <w:p w14:paraId="117E7FDC">
      <w:pPr>
        <w:pStyle w:val="3"/>
        <w:jc w:val="center"/>
      </w:pPr>
      <w:bookmarkStart w:id="5" w:name="_Toc186731146"/>
      <w:r>
        <w:rPr>
          <w:rFonts w:hint="eastAsia"/>
        </w:rPr>
        <w:t>第二章 背景介绍</w:t>
      </w:r>
      <w:bookmarkEnd w:id="5"/>
    </w:p>
    <w:p w14:paraId="3CFBDF8F">
      <w:pPr>
        <w:ind w:firstLine="420"/>
      </w:pPr>
      <w:r>
        <w:t>本章将对项目的两大主体SylixOS和Zenoh-Pico的背景知识展开介绍，并阐述对本项目中需要使用的技术的调研</w:t>
      </w:r>
      <w:r>
        <w:rPr>
          <w:rFonts w:hint="eastAsia"/>
        </w:rPr>
        <w:t>。</w:t>
      </w:r>
    </w:p>
    <w:p w14:paraId="25BC331D">
      <w:pPr>
        <w:pStyle w:val="4"/>
      </w:pPr>
      <w:bookmarkStart w:id="6" w:name="_Toc186731147"/>
      <w:r>
        <w:rPr>
          <w:rFonts w:hint="eastAsia"/>
        </w:rPr>
        <w:t>2.1 SylixOS简介</w:t>
      </w:r>
      <w:bookmarkEnd w:id="6"/>
    </w:p>
    <w:p w14:paraId="4001A1EC">
      <w:pPr>
        <w:ind w:firstLine="420"/>
      </w:pPr>
      <w:r>
        <w:t>SylixOS 是一款国产实时操作系统，专为嵌入式系统和工业控制应用设计，旨在提供高性能、高可靠性和强实时性的操作系统解决方案。其名称来源于“Synchro-Linux Operation System”的缩写，体现了其融合 POSIX 接口与实时内核技术的设计理念，目标是打造一个兼具灵活性和实时性的嵌入式操作系统平台。SylixOS 广泛应用于航空航天、轨道交通、能源工业、通信等多个领域，为这些行业的复杂需求提供支持。</w:t>
      </w:r>
    </w:p>
    <w:p w14:paraId="19ADB207">
      <w:pPr>
        <w:ind w:firstLine="420"/>
      </w:pPr>
      <w:r>
        <w:t>SylixOS 的核心特点在于其强大的实时性能和对 POSIX 接口的高度兼容。其实时内核采用优先级抢占式调度，能够实现毫秒级甚至微秒级的调度延迟，满足对实时性有严格要求的工业场景。同时，SylixOS 提供多达 95% 的 POSIX 接口支持，使得开发者可以轻松地将基于 Linux 的应用移植到 SylixOS 平台上。这一设计显著降低了嵌入式开发的学习成本和开发难度，并为用户提供了高度灵活的开发环境。其模块化内核设计允许开发者根据实际需求对系统进行裁剪，并通过动态加载机制灵活扩展功能，以适应资源受限的嵌入式设备。</w:t>
      </w:r>
    </w:p>
    <w:p w14:paraId="37938179">
      <w:pPr>
        <w:ind w:firstLine="420"/>
      </w:pPr>
      <w:r>
        <w:t>SylixOS 支持多种主流处理器架构，包括 ARM、x86、PowerPC 和 RISC-V，能够广泛适配不同的硬件平台。它还配备了高效的网络栈，支持 IPv4、IPv6、TCP 和 UDP 等标准协议，同时兼容工业通信协议（如 CAN 和 Modbus），为设备间的数据交互提供了强有力的支持。此外，SylixOS 支持多种文件系统，包括 FAT、YAFFS 和 ext 系列，能够满足不同设备的存储需求。这些特性使 SylixOS 成为嵌入式和工业控制应用中一种高效且灵活的操作系统选择。</w:t>
      </w:r>
    </w:p>
    <w:p w14:paraId="30DACB03">
      <w:pPr>
        <w:ind w:firstLine="420"/>
      </w:pPr>
      <w:r>
        <w:t>作为国产实时操作系统的代表之一，SylixOS 已在多个关键领域中成功应用，例如 PLC 控制器、飞控系统、轨道交通信号系统和智能电网等。在这些应用场景中，SylixOS 的高可靠性和实时性得到了充分验证。此外，其广泛的硬件支持和灵活的模块化设计也使其在工业互联网和物联网领域展现出广阔的应用潜力。然而，SylixOS 在社区生态和技术支持方面仍有进一步发展的空间，与国际主流实时操作系统（如 VxWorks 和 FreeRTOS）相比，其高级功能和配套工具链的完善性仍需提升。尽管如此，SylixOS 作为国产操作系统，凭借自主可控的特点，已成为国内工业嵌入式系统发展的重要推动力。</w:t>
      </w:r>
    </w:p>
    <w:p w14:paraId="54AAF394">
      <w:pPr>
        <w:pStyle w:val="4"/>
      </w:pPr>
      <w:bookmarkStart w:id="7" w:name="_Toc186731148"/>
      <w:r>
        <w:rPr>
          <w:rFonts w:hint="eastAsia"/>
        </w:rPr>
        <w:t>2.2 Zenoh-Pico简介</w:t>
      </w:r>
      <w:bookmarkEnd w:id="7"/>
    </w:p>
    <w:p w14:paraId="3D4F452A">
      <w:pPr>
        <w:ind w:firstLine="420"/>
      </w:pPr>
      <w:r>
        <w:t>Zenoh 是一种新型分布式通信中间件，专为满足物联网（IoT）、边缘计算和工业控制等场景中的复杂数据交互需求而设计。它以融合数据存储、查询、发布/订阅和点对点通信为核心，打破了传统通信中间件在数据传输方式上的限制。Zenoh将高效的数据交换与灵活的操作接口结合在一起，为开发者提供了一个高性能、低延迟、跨网络的通信平台。</w:t>
      </w:r>
    </w:p>
    <w:p w14:paraId="251D3247">
      <w:pPr>
        <w:ind w:firstLine="420"/>
      </w:pPr>
      <w:r>
        <w:t>Zenoh-pico 是 Zenoh 项目的一部分，是一种高性能的信息分发协议，旨在支持物联网和边缘计算领域的实时数据传输。Zenoh-Pico 结合了多种通信模式，包括点对点、发布/订阅和请求/响应，使得开发者可以根据具体需求选择最合适的通信方式。这种灵活性使得它可以广泛应用于各种场景，从简单的传感器数据采集到复杂的实时监控系统。其还具有良好的网络适应性，能够在不稳定的网络环境中保持高效的数据传输，支持多种网络协议，从而确保设备间的无缝连接。</w:t>
      </w:r>
    </w:p>
    <w:p w14:paraId="6C1E9559">
      <w:pPr>
        <w:ind w:firstLine="420"/>
      </w:pPr>
      <w:r>
        <w:t>此外，Zenoh-Pico 具备强大的数据管理能力，支持数据的持久化和检索功能。这意味着用户可以在分布式环境中有效地管理数据流，确保重要信息不会因网络波动而丢失。其高效的数据处理能力使得 Zenoh-Pico 特别适合用于需要快速响应和实时分析的应用，如智能制造、智能交通和智能城市等。</w:t>
      </w:r>
    </w:p>
    <w:p w14:paraId="6C546314">
      <w:pPr>
        <w:pStyle w:val="5"/>
      </w:pPr>
      <w:r>
        <w:rPr>
          <w:rFonts w:hint="eastAsia"/>
        </w:rPr>
        <w:t>2.2.1 部署单元</w:t>
      </w:r>
    </w:p>
    <w:p w14:paraId="7C69D7E5">
      <w:pPr>
        <w:ind w:firstLine="420"/>
      </w:pPr>
      <w:r>
        <w:t>Zenoh 提供三种主要的部署单元，分别是平等节点（peers）、客户端（clients）和路由器（routers）。平等节点是指在对等网络中，所有节点都具备相等的地位和能力，能够直接进行数据传输和交换。这种设计使得网络更加灵活，降低了中心化的依赖，提高了系统的鲁棒性。</w:t>
      </w:r>
    </w:p>
    <w:p w14:paraId="038C601C">
      <w:pPr>
        <w:ind w:firstLine="420"/>
      </w:pPr>
      <w:r>
        <w:t>客户端是指用于请求和接收数据的终端设备，它们通过路由器连接到其他平等节点，实现数据的传递。客户端的设计允许用户方便地访问和处理数据，适应不同的应用需求。路由器则在 Zenoh 网络中扮演着关键角色，它负责管理数据流的转发和路由。路由器能够连接多个客户端和其他平等节点，确保信息能够高效且准确地在网络中传递。</w:t>
      </w:r>
    </w:p>
    <w:p w14:paraId="3B4FC5A6">
      <w:pPr>
        <w:ind w:firstLine="420"/>
      </w:pPr>
      <w:r>
        <w:t>结合这些组件，Zenoh 的设计使得不同设备能够在一个分布式环境中进行灵活的通信。这种架构不仅能够支持大规模的网络部署，还能够在多种网络拓扑（如星形、网状等）中有效工作，从而满足现代物联网和边缘计算的需求。通过这些关键概念的整合，Zenoh 能够提供高效、可靠的信息交换机制，推动智能设备之间的无缝协作。图</w:t>
      </w:r>
      <w:r>
        <w:rPr>
          <w:rFonts w:hint="eastAsia"/>
        </w:rPr>
        <w:t>1</w:t>
      </w:r>
      <w:r>
        <w:t>是zenoh提供的拓扑结构。</w:t>
      </w:r>
    </w:p>
    <w:p w14:paraId="7E5E42F9">
      <w:pPr>
        <w:ind w:firstLine="420"/>
        <w:jc w:val="center"/>
      </w:pPr>
      <w:r>
        <w:drawing>
          <wp:inline distT="0" distB="0" distL="0" distR="0">
            <wp:extent cx="3498850" cy="2498725"/>
            <wp:effectExtent l="0" t="0" r="6350" b="0"/>
            <wp:docPr id="226771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71221" name="图片 1"/>
                    <pic:cNvPicPr>
                      <a:picLocks noChangeAspect="1"/>
                    </pic:cNvPicPr>
                  </pic:nvPicPr>
                  <pic:blipFill>
                    <a:blip r:embed="rId6"/>
                    <a:stretch>
                      <a:fillRect/>
                    </a:stretch>
                  </pic:blipFill>
                  <pic:spPr>
                    <a:xfrm>
                      <a:off x="0" y="0"/>
                      <a:ext cx="3507503" cy="2504995"/>
                    </a:xfrm>
                    <a:prstGeom prst="rect">
                      <a:avLst/>
                    </a:prstGeom>
                  </pic:spPr>
                </pic:pic>
              </a:graphicData>
            </a:graphic>
          </wp:inline>
        </w:drawing>
      </w:r>
    </w:p>
    <w:p w14:paraId="013C4A37">
      <w:pPr>
        <w:ind w:firstLine="420"/>
        <w:jc w:val="center"/>
      </w:pPr>
      <w:r>
        <w:t>图</w:t>
      </w:r>
      <w:r>
        <w:rPr>
          <w:rFonts w:hint="eastAsia"/>
        </w:rPr>
        <w:t>1</w:t>
      </w:r>
      <w:r>
        <w:t xml:space="preserve"> zenoh提供的拓扑结构</w:t>
      </w:r>
    </w:p>
    <w:p w14:paraId="00F7C7EC">
      <w:pPr>
        <w:pStyle w:val="5"/>
      </w:pPr>
      <w:r>
        <w:rPr>
          <w:rFonts w:hint="eastAsia"/>
        </w:rPr>
        <w:t xml:space="preserve">2.2.2 </w:t>
      </w:r>
      <w:r>
        <w:t>两级API</w:t>
      </w:r>
    </w:p>
    <w:p w14:paraId="3CBD5518">
      <w:pPr>
        <w:ind w:firstLine="420"/>
      </w:pPr>
      <w:r>
        <w:t>Zenoh 的架构层次及其核心组件如下图所示，它分为两大部分：Zenoh 和 Zenoh.net，并映射到常见的网络通信分层模型。zenoh提供两级 API，这种设计旨在简化用户与复杂网络系统的交互。</w:t>
      </w:r>
    </w:p>
    <w:p w14:paraId="46764D13">
      <w:pPr>
        <w:ind w:firstLine="420"/>
        <w:jc w:val="center"/>
      </w:pPr>
      <w:r>
        <w:drawing>
          <wp:inline distT="0" distB="0" distL="0" distR="0">
            <wp:extent cx="2139950" cy="2957195"/>
            <wp:effectExtent l="0" t="0" r="8890" b="14605"/>
            <wp:docPr id="99381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14680" name="图片 1"/>
                    <pic:cNvPicPr>
                      <a:picLocks noChangeAspect="1"/>
                    </pic:cNvPicPr>
                  </pic:nvPicPr>
                  <pic:blipFill>
                    <a:blip r:embed="rId7"/>
                    <a:stretch>
                      <a:fillRect/>
                    </a:stretch>
                  </pic:blipFill>
                  <pic:spPr>
                    <a:xfrm>
                      <a:off x="0" y="0"/>
                      <a:ext cx="2139950" cy="2957195"/>
                    </a:xfrm>
                    <a:prstGeom prst="rect">
                      <a:avLst/>
                    </a:prstGeom>
                  </pic:spPr>
                </pic:pic>
              </a:graphicData>
            </a:graphic>
          </wp:inline>
        </w:drawing>
      </w:r>
    </w:p>
    <w:p w14:paraId="4377AAD8">
      <w:pPr>
        <w:ind w:firstLine="420"/>
        <w:jc w:val="center"/>
      </w:pPr>
      <w:r>
        <w:rPr>
          <w:rFonts w:hint="eastAsia"/>
        </w:rPr>
        <w:t>图2</w:t>
      </w:r>
      <w:r>
        <w:t xml:space="preserve"> zenoh架构层次</w:t>
      </w:r>
    </w:p>
    <w:p w14:paraId="60E1EB3F">
      <w:pPr>
        <w:ind w:firstLine="422"/>
        <w:rPr>
          <w:b/>
          <w:bCs/>
        </w:rPr>
      </w:pPr>
      <w:r>
        <w:rPr>
          <w:b/>
          <w:bCs/>
        </w:rPr>
        <w:t>（1）Zenoh（功能层）</w:t>
      </w:r>
    </w:p>
    <w:p w14:paraId="560AB45D">
      <w:pPr>
        <w:ind w:firstLine="420"/>
      </w:pPr>
      <w:r>
        <w:t>zenoh层为 Pub/Sub 和分布式查询提供了高级API，以更简单和更面向数据的方式提供与zenoh-net API相同的抽象，并提供所有构建块来创建分布式存储。zenoh层知道数据内容，并且可以应用基于内容的过滤和代码转换。</w:t>
      </w:r>
    </w:p>
    <w:p w14:paraId="73B643E0">
      <w:pPr>
        <w:ind w:firstLine="420"/>
      </w:pPr>
      <w:r>
        <w:t>它处理数据表示编码和代码转换，并提供地理分布式存储和分布式计算值的实现。 zenoh原生支持一系列数据编码，例如JSON，Properties，Relational，Raw等，以及跨支持格式的转码。它还基于URI语法定义了规范的查询语法。zenoh层还提供了存储后端插件API，以简化第三方存储技术的集成。 当前支持的存储后端是Memory，MySQL，MariaDB，PostgreSQL，SQLite和InfluxDB。默认情况下，地理分布式存储在最终一致性下工作。 用户可以利用仲裁（Quorum）机制实现更强的一致性。</w:t>
      </w:r>
    </w:p>
    <w:p w14:paraId="3256DE63">
      <w:pPr>
        <w:ind w:firstLine="420"/>
      </w:pPr>
      <w:r>
        <w:t>提供的原语：</w:t>
      </w:r>
    </w:p>
    <w:p w14:paraId="499E591A">
      <w:pPr>
        <w:ind w:firstLine="422"/>
      </w:pPr>
      <w:r>
        <w:rPr>
          <w:b/>
          <w:bCs/>
        </w:rPr>
        <w:t>Put</w:t>
      </w:r>
      <w:r>
        <w:t>：将实时数据推送到匹配的订阅者和存储。 （相当于zenoh.net write）</w:t>
      </w:r>
    </w:p>
    <w:p w14:paraId="5ACD0BD1">
      <w:pPr>
        <w:ind w:firstLine="422"/>
      </w:pPr>
      <w:r>
        <w:rPr>
          <w:b/>
          <w:bCs/>
        </w:rPr>
        <w:t>Subscribe</w:t>
      </w:r>
      <w:r>
        <w:t>：实时数据的订阅者。 （相当于zenoh.net订阅）</w:t>
      </w:r>
    </w:p>
    <w:p w14:paraId="074B34CF">
      <w:pPr>
        <w:ind w:firstLine="422"/>
      </w:pPr>
      <w:r>
        <w:rPr>
          <w:b/>
          <w:bCs/>
        </w:rPr>
        <w:t>Get</w:t>
      </w:r>
      <w:r>
        <w:t>：从匹配的存储和演算中获取数据。 （相当于zenoh.net查询）</w:t>
      </w:r>
    </w:p>
    <w:p w14:paraId="6B35A18B">
      <w:pPr>
        <w:ind w:firstLine="422"/>
      </w:pPr>
      <w:r>
        <w:rPr>
          <w:b/>
          <w:bCs/>
        </w:rPr>
        <w:t>Storage</w:t>
      </w:r>
      <w:r>
        <w:t>：一个zenoh-net 订阅者侦听要存储的实时数据，以及一个zenoh.net 可查询以响应匹配的get请求的组合。</w:t>
      </w:r>
    </w:p>
    <w:p w14:paraId="0383421E">
      <w:pPr>
        <w:ind w:firstLine="422"/>
      </w:pPr>
      <w:r>
        <w:rPr>
          <w:b/>
          <w:bCs/>
        </w:rPr>
        <w:t>eval</w:t>
      </w:r>
      <w:r>
        <w:t>：能够响应请求的实体。通常用于按需提供数据或构建RPC系统。（相当于zenoh-net可查询）</w:t>
      </w:r>
    </w:p>
    <w:p w14:paraId="5D8C2CAC">
      <w:pPr>
        <w:ind w:firstLine="422"/>
        <w:rPr>
          <w:b/>
          <w:bCs/>
        </w:rPr>
      </w:pPr>
      <w:r>
        <w:rPr>
          <w:b/>
          <w:bCs/>
        </w:rPr>
        <w:t>（2）Zenoh.net（网络层）</w:t>
      </w:r>
    </w:p>
    <w:p w14:paraId="659AB007">
      <w:pPr>
        <w:ind w:firstLine="420"/>
      </w:pPr>
      <w:r>
        <w:t>Zenoh.net 是 Zenoh 的传输层基础，它与网络协议栈紧密集成，支持高效的数据通信。Zenoh.net 的设计高度模块化，可适配不同的网络协议和环境：</w:t>
      </w:r>
    </w:p>
    <w:p w14:paraId="7A5FEBCF">
      <w:pPr>
        <w:ind w:firstLine="420"/>
      </w:pPr>
      <w:r>
        <w:t>Zenoh.net支持点对点和路由通信，提供了允许Pub/Sub（Push）通信以及 Query/Reply (Pull) 通信的关键原语。它支持分段和有序可靠交付，并为 Discovery( ROS2 Discovery Service )提供了可插入的侦查抽象。zenoh-net定义并建立在会话协议的基础上，该会话协议为有序尽力而为（ best effort）和具有不受限制的 MTU 的可靠信道提供了抽象，而 MTU 与底层无关。Zenoh.net层仅关心数据传输，不关心数据内容或存储数据。</w:t>
      </w:r>
    </w:p>
    <w:p w14:paraId="4CE65A49">
      <w:pPr>
        <w:ind w:firstLine="420"/>
      </w:pPr>
      <w:r>
        <w:t>提供的原语：</w:t>
      </w:r>
    </w:p>
    <w:p w14:paraId="3C22868D">
      <w:pPr>
        <w:ind w:firstLine="422"/>
      </w:pPr>
      <w:r>
        <w:rPr>
          <w:b/>
          <w:bCs/>
        </w:rPr>
        <w:t>Write</w:t>
      </w:r>
      <w:r>
        <w:t>：将实时数据推送给相对应的订阅者。</w:t>
      </w:r>
    </w:p>
    <w:p w14:paraId="13909582">
      <w:pPr>
        <w:ind w:firstLine="422"/>
      </w:pPr>
      <w:r>
        <w:rPr>
          <w:b/>
          <w:bCs/>
        </w:rPr>
        <w:t>Subscribe</w:t>
      </w:r>
      <w:r>
        <w:t>：订阅实时数据。</w:t>
      </w:r>
    </w:p>
    <w:p w14:paraId="2CC45E3D">
      <w:pPr>
        <w:ind w:firstLine="422"/>
      </w:pPr>
      <w:r>
        <w:rPr>
          <w:b/>
          <w:bCs/>
        </w:rPr>
        <w:t>Query</w:t>
      </w:r>
      <w:r>
        <w:t>：从匹配的查询对象中查询数据。</w:t>
      </w:r>
    </w:p>
    <w:p w14:paraId="046024FA">
      <w:pPr>
        <w:ind w:firstLine="422"/>
      </w:pPr>
      <w:r>
        <w:rPr>
          <w:b/>
          <w:bCs/>
        </w:rPr>
        <w:t>Queryable</w:t>
      </w:r>
      <w:r>
        <w:t>：能够响应查询的实体。</w:t>
      </w:r>
    </w:p>
    <w:p w14:paraId="777743FD">
      <w:pPr>
        <w:ind w:firstLine="420"/>
      </w:pPr>
      <w:r>
        <w:t>这种两级 API 结构使得开发者能够更灵活地选择适合自己应用的功能模块，同时也简化了复杂网络环境下的开发流程。通过这种设计，Zenoh 能够为用户提供强大的功能和灵活性，满足各种实时数据处理和存储需求，进一步推动物联网和边缘计算的发展。</w:t>
      </w:r>
    </w:p>
    <w:p w14:paraId="35783174">
      <w:pPr>
        <w:pStyle w:val="5"/>
      </w:pPr>
      <w:r>
        <w:rPr>
          <w:rFonts w:hint="eastAsia"/>
        </w:rPr>
        <w:t xml:space="preserve">2.2.3 </w:t>
      </w:r>
      <w:r>
        <w:t>zenoh特性</w:t>
      </w:r>
    </w:p>
    <w:p w14:paraId="5F0E0262">
      <w:pPr>
        <w:ind w:firstLine="422"/>
      </w:pPr>
      <w:r>
        <w:rPr>
          <w:b/>
          <w:bCs/>
        </w:rPr>
        <w:t>更好的协议支持</w:t>
      </w:r>
      <w:r>
        <w:t>。在利用网络特定功能的同时将 zenoh 移植到不同类型的网络非常简单。用户提供的附件与数据和查询可以一起携带。 zenoh应用程序可以使用这些附件来扩展协议，或例如增加用户级别的安全性。</w:t>
      </w:r>
    </w:p>
    <w:p w14:paraId="377E623D">
      <w:pPr>
        <w:ind w:firstLine="422"/>
      </w:pPr>
      <w:r>
        <w:rPr>
          <w:b/>
          <w:bCs/>
        </w:rPr>
        <w:t>通用的点对点和客户通信</w:t>
      </w:r>
      <w:r>
        <w:t>。应用程序可以在运行时决定其行为类似于 对等方（peer） 还是 客户（client）。对等方在彼此之间路由信息，也可以代表客户进行路由，换句话说，对等方的行为类似于路由器。对等网络通信支持任意连接图，并在特殊情况下支持集团。</w:t>
      </w:r>
    </w:p>
    <w:p w14:paraId="068B8293">
      <w:pPr>
        <w:ind w:firstLine="422"/>
      </w:pPr>
      <w:r>
        <w:rPr>
          <w:b/>
          <w:bCs/>
        </w:rPr>
        <w:t>基于Closure的发现</w:t>
      </w:r>
      <w:r>
        <w:t>。侦察（scouting）协议支持zenoh中的发现，以便简化想要利用集团（clique）连接性的系统的部署，在多播不可用或不希望使用多播的情况下，现在支持基于Closure的发现。换句话说，从单个对等方开始，可以发现其 Closure，或者换句话说，可以从此起点直接或间接地到达对等点。</w:t>
      </w:r>
    </w:p>
    <w:p w14:paraId="311CEEA9">
      <w:pPr>
        <w:ind w:firstLine="422"/>
      </w:pPr>
      <w:r>
        <w:rPr>
          <w:b/>
          <w:bCs/>
        </w:rPr>
        <w:t>基于区域（Region）的路由</w:t>
      </w:r>
      <w:r>
        <w:t>。这实际上意味着两件事：（1）建立和维护路由表随区域大小缩放所需的路由信息，以及（2）每个区域都可以决定是否要在任意连接图上进行路由的集团。通过允许在区域内使用最合适的路由技术，这种路由方法将极大地提高可伸缩性和性能。</w:t>
      </w:r>
    </w:p>
    <w:p w14:paraId="3DFC9825">
      <w:pPr>
        <w:pStyle w:val="4"/>
      </w:pPr>
      <w:bookmarkStart w:id="8" w:name="_Toc186731149"/>
      <w:r>
        <w:rPr>
          <w:rFonts w:hint="eastAsia"/>
        </w:rPr>
        <w:t>2.3 移植方案设计</w:t>
      </w:r>
      <w:bookmarkEnd w:id="8"/>
    </w:p>
    <w:p w14:paraId="1E65999C">
      <w:pPr>
        <w:ind w:firstLine="420"/>
      </w:pPr>
      <w:r>
        <w:t>软件移植大体可以分为两个核心步骤：</w:t>
      </w:r>
      <w:r>
        <w:rPr>
          <w:b/>
          <w:bCs/>
        </w:rPr>
        <w:t>如何构建</w:t>
      </w:r>
      <w:r>
        <w:t>和</w:t>
      </w:r>
      <w:r>
        <w:rPr>
          <w:b/>
          <w:bCs/>
        </w:rPr>
        <w:t>如何处理源码以兼容目标平台</w:t>
      </w:r>
      <w:r>
        <w:t>。构建部分主要涉及交叉编译工具链的选择和配置、构建系统的调整（如 CMake 文件修改）以及目标平台的编译环境搭建，确保代码能够在目标操作系统（如 SylixOS）上生成可执行文件或库。而源码处理则需要分析目标平台的特性，对代码进行必要的调整，例如替换或屏蔽与 SylixOS 不兼容的系统调用、重写依赖于特定操作系统的逻辑，以及针对目标平台的库和接口提供适配层，最终确保程序功能和性能的正确性与稳定性。</w:t>
      </w:r>
    </w:p>
    <w:p w14:paraId="3AC2CB2A">
      <w:pPr>
        <w:ind w:firstLine="420"/>
      </w:pPr>
      <w:r>
        <w:t>Zenoh-Pico 基于 CMake 工程组织代码，通过利用 SylixOS 提供的交叉编译工具链，开发者可以配置目标平台的编译参数，快速构建出适用于 SylixOS 的项目工程。CMake 的模块化设计不仅简化了交叉编译流程，还支持对不同平台的特性进行精细化适配，从而最大程度地减少对源代码的修改。</w:t>
      </w:r>
    </w:p>
    <w:p w14:paraId="5DF8EDC3">
      <w:pPr>
        <w:ind w:firstLine="420"/>
      </w:pPr>
      <w:r>
        <w:t>本项目依照《SylixOS-软件移植手册》，基于Msys2构建CMake工程。主要步骤如下：</w:t>
      </w:r>
    </w:p>
    <w:p w14:paraId="31C63412">
      <w:pPr>
        <w:ind w:firstLine="422"/>
      </w:pPr>
      <w:r>
        <w:rPr>
          <w:b/>
          <w:bCs/>
        </w:rPr>
        <w:t>STEP1</w:t>
      </w:r>
      <w:r>
        <w:t>：搭建交叉编译环境，按照相关文档配置好 CMake 和 MSYS2 工具，确保交叉编译工具链能够正确识别 SylixOS 的目标架构。此外，需要编写 SylixOS 平台专用的 sylixos.toolchain.cmake 交叉编译配置文件。</w:t>
      </w:r>
    </w:p>
    <w:p w14:paraId="1BC87567">
      <w:pPr>
        <w:ind w:firstLine="422"/>
      </w:pPr>
      <w:r>
        <w:rPr>
          <w:b/>
          <w:bCs/>
        </w:rPr>
        <w:t>STEP2</w:t>
      </w:r>
      <w:r>
        <w:t>：导入 zenoh-pico-main 的源代码，启动编译流程，并对编译过程中出现的错误逐一分析和修改。常见的问题可能包括目标平台与源代码中使用的系统调用或库的不兼容、依赖项缺失、以及与 SylixOS 平台特性相关的调整。</w:t>
      </w:r>
    </w:p>
    <w:p w14:paraId="744CA23E">
      <w:pPr>
        <w:ind w:firstLine="422"/>
      </w:pPr>
      <w:r>
        <w:rPr>
          <w:b/>
          <w:bCs/>
        </w:rPr>
        <w:t>STEP3</w:t>
      </w:r>
      <w:r>
        <w:t>：生成目标库文件后，构建一个或多个测试程序，用于验证库文件的功能与性能。通过将测试程序部署到 SylixOS 平台，运行并观察实际的运行情况，验证项目的正确性与稳定性。</w:t>
      </w:r>
    </w:p>
    <w:p w14:paraId="3AF91CB6">
      <w:pPr>
        <w:ind w:firstLine="420"/>
      </w:pPr>
      <w:r>
        <w:t>Zenoh-pico项目版本和SylixOS平台版本情况如下：</w:t>
      </w:r>
    </w:p>
    <w:p w14:paraId="01CF3316">
      <w:pPr>
        <w:ind w:firstLine="420"/>
      </w:pPr>
      <w:r>
        <w:t>Zenoh-pico项目版本：1.1.0</w:t>
      </w:r>
    </w:p>
    <w:p w14:paraId="04E7729E">
      <w:pPr>
        <w:ind w:firstLine="420"/>
        <w:jc w:val="center"/>
      </w:pPr>
      <w:r>
        <w:drawing>
          <wp:inline distT="0" distB="0" distL="0" distR="0">
            <wp:extent cx="3423285" cy="1276985"/>
            <wp:effectExtent l="0" t="0" r="5715" b="3175"/>
            <wp:docPr id="34546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66481" name="图片 1"/>
                    <pic:cNvPicPr>
                      <a:picLocks noChangeAspect="1"/>
                    </pic:cNvPicPr>
                  </pic:nvPicPr>
                  <pic:blipFill>
                    <a:blip r:embed="rId8"/>
                    <a:srcRect r="28964"/>
                    <a:stretch>
                      <a:fillRect/>
                    </a:stretch>
                  </pic:blipFill>
                  <pic:spPr>
                    <a:xfrm>
                      <a:off x="0" y="0"/>
                      <a:ext cx="3423285" cy="1276985"/>
                    </a:xfrm>
                    <a:prstGeom prst="rect">
                      <a:avLst/>
                    </a:prstGeom>
                    <a:ln>
                      <a:noFill/>
                    </a:ln>
                  </pic:spPr>
                </pic:pic>
              </a:graphicData>
            </a:graphic>
          </wp:inline>
        </w:drawing>
      </w:r>
    </w:p>
    <w:p w14:paraId="3E24BD8A">
      <w:pPr>
        <w:ind w:firstLine="420"/>
        <w:jc w:val="center"/>
      </w:pPr>
      <w:r>
        <w:rPr>
          <w:rFonts w:hint="eastAsia"/>
        </w:rPr>
        <w:t>图3</w:t>
      </w:r>
      <w:r>
        <w:t xml:space="preserve"> 移植的Zenoh-pico项目版本</w:t>
      </w:r>
    </w:p>
    <w:p w14:paraId="22883310">
      <w:pPr>
        <w:ind w:firstLine="420"/>
        <w:jc w:val="left"/>
      </w:pPr>
      <w:r>
        <w:t>sylixOS平台版本：</w:t>
      </w:r>
    </w:p>
    <w:p w14:paraId="5E1BB27F">
      <w:pPr>
        <w:ind w:firstLine="420"/>
        <w:jc w:val="center"/>
      </w:pPr>
      <w:r>
        <w:drawing>
          <wp:inline distT="0" distB="0" distL="114300" distR="114300">
            <wp:extent cx="4038600" cy="2126615"/>
            <wp:effectExtent l="0" t="0" r="0" b="698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9"/>
                    <a:stretch>
                      <a:fillRect/>
                    </a:stretch>
                  </pic:blipFill>
                  <pic:spPr>
                    <a:xfrm>
                      <a:off x="0" y="0"/>
                      <a:ext cx="4038600" cy="2126615"/>
                    </a:xfrm>
                    <a:prstGeom prst="rect">
                      <a:avLst/>
                    </a:prstGeom>
                    <a:noFill/>
                    <a:ln>
                      <a:noFill/>
                    </a:ln>
                  </pic:spPr>
                </pic:pic>
              </a:graphicData>
            </a:graphic>
          </wp:inline>
        </w:drawing>
      </w:r>
    </w:p>
    <w:p w14:paraId="679B8920">
      <w:pPr>
        <w:ind w:firstLine="420"/>
        <w:jc w:val="center"/>
      </w:pPr>
      <w:r>
        <w:rPr>
          <w:rFonts w:hint="eastAsia"/>
        </w:rPr>
        <w:t>图4</w:t>
      </w:r>
      <w:r>
        <w:t xml:space="preserve"> SylixOS版本</w:t>
      </w:r>
    </w:p>
    <w:p w14:paraId="54E88C68">
      <w:pPr>
        <w:pStyle w:val="4"/>
      </w:pPr>
      <w:bookmarkStart w:id="9" w:name="_Toc186731150"/>
      <w:r>
        <w:rPr>
          <w:rFonts w:hint="eastAsia"/>
        </w:rPr>
        <w:t xml:space="preserve">2.4 </w:t>
      </w:r>
      <w:r>
        <w:t>Zenoh-pico模块剖析</w:t>
      </w:r>
      <w:bookmarkEnd w:id="9"/>
    </w:p>
    <w:p w14:paraId="785F4E51">
      <w:pPr>
        <w:ind w:firstLine="420"/>
      </w:pPr>
      <w:r>
        <w:t>Zenoh-pico编译的最终目标是生成libzenohpico.so，如</w:t>
      </w:r>
      <w:r>
        <w:rPr>
          <w:rFonts w:hint="eastAsia"/>
        </w:rPr>
        <w:t>图5</w:t>
      </w:r>
      <w:r>
        <w:t>所示：</w:t>
      </w:r>
    </w:p>
    <w:p w14:paraId="7B4C5FC6">
      <w:pPr>
        <w:ind w:firstLine="420"/>
        <w:jc w:val="center"/>
      </w:pPr>
      <w:r>
        <w:drawing>
          <wp:inline distT="0" distB="0" distL="0" distR="0">
            <wp:extent cx="4322445" cy="2343785"/>
            <wp:effectExtent l="0" t="0" r="5715" b="3175"/>
            <wp:docPr id="429220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20497" name="图片 1"/>
                    <pic:cNvPicPr>
                      <a:picLocks noChangeAspect="1"/>
                    </pic:cNvPicPr>
                  </pic:nvPicPr>
                  <pic:blipFill>
                    <a:blip r:embed="rId10"/>
                    <a:srcRect r="18044"/>
                    <a:stretch>
                      <a:fillRect/>
                    </a:stretch>
                  </pic:blipFill>
                  <pic:spPr>
                    <a:xfrm>
                      <a:off x="0" y="0"/>
                      <a:ext cx="4322618" cy="2343785"/>
                    </a:xfrm>
                    <a:prstGeom prst="rect">
                      <a:avLst/>
                    </a:prstGeom>
                    <a:ln>
                      <a:noFill/>
                    </a:ln>
                  </pic:spPr>
                </pic:pic>
              </a:graphicData>
            </a:graphic>
          </wp:inline>
        </w:drawing>
      </w:r>
    </w:p>
    <w:p w14:paraId="3C0333EE">
      <w:pPr>
        <w:ind w:firstLine="420"/>
        <w:jc w:val="center"/>
      </w:pPr>
      <w:r>
        <w:rPr>
          <w:rFonts w:hint="eastAsia"/>
        </w:rPr>
        <w:t>图5</w:t>
      </w:r>
      <w:r>
        <w:t xml:space="preserve"> libzenohpico.so的依赖库信息</w:t>
      </w:r>
    </w:p>
    <w:p w14:paraId="61EBF4D2">
      <w:pPr>
        <w:ind w:firstLine="420"/>
      </w:pPr>
      <w:r>
        <w:t>libvpmPdm.so是一个具体的依赖库，可能与平台相关功能（如消息处理、协议栈等）有关。libstdc++.so表示 libzenohpico.so 依赖于标准 C++ 库。这表明 Zenoh-Pico 使用了 C++ 语言的一些特性。</w:t>
      </w:r>
    </w:p>
    <w:p w14:paraId="341C0171">
      <w:pPr>
        <w:ind w:firstLine="420"/>
      </w:pPr>
      <w:r>
        <w:t>下图中是构建的示例程序与测试用例。</w:t>
      </w:r>
    </w:p>
    <w:p w14:paraId="31702E22">
      <w:pPr>
        <w:ind w:firstLine="420"/>
        <w:jc w:val="center"/>
      </w:pPr>
      <w:r>
        <w:drawing>
          <wp:inline distT="0" distB="0" distL="0" distR="0">
            <wp:extent cx="5274310" cy="894715"/>
            <wp:effectExtent l="0" t="0" r="13970" b="4445"/>
            <wp:docPr id="106476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6130" name="图片 1"/>
                    <pic:cNvPicPr>
                      <a:picLocks noChangeAspect="1"/>
                    </pic:cNvPicPr>
                  </pic:nvPicPr>
                  <pic:blipFill>
                    <a:blip r:embed="rId11"/>
                    <a:stretch>
                      <a:fillRect/>
                    </a:stretch>
                  </pic:blipFill>
                  <pic:spPr>
                    <a:xfrm>
                      <a:off x="0" y="0"/>
                      <a:ext cx="5274310" cy="894715"/>
                    </a:xfrm>
                    <a:prstGeom prst="rect">
                      <a:avLst/>
                    </a:prstGeom>
                  </pic:spPr>
                </pic:pic>
              </a:graphicData>
            </a:graphic>
          </wp:inline>
        </w:drawing>
      </w:r>
    </w:p>
    <w:p w14:paraId="37A69F46">
      <w:pPr>
        <w:ind w:firstLine="420"/>
        <w:jc w:val="center"/>
      </w:pPr>
      <w:r>
        <w:rPr>
          <w:rFonts w:hint="eastAsia"/>
        </w:rPr>
        <w:t>图6</w:t>
      </w:r>
      <w:r>
        <w:t xml:space="preserve"> 示例程序</w:t>
      </w:r>
    </w:p>
    <w:p w14:paraId="0E3920DE">
      <w:pPr>
        <w:ind w:firstLine="420"/>
        <w:jc w:val="center"/>
      </w:pPr>
      <w:r>
        <w:drawing>
          <wp:inline distT="0" distB="0" distL="0" distR="0">
            <wp:extent cx="5274310" cy="370205"/>
            <wp:effectExtent l="0" t="0" r="13970" b="10795"/>
            <wp:docPr id="883714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14797" name="图片 1"/>
                    <pic:cNvPicPr>
                      <a:picLocks noChangeAspect="1"/>
                    </pic:cNvPicPr>
                  </pic:nvPicPr>
                  <pic:blipFill>
                    <a:blip r:embed="rId12"/>
                    <a:stretch>
                      <a:fillRect/>
                    </a:stretch>
                  </pic:blipFill>
                  <pic:spPr>
                    <a:xfrm>
                      <a:off x="0" y="0"/>
                      <a:ext cx="5274310" cy="370205"/>
                    </a:xfrm>
                    <a:prstGeom prst="rect">
                      <a:avLst/>
                    </a:prstGeom>
                  </pic:spPr>
                </pic:pic>
              </a:graphicData>
            </a:graphic>
          </wp:inline>
        </w:drawing>
      </w:r>
    </w:p>
    <w:p w14:paraId="03BE846F">
      <w:pPr>
        <w:ind w:firstLine="420"/>
        <w:jc w:val="center"/>
      </w:pPr>
      <w:r>
        <w:rPr>
          <w:rFonts w:hint="eastAsia"/>
        </w:rPr>
        <w:t>图7</w:t>
      </w:r>
      <w:r>
        <w:t xml:space="preserve"> 测试用例</w:t>
      </w:r>
    </w:p>
    <w:p w14:paraId="4AF70ED5">
      <w:pPr>
        <w:widowControl/>
        <w:spacing w:line="240" w:lineRule="auto"/>
        <w:ind w:firstLine="0" w:firstLineChars="0"/>
        <w:jc w:val="left"/>
      </w:pPr>
      <w:r>
        <w:br w:type="page"/>
      </w:r>
    </w:p>
    <w:p w14:paraId="538F347B">
      <w:pPr>
        <w:pStyle w:val="3"/>
        <w:jc w:val="center"/>
      </w:pPr>
      <w:bookmarkStart w:id="10" w:name="_Toc186731151"/>
      <w:r>
        <w:rPr>
          <w:rFonts w:hint="eastAsia"/>
        </w:rPr>
        <w:t>第三章 目标完成情况</w:t>
      </w:r>
      <w:bookmarkEnd w:id="10"/>
    </w:p>
    <w:p w14:paraId="0EEEF371">
      <w:pPr>
        <w:ind w:firstLine="420" w:firstLineChars="0"/>
      </w:pPr>
      <w:r>
        <w:rPr>
          <w:rFonts w:hint="eastAsia"/>
        </w:rPr>
        <w:t>截至本文档攥写完成，依照前文的项目目标规划，最终基本实现了项目移植目标，</w:t>
      </w:r>
      <w:r>
        <w:t>成功将 Zenoh-pico 移植到 SylixOS 平台，确保其核心功能（如数据发布、订阅、查询和数据存储）在 SylixOS 上能够正常运行</w:t>
      </w:r>
      <w:r>
        <w:rPr>
          <w:rFonts w:hint="eastAsia"/>
        </w:rPr>
        <w:t>，</w:t>
      </w:r>
      <w:r>
        <w:t>Zenoh-pico 的所有示例程序</w:t>
      </w:r>
      <w:r>
        <w:rPr>
          <w:rFonts w:hint="eastAsia"/>
        </w:rPr>
        <w:t>和</w:t>
      </w:r>
      <w:r>
        <w:t>测试用例在 SylixOS 上均可编译、运行并通过测试</w:t>
      </w:r>
      <w:r>
        <w:rPr>
          <w:rFonts w:hint="eastAsia"/>
        </w:rPr>
        <w:t>，</w:t>
      </w:r>
      <w:r>
        <w:t>确保核心功能的完整性和稳定性。</w:t>
      </w:r>
      <w:r>
        <w:rPr>
          <w:rFonts w:hint="eastAsia"/>
        </w:rPr>
        <w:t>具体情况如表1所示。</w:t>
      </w:r>
    </w:p>
    <w:p w14:paraId="5DCBEF46">
      <w:pPr>
        <w:ind w:firstLine="420"/>
        <w:jc w:val="center"/>
      </w:pPr>
      <w:r>
        <w:rPr>
          <w:rFonts w:hint="eastAsia"/>
        </w:rPr>
        <w:t>表1 目标完成情况</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8"/>
        <w:gridCol w:w="4817"/>
        <w:gridCol w:w="1687"/>
      </w:tblGrid>
      <w:tr w14:paraId="170C8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10D237BC">
            <w:pPr>
              <w:ind w:firstLine="0" w:firstLineChars="0"/>
              <w:rPr>
                <w:rFonts w:ascii="Calibri" w:hAnsi="Calibri" w:eastAsia="宋体" w:cs="Times New Roman"/>
                <w:b/>
                <w:bCs/>
                <w:szCs w:val="22"/>
                <w14:ligatures w14:val="standardContextual"/>
              </w:rPr>
            </w:pPr>
            <w:r>
              <w:rPr>
                <w:rFonts w:ascii="Calibri" w:hAnsi="Calibri" w:eastAsia="宋体" w:cs="Times New Roman"/>
                <w:b/>
                <w:bCs/>
                <w:szCs w:val="22"/>
                <w14:ligatures w14:val="standardContextual"/>
              </w:rPr>
              <w:t>程序名</w:t>
            </w:r>
          </w:p>
        </w:tc>
        <w:tc>
          <w:tcPr>
            <w:tcW w:w="4978" w:type="dxa"/>
            <w:shd w:val="clear" w:color="auto" w:fill="FFFFFF"/>
          </w:tcPr>
          <w:p w14:paraId="6BB0CFE8">
            <w:pPr>
              <w:ind w:firstLine="0" w:firstLineChars="0"/>
              <w:rPr>
                <w:rFonts w:ascii="Calibri" w:hAnsi="Calibri" w:eastAsia="宋体" w:cs="Times New Roman"/>
                <w:b/>
                <w:bCs/>
                <w:szCs w:val="22"/>
                <w14:ligatures w14:val="standardContextual"/>
              </w:rPr>
            </w:pPr>
            <w:r>
              <w:rPr>
                <w:rFonts w:ascii="Calibri" w:hAnsi="Calibri" w:eastAsia="宋体" w:cs="Times New Roman"/>
                <w:b/>
                <w:bCs/>
                <w:szCs w:val="22"/>
                <w14:ligatures w14:val="standardContextual"/>
              </w:rPr>
              <w:t>目标功能</w:t>
            </w:r>
          </w:p>
        </w:tc>
        <w:tc>
          <w:tcPr>
            <w:tcW w:w="1735" w:type="dxa"/>
            <w:shd w:val="clear" w:color="auto" w:fill="FFFFFF"/>
          </w:tcPr>
          <w:p w14:paraId="7924E25A">
            <w:pPr>
              <w:ind w:firstLine="0" w:firstLineChars="0"/>
              <w:rPr>
                <w:rFonts w:ascii="Calibri" w:hAnsi="Calibri" w:eastAsia="宋体" w:cs="Times New Roman"/>
                <w:b/>
                <w:bCs/>
                <w:szCs w:val="22"/>
                <w14:ligatures w14:val="standardContextual"/>
              </w:rPr>
            </w:pPr>
            <w:r>
              <w:rPr>
                <w:rFonts w:ascii="Calibri" w:hAnsi="Calibri" w:eastAsia="宋体" w:cs="Times New Roman"/>
                <w:b/>
                <w:bCs/>
                <w:szCs w:val="22"/>
                <w14:ligatures w14:val="standardContextual"/>
              </w:rPr>
              <w:t>完成</w:t>
            </w:r>
            <w:r>
              <w:rPr>
                <w:rFonts w:hint="eastAsia" w:ascii="Calibri" w:hAnsi="Calibri" w:eastAsia="宋体" w:cs="Times New Roman"/>
                <w:b/>
                <w:bCs/>
                <w:szCs w:val="22"/>
                <w14:ligatures w14:val="standardContextual"/>
              </w:rPr>
              <w:t>情况</w:t>
            </w:r>
          </w:p>
        </w:tc>
      </w:tr>
      <w:tr w14:paraId="25E39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5687A403">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z_api_bytes_test</w:t>
            </w:r>
          </w:p>
        </w:tc>
        <w:tc>
          <w:tcPr>
            <w:tcW w:w="4978" w:type="dxa"/>
          </w:tcPr>
          <w:p w14:paraId="2CABE19B">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测试</w:t>
            </w:r>
            <w:r>
              <w:rPr>
                <w:rFonts w:hint="eastAsia" w:ascii="Calibri" w:hAnsi="Calibri" w:eastAsia="宋体" w:cs="Times New Roman"/>
                <w:szCs w:val="22"/>
                <w14:ligatures w14:val="standardContextual"/>
              </w:rPr>
              <w:t>zenoh-pico</w:t>
            </w:r>
            <w:r>
              <w:rPr>
                <w:rFonts w:ascii="Calibri" w:hAnsi="Calibri" w:eastAsia="宋体" w:cs="Times New Roman"/>
                <w:szCs w:val="22"/>
                <w14:ligatures w14:val="standardContextual"/>
              </w:rPr>
              <w:t xml:space="preserve"> 库在数据操作、序列化管理、内存控制等方面的功能</w:t>
            </w:r>
          </w:p>
        </w:tc>
        <w:tc>
          <w:tcPr>
            <w:tcW w:w="1735" w:type="dxa"/>
          </w:tcPr>
          <w:p w14:paraId="58FABAF8">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470027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271B6213">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z_api_double_</w:t>
            </w:r>
          </w:p>
          <w:p w14:paraId="608E4552">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drop_test</w:t>
            </w:r>
          </w:p>
        </w:tc>
        <w:tc>
          <w:tcPr>
            <w:tcW w:w="4978" w:type="dxa"/>
          </w:tcPr>
          <w:p w14:paraId="4D065380">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测试</w:t>
            </w:r>
            <w:r>
              <w:rPr>
                <w:rFonts w:hint="eastAsia" w:ascii="Calibri" w:hAnsi="Calibri" w:eastAsia="宋体" w:cs="Times New Roman"/>
                <w:szCs w:val="22"/>
                <w14:ligatures w14:val="standardContextual"/>
              </w:rPr>
              <w:t>zenoh-pico库在键表达式和配置管理等方面的功能</w:t>
            </w:r>
          </w:p>
        </w:tc>
        <w:tc>
          <w:tcPr>
            <w:tcW w:w="1735" w:type="dxa"/>
          </w:tcPr>
          <w:p w14:paraId="06BE20E2">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753E1B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6BEE1E48">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z_api_encoding_test</w:t>
            </w:r>
          </w:p>
        </w:tc>
        <w:tc>
          <w:tcPr>
            <w:tcW w:w="4978" w:type="dxa"/>
          </w:tcPr>
          <w:p w14:paraId="290CA92B">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测试</w:t>
            </w:r>
            <w:r>
              <w:rPr>
                <w:rFonts w:hint="eastAsia" w:ascii="Calibri" w:hAnsi="Calibri" w:eastAsia="宋体" w:cs="Times New Roman"/>
                <w:szCs w:val="22"/>
                <w14:ligatures w14:val="standardContextual"/>
              </w:rPr>
              <w:t>zenoh-pico库中编码功能的基本操作</w:t>
            </w:r>
          </w:p>
        </w:tc>
        <w:tc>
          <w:tcPr>
            <w:tcW w:w="1735" w:type="dxa"/>
          </w:tcPr>
          <w:p w14:paraId="65C29795">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7C0B9F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6AB0E3D2">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z_api_null_drop_test</w:t>
            </w:r>
          </w:p>
        </w:tc>
        <w:tc>
          <w:tcPr>
            <w:tcW w:w="4978" w:type="dxa"/>
          </w:tcPr>
          <w:p w14:paraId="1F20DAAA">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测试</w:t>
            </w:r>
            <w:r>
              <w:rPr>
                <w:rFonts w:hint="eastAsia" w:ascii="Calibri" w:hAnsi="Calibri" w:eastAsia="宋体" w:cs="Times New Roman"/>
                <w:szCs w:val="22"/>
                <w14:ligatures w14:val="standardContextual"/>
              </w:rPr>
              <w:t>zenoh-pico库中的多种数据类型</w:t>
            </w:r>
          </w:p>
        </w:tc>
        <w:tc>
          <w:tcPr>
            <w:tcW w:w="1735" w:type="dxa"/>
          </w:tcPr>
          <w:p w14:paraId="4A716A66">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011AF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64E740B1">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z_bytes_test</w:t>
            </w:r>
          </w:p>
        </w:tc>
        <w:tc>
          <w:tcPr>
            <w:tcW w:w="4978" w:type="dxa"/>
          </w:tcPr>
          <w:p w14:paraId="16A9A623">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测试zenoh-pico 中字节集合的核心功能</w:t>
            </w:r>
          </w:p>
        </w:tc>
        <w:tc>
          <w:tcPr>
            <w:tcW w:w="1735" w:type="dxa"/>
          </w:tcPr>
          <w:p w14:paraId="05574C68">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0F6A1D4E">
        <w:tblPrEx>
          <w:tblCellMar>
            <w:top w:w="0" w:type="dxa"/>
            <w:left w:w="108" w:type="dxa"/>
            <w:bottom w:w="0" w:type="dxa"/>
            <w:right w:w="108" w:type="dxa"/>
          </w:tblCellMar>
        </w:tblPrEx>
        <w:tc>
          <w:tcPr>
            <w:tcW w:w="1809" w:type="dxa"/>
            <w:shd w:val="clear" w:color="auto" w:fill="D9D9D9"/>
          </w:tcPr>
          <w:p w14:paraId="021E8C87">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z_channels_test</w:t>
            </w:r>
          </w:p>
        </w:tc>
        <w:tc>
          <w:tcPr>
            <w:tcW w:w="4978" w:type="dxa"/>
          </w:tcPr>
          <w:p w14:paraId="6901D59B">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测试FIFO通道和环形通道的功能</w:t>
            </w:r>
          </w:p>
        </w:tc>
        <w:tc>
          <w:tcPr>
            <w:tcW w:w="1735" w:type="dxa"/>
          </w:tcPr>
          <w:p w14:paraId="066C9A5A">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366339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74F2EC0F">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z_collections_test</w:t>
            </w:r>
          </w:p>
        </w:tc>
        <w:tc>
          <w:tcPr>
            <w:tcW w:w="4978" w:type="dxa"/>
          </w:tcPr>
          <w:p w14:paraId="2656FA88">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测试</w:t>
            </w:r>
            <w:r>
              <w:rPr>
                <w:rFonts w:hint="eastAsia" w:ascii="Calibri" w:hAnsi="Calibri" w:eastAsia="宋体" w:cs="Times New Roman"/>
                <w:szCs w:val="22"/>
                <w14:ligatures w14:val="standardContextual"/>
              </w:rPr>
              <w:t>zenoh-pico 的集合数据结构</w:t>
            </w:r>
          </w:p>
        </w:tc>
        <w:tc>
          <w:tcPr>
            <w:tcW w:w="1735" w:type="dxa"/>
          </w:tcPr>
          <w:p w14:paraId="71D5E947">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38EDA9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17A6EAF9">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z_data_struct_test</w:t>
            </w:r>
          </w:p>
        </w:tc>
        <w:tc>
          <w:tcPr>
            <w:tcW w:w="4978" w:type="dxa"/>
          </w:tcPr>
          <w:p w14:paraId="7991143E">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测试zenoh-pico 中常见的数据结构操作、内存管理和接口等功能</w:t>
            </w:r>
          </w:p>
        </w:tc>
        <w:tc>
          <w:tcPr>
            <w:tcW w:w="1735" w:type="dxa"/>
          </w:tcPr>
          <w:p w14:paraId="4DC27ACB">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44160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1094C7DF">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z_endpoint_test</w:t>
            </w:r>
          </w:p>
        </w:tc>
        <w:tc>
          <w:tcPr>
            <w:tcW w:w="4978" w:type="dxa"/>
          </w:tcPr>
          <w:p w14:paraId="36C46930">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测试zenoh-pico库中locator和endpoint功能</w:t>
            </w:r>
          </w:p>
        </w:tc>
        <w:tc>
          <w:tcPr>
            <w:tcW w:w="1735" w:type="dxa"/>
          </w:tcPr>
          <w:p w14:paraId="2804329A">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1854E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1B42B23C">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z_iobuf_test</w:t>
            </w:r>
          </w:p>
        </w:tc>
        <w:tc>
          <w:tcPr>
            <w:tcW w:w="4978" w:type="dxa"/>
          </w:tcPr>
          <w:p w14:paraId="68BC5B45">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测试zenoh-pico的缓冲区结构和I/O切片功能</w:t>
            </w:r>
          </w:p>
        </w:tc>
        <w:tc>
          <w:tcPr>
            <w:tcW w:w="1735" w:type="dxa"/>
          </w:tcPr>
          <w:p w14:paraId="1D065E1B">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23BED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0BDBB3F9">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z_keyexpr_test</w:t>
            </w:r>
          </w:p>
        </w:tc>
        <w:tc>
          <w:tcPr>
            <w:tcW w:w="4978" w:type="dxa"/>
          </w:tcPr>
          <w:p w14:paraId="0693FCDA">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测试键表达式（Key Expression）的各种操作</w:t>
            </w:r>
          </w:p>
        </w:tc>
        <w:tc>
          <w:tcPr>
            <w:tcW w:w="1735" w:type="dxa"/>
          </w:tcPr>
          <w:p w14:paraId="7657DCCE">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5B647C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6A8E4438">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z_lru_cache_test</w:t>
            </w:r>
          </w:p>
        </w:tc>
        <w:tc>
          <w:tcPr>
            <w:tcW w:w="4978" w:type="dxa"/>
          </w:tcPr>
          <w:p w14:paraId="6EDC1B51">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测试一个自定义类型的LRU Cache功能</w:t>
            </w:r>
          </w:p>
        </w:tc>
        <w:tc>
          <w:tcPr>
            <w:tcW w:w="1735" w:type="dxa"/>
          </w:tcPr>
          <w:p w14:paraId="0D10DFC0">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749FC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39158DB5">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z_msgcode_test</w:t>
            </w:r>
          </w:p>
        </w:tc>
        <w:tc>
          <w:tcPr>
            <w:tcW w:w="4978" w:type="dxa"/>
          </w:tcPr>
          <w:p w14:paraId="0AEA378B">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测试zenoh-pico 协议栈中各种消息类型的编解码功能</w:t>
            </w:r>
          </w:p>
        </w:tc>
        <w:tc>
          <w:tcPr>
            <w:tcW w:w="1735" w:type="dxa"/>
          </w:tcPr>
          <w:p w14:paraId="56617A5B">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06ABD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313BA5F4">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z_refcount_test</w:t>
            </w:r>
          </w:p>
        </w:tc>
        <w:tc>
          <w:tcPr>
            <w:tcW w:w="4978" w:type="dxa"/>
          </w:tcPr>
          <w:p w14:paraId="585A4B4B">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测试zenoh-pico中的引用计数功能</w:t>
            </w:r>
          </w:p>
        </w:tc>
        <w:tc>
          <w:tcPr>
            <w:tcW w:w="1735" w:type="dxa"/>
          </w:tcPr>
          <w:p w14:paraId="1B076B4B">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685EC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09667135">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z_perf_rx</w:t>
            </w:r>
          </w:p>
        </w:tc>
        <w:tc>
          <w:tcPr>
            <w:tcW w:w="4978" w:type="dxa"/>
          </w:tcPr>
          <w:p w14:paraId="3A11C36A">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测试zenoh-pico的订阅、数据接收和统计功能，并对不同的测试条件进行了相应的处理</w:t>
            </w:r>
          </w:p>
        </w:tc>
        <w:tc>
          <w:tcPr>
            <w:tcW w:w="1735" w:type="dxa"/>
          </w:tcPr>
          <w:p w14:paraId="56828615">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测试失败，详见5.1</w:t>
            </w:r>
          </w:p>
        </w:tc>
      </w:tr>
      <w:tr w14:paraId="093D7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16DABC1C">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z_perf_tx</w:t>
            </w:r>
          </w:p>
        </w:tc>
        <w:tc>
          <w:tcPr>
            <w:tcW w:w="4978" w:type="dxa"/>
          </w:tcPr>
          <w:p w14:paraId="606F3072">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测试zenoh-pico的发布、数据包发送、会话管理和网络配置等功能</w:t>
            </w:r>
          </w:p>
        </w:tc>
        <w:tc>
          <w:tcPr>
            <w:tcW w:w="1735" w:type="dxa"/>
          </w:tcPr>
          <w:p w14:paraId="24A2810C">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50F7BE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162FE09A">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z_test_fragment_rx</w:t>
            </w:r>
          </w:p>
        </w:tc>
        <w:tc>
          <w:tcPr>
            <w:tcW w:w="4978" w:type="dxa"/>
          </w:tcPr>
          <w:p w14:paraId="45C82B51">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 zenoh-pico 的订阅功能、数据接收与处理、会话管理、网络配置以及程序的终止控制逻辑</w:t>
            </w:r>
          </w:p>
        </w:tc>
        <w:tc>
          <w:tcPr>
            <w:tcW w:w="1735" w:type="dxa"/>
          </w:tcPr>
          <w:p w14:paraId="2B32A52F">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测试失败，详见5.1</w:t>
            </w:r>
          </w:p>
        </w:tc>
      </w:tr>
      <w:tr w14:paraId="27B9A9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4B66AB41">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z_test_fragment_tx</w:t>
            </w:r>
          </w:p>
        </w:tc>
        <w:tc>
          <w:tcPr>
            <w:tcW w:w="4978" w:type="dxa"/>
          </w:tcPr>
          <w:p w14:paraId="3CC4B10F">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 zenoh-pico 的发布功能、会话管理、网络配置、数据发布选项设置和内存管理等关键功能</w:t>
            </w:r>
          </w:p>
        </w:tc>
        <w:tc>
          <w:tcPr>
            <w:tcW w:w="1735" w:type="dxa"/>
          </w:tcPr>
          <w:p w14:paraId="60C95B1F">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0BB50E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18B4DD45">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z_bytes</w:t>
            </w:r>
          </w:p>
        </w:tc>
        <w:tc>
          <w:tcPr>
            <w:tcW w:w="4978" w:type="dxa"/>
          </w:tcPr>
          <w:p w14:paraId="6D995CD5">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测试zenoh-pico的字节处理、序列化与反序列化、复合数据类型支持、以及切片迭代器的功能</w:t>
            </w:r>
          </w:p>
        </w:tc>
        <w:tc>
          <w:tcPr>
            <w:tcW w:w="1735" w:type="dxa"/>
          </w:tcPr>
          <w:p w14:paraId="2F8B3D22">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4A32E2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3BFE0E33">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z_get</w:t>
            </w:r>
          </w:p>
        </w:tc>
        <w:tc>
          <w:tcPr>
            <w:tcW w:w="4978" w:type="dxa"/>
          </w:tcPr>
          <w:p w14:paraId="1C7395B8">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通过zenoh协议进行查询操作</w:t>
            </w:r>
          </w:p>
        </w:tc>
        <w:tc>
          <w:tcPr>
            <w:tcW w:w="1735" w:type="dxa"/>
          </w:tcPr>
          <w:p w14:paraId="1943697F">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7FF46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1D303517">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z_get_attachment</w:t>
            </w:r>
          </w:p>
        </w:tc>
        <w:tc>
          <w:tcPr>
            <w:tcW w:w="4978" w:type="dxa"/>
          </w:tcPr>
          <w:p w14:paraId="5D716615">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通过zenoh协议发送查询请求并处理带有附件和编码信息的回复</w:t>
            </w:r>
          </w:p>
        </w:tc>
        <w:tc>
          <w:tcPr>
            <w:tcW w:w="1735" w:type="dxa"/>
          </w:tcPr>
          <w:p w14:paraId="62660C58">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25D97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5E4E83BB">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z_get_channel</w:t>
            </w:r>
          </w:p>
        </w:tc>
        <w:tc>
          <w:tcPr>
            <w:tcW w:w="4978" w:type="dxa"/>
          </w:tcPr>
          <w:p w14:paraId="05208C0E">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使用环形通道发送查询并接收处理回复</w:t>
            </w:r>
          </w:p>
        </w:tc>
        <w:tc>
          <w:tcPr>
            <w:tcW w:w="1735" w:type="dxa"/>
          </w:tcPr>
          <w:p w14:paraId="4CA9B6DF">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1462A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2275370E">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z_get_liveliness</w:t>
            </w:r>
          </w:p>
        </w:tc>
        <w:tc>
          <w:tcPr>
            <w:tcW w:w="4978" w:type="dxa"/>
          </w:tcPr>
          <w:p w14:paraId="05CDDD25">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使用zenoh pico的活跃性查询功能检测网络中活跃的资源</w:t>
            </w:r>
          </w:p>
        </w:tc>
        <w:tc>
          <w:tcPr>
            <w:tcW w:w="1735" w:type="dxa"/>
          </w:tcPr>
          <w:p w14:paraId="45A98BBD">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5438B1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28A4DBD0">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z_info</w:t>
            </w:r>
          </w:p>
        </w:tc>
        <w:tc>
          <w:tcPr>
            <w:tcW w:w="4978" w:type="dxa"/>
          </w:tcPr>
          <w:p w14:paraId="57917588">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获取网络中自身设备、路由器和对等节点的标识符</w:t>
            </w:r>
          </w:p>
        </w:tc>
        <w:tc>
          <w:tcPr>
            <w:tcW w:w="1735" w:type="dxa"/>
          </w:tcPr>
          <w:p w14:paraId="0256BA60">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582CF3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1E098614">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z_liveliness</w:t>
            </w:r>
          </w:p>
        </w:tc>
        <w:tc>
          <w:tcPr>
            <w:tcW w:w="4978" w:type="dxa"/>
          </w:tcPr>
          <w:p w14:paraId="6E6962C3">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实现创建、声明和撤销生存性令牌的完整流程</w:t>
            </w:r>
          </w:p>
        </w:tc>
        <w:tc>
          <w:tcPr>
            <w:tcW w:w="1735" w:type="dxa"/>
          </w:tcPr>
          <w:p w14:paraId="5BFEC734">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3F3EF6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4F79E4A8">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z_ping</w:t>
            </w:r>
          </w:p>
        </w:tc>
        <w:tc>
          <w:tcPr>
            <w:tcW w:w="4978" w:type="dxa"/>
          </w:tcPr>
          <w:p w14:paraId="1245DCAC">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测试发布和订阅的基础功能</w:t>
            </w:r>
          </w:p>
        </w:tc>
        <w:tc>
          <w:tcPr>
            <w:tcW w:w="1735" w:type="dxa"/>
          </w:tcPr>
          <w:p w14:paraId="1D2F6B95">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2A4A7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6D7D3ED2">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z_pong</w:t>
            </w:r>
          </w:p>
        </w:tc>
        <w:tc>
          <w:tcPr>
            <w:tcW w:w="4978" w:type="dxa"/>
          </w:tcPr>
          <w:p w14:paraId="78DFE89C">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处理来自 test/ping 路径的消息，并将其作为响应转发到 test/pong 路径</w:t>
            </w:r>
          </w:p>
        </w:tc>
        <w:tc>
          <w:tcPr>
            <w:tcW w:w="1735" w:type="dxa"/>
          </w:tcPr>
          <w:p w14:paraId="40EB9F49">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034B2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0677729E">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z_pub</w:t>
            </w:r>
          </w:p>
        </w:tc>
        <w:tc>
          <w:tcPr>
            <w:tcW w:w="4978" w:type="dxa"/>
          </w:tcPr>
          <w:p w14:paraId="2F74D7EA">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实现了一个 zenoh pico 的发布者程序</w:t>
            </w:r>
          </w:p>
        </w:tc>
        <w:tc>
          <w:tcPr>
            <w:tcW w:w="1735" w:type="dxa"/>
          </w:tcPr>
          <w:p w14:paraId="308BEE8C">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44FDE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7672B541">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z_pub_attachment</w:t>
            </w:r>
          </w:p>
        </w:tc>
        <w:tc>
          <w:tcPr>
            <w:tcW w:w="4978" w:type="dxa"/>
          </w:tcPr>
          <w:p w14:paraId="29A071C8">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测试附加元数据、编码、时间戳等操作</w:t>
            </w:r>
          </w:p>
        </w:tc>
        <w:tc>
          <w:tcPr>
            <w:tcW w:w="1735" w:type="dxa"/>
          </w:tcPr>
          <w:p w14:paraId="0B39D71B">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3CA5DC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5C3876D5">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z_pub_st</w:t>
            </w:r>
          </w:p>
        </w:tc>
        <w:tc>
          <w:tcPr>
            <w:tcW w:w="4978" w:type="dxa"/>
          </w:tcPr>
          <w:p w14:paraId="7D33BA5E">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通过zenoh发布数据，并且能够在特定的连接和监听模式下运行</w:t>
            </w:r>
          </w:p>
        </w:tc>
        <w:tc>
          <w:tcPr>
            <w:tcW w:w="1735" w:type="dxa"/>
          </w:tcPr>
          <w:p w14:paraId="4481A50E">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5D403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41FADA38">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z_pub_thr</w:t>
            </w:r>
          </w:p>
        </w:tc>
        <w:tc>
          <w:tcPr>
            <w:tcW w:w="4978" w:type="dxa"/>
          </w:tcPr>
          <w:p w14:paraId="4F927654">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不断发布数据，并通过zenoh进行流式通信</w:t>
            </w:r>
          </w:p>
        </w:tc>
        <w:tc>
          <w:tcPr>
            <w:tcW w:w="1735" w:type="dxa"/>
          </w:tcPr>
          <w:p w14:paraId="40D24224">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1556B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04DCD526">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z_pull</w:t>
            </w:r>
          </w:p>
        </w:tc>
        <w:tc>
          <w:tcPr>
            <w:tcW w:w="4978" w:type="dxa"/>
          </w:tcPr>
          <w:p w14:paraId="26E9CA54">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通过指定的 key expression 定期拉取数据，处理数据并输出 key-value 对</w:t>
            </w:r>
          </w:p>
        </w:tc>
        <w:tc>
          <w:tcPr>
            <w:tcW w:w="1735" w:type="dxa"/>
          </w:tcPr>
          <w:p w14:paraId="7203C2D7">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46D6BD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3B174608">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z_put</w:t>
            </w:r>
          </w:p>
        </w:tc>
        <w:tc>
          <w:tcPr>
            <w:tcW w:w="4978" w:type="dxa"/>
          </w:tcPr>
          <w:p w14:paraId="06E67548">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通过zenoh pico库向指定的键表达式发送数据</w:t>
            </w:r>
          </w:p>
        </w:tc>
        <w:tc>
          <w:tcPr>
            <w:tcW w:w="1735" w:type="dxa"/>
          </w:tcPr>
          <w:p w14:paraId="522DEC80">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7C6069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373CFA88">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z_queryable</w:t>
            </w:r>
          </w:p>
        </w:tc>
        <w:tc>
          <w:tcPr>
            <w:tcW w:w="4978" w:type="dxa"/>
          </w:tcPr>
          <w:p w14:paraId="3963F3B2">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创建一个可查询的服务</w:t>
            </w:r>
          </w:p>
        </w:tc>
        <w:tc>
          <w:tcPr>
            <w:tcW w:w="1735" w:type="dxa"/>
          </w:tcPr>
          <w:p w14:paraId="4A88C7A9">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2D26A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19C0E0B1">
            <w:pPr>
              <w:spacing w:line="240" w:lineRule="auto"/>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z_queryable</w:t>
            </w:r>
          </w:p>
          <w:p w14:paraId="17789762">
            <w:pPr>
              <w:spacing w:line="240" w:lineRule="auto"/>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_attachment</w:t>
            </w:r>
          </w:p>
        </w:tc>
        <w:tc>
          <w:tcPr>
            <w:tcW w:w="4978" w:type="dxa"/>
          </w:tcPr>
          <w:p w14:paraId="08543D1B">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处理带有附件的查询请求</w:t>
            </w:r>
          </w:p>
        </w:tc>
        <w:tc>
          <w:tcPr>
            <w:tcW w:w="1735" w:type="dxa"/>
          </w:tcPr>
          <w:p w14:paraId="22B8F89F">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7635A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3FEDFF5B">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z_queryable</w:t>
            </w:r>
          </w:p>
          <w:p w14:paraId="286A193B">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_channel</w:t>
            </w:r>
          </w:p>
        </w:tc>
        <w:tc>
          <w:tcPr>
            <w:tcW w:w="4978" w:type="dxa"/>
          </w:tcPr>
          <w:p w14:paraId="0956B7BD">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创建一个支持查询的通道</w:t>
            </w:r>
          </w:p>
        </w:tc>
        <w:tc>
          <w:tcPr>
            <w:tcW w:w="1735" w:type="dxa"/>
          </w:tcPr>
          <w:p w14:paraId="5ED39630">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77967A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03A303A2">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z_scout</w:t>
            </w:r>
          </w:p>
        </w:tc>
        <w:tc>
          <w:tcPr>
            <w:tcW w:w="4978" w:type="dxa"/>
          </w:tcPr>
          <w:p w14:paraId="1FCF226A">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测试寻找网络中的Zenoh节点，并通过回调处理返回的Hello消息</w:t>
            </w:r>
          </w:p>
        </w:tc>
        <w:tc>
          <w:tcPr>
            <w:tcW w:w="1735" w:type="dxa"/>
          </w:tcPr>
          <w:p w14:paraId="6867F7B3">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143F1C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62F5A078">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z_sub</w:t>
            </w:r>
          </w:p>
        </w:tc>
        <w:tc>
          <w:tcPr>
            <w:tcW w:w="4978" w:type="dxa"/>
          </w:tcPr>
          <w:p w14:paraId="041A1069">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声明一个订阅者，接收指定主题的消息，并处理收到的数据</w:t>
            </w:r>
          </w:p>
        </w:tc>
        <w:tc>
          <w:tcPr>
            <w:tcW w:w="1735" w:type="dxa"/>
          </w:tcPr>
          <w:p w14:paraId="76F44670">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38EBB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543B87D7">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z_sub_attachment</w:t>
            </w:r>
          </w:p>
        </w:tc>
        <w:tc>
          <w:tcPr>
            <w:tcW w:w="4978" w:type="dxa"/>
          </w:tcPr>
          <w:p w14:paraId="0AD71408">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处理带有附件的消息，使用反序列化技术解析附件内容，输出键值对信息以及消息的其他元数据</w:t>
            </w:r>
          </w:p>
        </w:tc>
        <w:tc>
          <w:tcPr>
            <w:tcW w:w="1735" w:type="dxa"/>
          </w:tcPr>
          <w:p w14:paraId="782830F9">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3406C9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45FA9459">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z_sub_channel</w:t>
            </w:r>
          </w:p>
        </w:tc>
        <w:tc>
          <w:tcPr>
            <w:tcW w:w="4978" w:type="dxa"/>
          </w:tcPr>
          <w:p w14:paraId="3919F11A">
            <w:pPr>
              <w:tabs>
                <w:tab w:val="left" w:pos="8"/>
              </w:tabs>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ab/>
            </w:r>
            <w:r>
              <w:rPr>
                <w:rFonts w:hint="eastAsia" w:ascii="Calibri" w:hAnsi="Calibri" w:eastAsia="宋体" w:cs="Times New Roman"/>
                <w:szCs w:val="22"/>
                <w14:ligatures w14:val="standardContextual"/>
              </w:rPr>
              <w:t>客户端订阅特定的主题表达式，并通过FIFO通道接收消息</w:t>
            </w:r>
          </w:p>
        </w:tc>
        <w:tc>
          <w:tcPr>
            <w:tcW w:w="1735" w:type="dxa"/>
          </w:tcPr>
          <w:p w14:paraId="334332F6">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0A48D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037C8826">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z_sub_liveliness</w:t>
            </w:r>
          </w:p>
        </w:tc>
        <w:tc>
          <w:tcPr>
            <w:tcW w:w="4978" w:type="dxa"/>
          </w:tcPr>
          <w:p w14:paraId="5B7FDC7D">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客户端订阅特定主题，并根据收到的更新打印存活的令牌或被删除的令牌</w:t>
            </w:r>
          </w:p>
        </w:tc>
        <w:tc>
          <w:tcPr>
            <w:tcW w:w="1735" w:type="dxa"/>
          </w:tcPr>
          <w:p w14:paraId="533A9A93">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11F4F3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27E8172B">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z_sub_st</w:t>
            </w:r>
          </w:p>
        </w:tc>
        <w:tc>
          <w:tcPr>
            <w:tcW w:w="4978" w:type="dxa"/>
          </w:tcPr>
          <w:p w14:paraId="0DCDA663">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客户端订阅指定主题并接收消息</w:t>
            </w:r>
          </w:p>
        </w:tc>
        <w:tc>
          <w:tcPr>
            <w:tcW w:w="1735" w:type="dxa"/>
          </w:tcPr>
          <w:p w14:paraId="2574EEAC">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r w14:paraId="24672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D9D9D9"/>
          </w:tcPr>
          <w:p w14:paraId="7D335BB3">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z_sub_thr</w:t>
            </w:r>
          </w:p>
        </w:tc>
        <w:tc>
          <w:tcPr>
            <w:tcW w:w="4978" w:type="dxa"/>
          </w:tcPr>
          <w:p w14:paraId="3651D7AA">
            <w:pPr>
              <w:ind w:firstLine="0" w:firstLineChars="0"/>
              <w:rPr>
                <w:rFonts w:ascii="Calibri" w:hAnsi="Calibri" w:eastAsia="宋体" w:cs="Times New Roman"/>
                <w:szCs w:val="22"/>
                <w14:ligatures w14:val="standardContextual"/>
              </w:rPr>
            </w:pPr>
            <w:r>
              <w:rPr>
                <w:rFonts w:hint="eastAsia" w:ascii="Calibri" w:hAnsi="Calibri" w:eastAsia="宋体" w:cs="Times New Roman"/>
                <w:szCs w:val="22"/>
                <w14:ligatures w14:val="standardContextual"/>
              </w:rPr>
              <w:t>测试使用多线程订阅指定主题并统计接收到的消息数量</w:t>
            </w:r>
          </w:p>
        </w:tc>
        <w:tc>
          <w:tcPr>
            <w:tcW w:w="1735" w:type="dxa"/>
          </w:tcPr>
          <w:p w14:paraId="7CCB757D">
            <w:pPr>
              <w:ind w:firstLine="0" w:firstLineChars="0"/>
              <w:rPr>
                <w:rFonts w:ascii="Calibri" w:hAnsi="Calibri" w:eastAsia="宋体" w:cs="Times New Roman"/>
                <w:szCs w:val="22"/>
                <w14:ligatures w14:val="standardContextual"/>
              </w:rPr>
            </w:pPr>
            <w:r>
              <w:rPr>
                <w:rFonts w:ascii="Calibri" w:hAnsi="Calibri" w:eastAsia="宋体" w:cs="Times New Roman"/>
                <w:szCs w:val="22"/>
                <w14:ligatures w14:val="standardContextual"/>
              </w:rPr>
              <w:t>完成，测试通过</w:t>
            </w:r>
          </w:p>
        </w:tc>
      </w:tr>
    </w:tbl>
    <w:p w14:paraId="2826E86B">
      <w:pPr>
        <w:ind w:firstLine="0" w:firstLineChars="0"/>
      </w:pPr>
    </w:p>
    <w:p w14:paraId="746C57A7">
      <w:pPr>
        <w:widowControl/>
        <w:spacing w:line="240" w:lineRule="auto"/>
        <w:ind w:firstLine="0" w:firstLineChars="0"/>
        <w:jc w:val="left"/>
      </w:pPr>
      <w:r>
        <w:br w:type="page"/>
      </w:r>
    </w:p>
    <w:p w14:paraId="3EEB38CB">
      <w:pPr>
        <w:pStyle w:val="3"/>
        <w:jc w:val="center"/>
      </w:pPr>
      <w:bookmarkStart w:id="11" w:name="_Toc186731152"/>
      <w:r>
        <w:rPr>
          <w:rFonts w:hint="eastAsia"/>
        </w:rPr>
        <w:t>第四章 移植过程</w:t>
      </w:r>
      <w:bookmarkEnd w:id="11"/>
    </w:p>
    <w:p w14:paraId="60EE8C80">
      <w:pPr>
        <w:ind w:firstLine="420"/>
      </w:pPr>
      <w:r>
        <w:rPr>
          <w:rFonts w:hint="eastAsia"/>
        </w:rPr>
        <w:t>在前面几章中，我们已经明确了需要移植的项目以及目标系统SylixOS的大致内容。本章将在此基础上详细阐述移植项目所使用的方法以及移植过程。</w:t>
      </w:r>
    </w:p>
    <w:p w14:paraId="3A90F2A7">
      <w:pPr>
        <w:pStyle w:val="4"/>
      </w:pPr>
      <w:bookmarkStart w:id="12" w:name="_Toc186731153"/>
      <w:r>
        <w:rPr>
          <w:rFonts w:hint="eastAsia"/>
        </w:rPr>
        <w:t>4.1 SylixOS交叉编译</w:t>
      </w:r>
      <w:bookmarkEnd w:id="12"/>
    </w:p>
    <w:p w14:paraId="65B9B693">
      <w:pPr>
        <w:ind w:firstLine="420"/>
      </w:pPr>
      <w:r>
        <w:rPr>
          <w:rFonts w:hint="eastAsia"/>
        </w:rPr>
        <w:t>为了方便将第三方软件移植到SylixOS上，除了直接使用RealEvo-IDE工程构建外，对于复杂项目，采用其原有构建方式更为简洁高效。这里需要基于交叉编译环境MSYS2来实现。</w:t>
      </w:r>
    </w:p>
    <w:p w14:paraId="209E114D">
      <w:pPr>
        <w:pStyle w:val="5"/>
        <w:ind w:firstLine="562"/>
      </w:pPr>
      <w:r>
        <w:rPr>
          <w:rFonts w:hint="eastAsia"/>
        </w:rPr>
        <w:t>4.1.1 MSYS2环境搭建</w:t>
      </w:r>
    </w:p>
    <w:p w14:paraId="6B0A8007">
      <w:pPr>
        <w:ind w:firstLine="420"/>
      </w:pPr>
      <w:r>
        <w:rPr>
          <w:rFonts w:hint="eastAsia"/>
        </w:rPr>
        <w:t>MSYS（MinimalGNU（POSIX）system on Windows）是一种在Windows操作系统上运行类似于 Unix操作系统的环境的软件工具。它旨在为开发者提供在Windows平台上进行软件开发时更接近Unix/Linux环境的体验。</w:t>
      </w:r>
    </w:p>
    <w:p w14:paraId="0CDE6A35">
      <w:pPr>
        <w:numPr>
          <w:ilvl w:val="0"/>
          <w:numId w:val="2"/>
        </w:numPr>
        <w:ind w:left="0" w:firstLine="422"/>
        <w:rPr>
          <w:b/>
          <w:bCs/>
        </w:rPr>
      </w:pPr>
      <w:r>
        <w:rPr>
          <w:rFonts w:hint="eastAsia"/>
          <w:b/>
          <w:bCs/>
        </w:rPr>
        <w:t>配置msys2基本内容</w:t>
      </w:r>
    </w:p>
    <w:p w14:paraId="4B9D28D4">
      <w:pPr>
        <w:ind w:left="420" w:leftChars="200" w:firstLine="420" w:firstLineChars="0"/>
      </w:pPr>
      <w:r>
        <w:rPr>
          <w:rFonts w:hint="eastAsia"/>
        </w:rPr>
        <w:t>安装msys2，并修改安装目录下的msys2.ini文件，将MSYS_PATH_TYPE=inherit的注释打开，使得MSYS2支持全局环境变量</w:t>
      </w:r>
    </w:p>
    <w:p w14:paraId="673421FB">
      <w:pPr>
        <w:ind w:firstLine="420"/>
      </w:pPr>
      <w:r>
        <w:rPr>
          <w:rFonts w:hint="eastAsia"/>
        </w:rPr>
        <w:drawing>
          <wp:inline distT="0" distB="0" distL="114300" distR="114300">
            <wp:extent cx="4922520" cy="1912620"/>
            <wp:effectExtent l="0" t="0" r="0" b="762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3"/>
                    <a:stretch>
                      <a:fillRect/>
                    </a:stretch>
                  </pic:blipFill>
                  <pic:spPr>
                    <a:xfrm>
                      <a:off x="0" y="0"/>
                      <a:ext cx="4922520" cy="1912620"/>
                    </a:xfrm>
                    <a:prstGeom prst="rect">
                      <a:avLst/>
                    </a:prstGeom>
                    <a:noFill/>
                    <a:ln>
                      <a:noFill/>
                    </a:ln>
                  </pic:spPr>
                </pic:pic>
              </a:graphicData>
            </a:graphic>
          </wp:inline>
        </w:drawing>
      </w:r>
    </w:p>
    <w:p w14:paraId="560899A3">
      <w:pPr>
        <w:ind w:firstLine="420"/>
        <w:jc w:val="center"/>
      </w:pPr>
      <w:r>
        <w:rPr>
          <w:rFonts w:hint="eastAsia"/>
        </w:rPr>
        <w:t>图8 MSYS配置</w:t>
      </w:r>
    </w:p>
    <w:p w14:paraId="22FADAEF">
      <w:pPr>
        <w:numPr>
          <w:ilvl w:val="0"/>
          <w:numId w:val="2"/>
        </w:numPr>
        <w:ind w:left="0" w:firstLine="422"/>
        <w:rPr>
          <w:b/>
          <w:bCs/>
        </w:rPr>
      </w:pPr>
      <w:r>
        <w:rPr>
          <w:rFonts w:hint="eastAsia"/>
          <w:b/>
          <w:bCs/>
        </w:rPr>
        <w:t>配置msys2编译环境</w:t>
      </w:r>
    </w:p>
    <w:p w14:paraId="0CADB8B3">
      <w:pPr>
        <w:ind w:left="420" w:leftChars="200" w:firstLine="420" w:firstLineChars="0"/>
      </w:pPr>
      <w:r>
        <w:rPr>
          <w:rFonts w:hint="eastAsia"/>
        </w:rPr>
        <w:t>打开msys2.exe，在MSYS2终端输入以下命令安装编译相关环境，过程中会出现2次选择，直接敲击回车选择默认即可。接着会出现1次是否安装的选项，需要手动输入Y，开始安装。如图所示：</w:t>
      </w:r>
    </w:p>
    <w:p w14:paraId="7F937581">
      <w:pPr>
        <w:ind w:left="420" w:leftChars="200" w:firstLine="420" w:firstLineChars="0"/>
      </w:pPr>
      <w:r>
        <w:rPr>
          <w:rFonts w:hint="eastAsia"/>
        </w:rPr>
        <w:t>pacman -S mingw-w64-x86_64-toolchain mingw-w64-i686-toolchain base-devel gcc make base-devel</w:t>
      </w:r>
    </w:p>
    <w:p w14:paraId="570FC4D5">
      <w:pPr>
        <w:ind w:left="420" w:leftChars="200" w:firstLine="0" w:firstLineChars="0"/>
      </w:pPr>
      <w:r>
        <w:drawing>
          <wp:inline distT="0" distB="0" distL="114300" distR="114300">
            <wp:extent cx="5264785" cy="2235200"/>
            <wp:effectExtent l="0" t="0" r="8255" b="508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14"/>
                    <a:stretch>
                      <a:fillRect/>
                    </a:stretch>
                  </pic:blipFill>
                  <pic:spPr>
                    <a:xfrm>
                      <a:off x="0" y="0"/>
                      <a:ext cx="5264785" cy="2235200"/>
                    </a:xfrm>
                    <a:prstGeom prst="rect">
                      <a:avLst/>
                    </a:prstGeom>
                    <a:noFill/>
                    <a:ln>
                      <a:noFill/>
                    </a:ln>
                  </pic:spPr>
                </pic:pic>
              </a:graphicData>
            </a:graphic>
          </wp:inline>
        </w:drawing>
      </w:r>
    </w:p>
    <w:p w14:paraId="12FEF9AC">
      <w:pPr>
        <w:ind w:left="420" w:leftChars="200" w:firstLine="0" w:firstLineChars="0"/>
        <w:jc w:val="center"/>
      </w:pPr>
      <w:r>
        <w:rPr>
          <w:rFonts w:hint="eastAsia"/>
        </w:rPr>
        <w:t>图9 安装MSYS2编译环境</w:t>
      </w:r>
    </w:p>
    <w:p w14:paraId="5ABCEA3D">
      <w:pPr>
        <w:spacing w:line="240" w:lineRule="auto"/>
        <w:ind w:firstLine="420"/>
      </w:pPr>
      <w:r>
        <w:drawing>
          <wp:inline distT="0" distB="0" distL="114300" distR="114300">
            <wp:extent cx="5264785" cy="2235200"/>
            <wp:effectExtent l="0" t="0" r="8255" b="508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15"/>
                    <a:stretch>
                      <a:fillRect/>
                    </a:stretch>
                  </pic:blipFill>
                  <pic:spPr>
                    <a:xfrm>
                      <a:off x="0" y="0"/>
                      <a:ext cx="5264785" cy="2235200"/>
                    </a:xfrm>
                    <a:prstGeom prst="rect">
                      <a:avLst/>
                    </a:prstGeom>
                    <a:noFill/>
                    <a:ln>
                      <a:noFill/>
                    </a:ln>
                  </pic:spPr>
                </pic:pic>
              </a:graphicData>
            </a:graphic>
          </wp:inline>
        </w:drawing>
      </w:r>
    </w:p>
    <w:p w14:paraId="1C730D30">
      <w:pPr>
        <w:spacing w:line="240" w:lineRule="auto"/>
        <w:ind w:firstLine="420"/>
        <w:jc w:val="center"/>
      </w:pPr>
      <w:r>
        <w:t>图</w:t>
      </w:r>
      <w:r>
        <w:rPr>
          <w:rFonts w:hint="eastAsia"/>
        </w:rPr>
        <w:t>10</w:t>
      </w:r>
      <w:r>
        <w:t xml:space="preserve"> 安装MSYS2编译环境</w:t>
      </w:r>
    </w:p>
    <w:p w14:paraId="04CDBAEA">
      <w:pPr>
        <w:pStyle w:val="5"/>
        <w:ind w:firstLine="562"/>
      </w:pPr>
      <w:r>
        <w:rPr>
          <w:rFonts w:hint="eastAsia"/>
        </w:rPr>
        <w:t>4.1.2 交叉编译环境搭建</w:t>
      </w:r>
    </w:p>
    <w:p w14:paraId="638859A1">
      <w:pPr>
        <w:numPr>
          <w:ilvl w:val="0"/>
          <w:numId w:val="3"/>
        </w:numPr>
        <w:ind w:left="0" w:firstLine="422"/>
        <w:rPr>
          <w:b/>
          <w:bCs/>
        </w:rPr>
      </w:pPr>
      <w:r>
        <w:rPr>
          <w:rFonts w:hint="eastAsia"/>
          <w:b/>
          <w:bCs/>
        </w:rPr>
        <w:t>cmake环境搭建</w:t>
      </w:r>
    </w:p>
    <w:p w14:paraId="00E35F4B">
      <w:pPr>
        <w:ind w:left="420" w:leftChars="200" w:firstLine="420"/>
      </w:pPr>
      <w:r>
        <w:t>安装cmake</w:t>
      </w:r>
      <w:r>
        <w:rPr>
          <w:rFonts w:hint="eastAsia"/>
        </w:rPr>
        <w:t>，并</w:t>
      </w:r>
      <w:r>
        <w:t>在cmake安装目录下的/share/cmake-3.27.1/Modules/</w:t>
      </w:r>
      <w:r>
        <w:rPr>
          <w:rFonts w:hint="eastAsia"/>
        </w:rPr>
        <w:t xml:space="preserve"> </w:t>
      </w:r>
      <w:r>
        <w:t>Platform文件夹中添加SylixOS.cmake、SylixOS-GNU.cmake、SylixOS-GNU-C.cmake、SylixOS-GNU-CXX.cmake、SylixOS-GNU-Fortran.cmake五个文件，以使得cmake支持SylixOS系统</w:t>
      </w:r>
      <w:r>
        <w:rPr>
          <w:rFonts w:hint="eastAsia"/>
        </w:rPr>
        <w:t>。</w:t>
      </w:r>
    </w:p>
    <w:p w14:paraId="2DCB5FA4">
      <w:pPr>
        <w:ind w:firstLine="420"/>
      </w:pPr>
      <w:r>
        <w:drawing>
          <wp:inline distT="0" distB="0" distL="114300" distR="114300">
            <wp:extent cx="5273675" cy="3423285"/>
            <wp:effectExtent l="0" t="0" r="14605" b="5715"/>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6"/>
                    <a:stretch>
                      <a:fillRect/>
                    </a:stretch>
                  </pic:blipFill>
                  <pic:spPr>
                    <a:xfrm>
                      <a:off x="0" y="0"/>
                      <a:ext cx="5273675" cy="3423285"/>
                    </a:xfrm>
                    <a:prstGeom prst="rect">
                      <a:avLst/>
                    </a:prstGeom>
                    <a:noFill/>
                    <a:ln>
                      <a:noFill/>
                    </a:ln>
                  </pic:spPr>
                </pic:pic>
              </a:graphicData>
            </a:graphic>
          </wp:inline>
        </w:drawing>
      </w:r>
    </w:p>
    <w:p w14:paraId="6E20F489">
      <w:pPr>
        <w:ind w:firstLine="420"/>
        <w:jc w:val="center"/>
      </w:pPr>
      <w:r>
        <w:rPr>
          <w:rFonts w:hint="eastAsia"/>
        </w:rPr>
        <w:t>图11 配置cmake环境</w:t>
      </w:r>
    </w:p>
    <w:p w14:paraId="01522EF0">
      <w:pPr>
        <w:ind w:firstLine="420"/>
      </w:pPr>
      <w:r>
        <w:drawing>
          <wp:inline distT="0" distB="0" distL="114300" distR="114300">
            <wp:extent cx="5273675" cy="4571365"/>
            <wp:effectExtent l="0" t="0" r="14605" b="63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7"/>
                    <a:stretch>
                      <a:fillRect/>
                    </a:stretch>
                  </pic:blipFill>
                  <pic:spPr>
                    <a:xfrm>
                      <a:off x="0" y="0"/>
                      <a:ext cx="5273675" cy="4571365"/>
                    </a:xfrm>
                    <a:prstGeom prst="rect">
                      <a:avLst/>
                    </a:prstGeom>
                    <a:noFill/>
                    <a:ln>
                      <a:noFill/>
                    </a:ln>
                  </pic:spPr>
                </pic:pic>
              </a:graphicData>
            </a:graphic>
          </wp:inline>
        </w:drawing>
      </w:r>
    </w:p>
    <w:p w14:paraId="48DF4C22">
      <w:pPr>
        <w:ind w:firstLine="420"/>
        <w:jc w:val="center"/>
      </w:pPr>
      <w:r>
        <w:t>图1</w:t>
      </w:r>
      <w:r>
        <w:rPr>
          <w:rFonts w:hint="eastAsia"/>
        </w:rPr>
        <w:t>2</w:t>
      </w:r>
      <w:r>
        <w:t xml:space="preserve"> 配置cmake环境</w:t>
      </w:r>
    </w:p>
    <w:p w14:paraId="39788EDE">
      <w:pPr>
        <w:ind w:firstLine="420"/>
      </w:pPr>
      <w:r>
        <w:drawing>
          <wp:inline distT="0" distB="0" distL="114300" distR="114300">
            <wp:extent cx="5271135" cy="2953385"/>
            <wp:effectExtent l="0" t="0" r="1905" b="317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8"/>
                    <a:stretch>
                      <a:fillRect/>
                    </a:stretch>
                  </pic:blipFill>
                  <pic:spPr>
                    <a:xfrm>
                      <a:off x="0" y="0"/>
                      <a:ext cx="5271135" cy="2953385"/>
                    </a:xfrm>
                    <a:prstGeom prst="rect">
                      <a:avLst/>
                    </a:prstGeom>
                    <a:noFill/>
                    <a:ln>
                      <a:noFill/>
                    </a:ln>
                  </pic:spPr>
                </pic:pic>
              </a:graphicData>
            </a:graphic>
          </wp:inline>
        </w:drawing>
      </w:r>
    </w:p>
    <w:p w14:paraId="610DA9C5">
      <w:pPr>
        <w:ind w:firstLine="420"/>
        <w:jc w:val="center"/>
      </w:pPr>
      <w:r>
        <w:t>图1</w:t>
      </w:r>
      <w:r>
        <w:rPr>
          <w:rFonts w:hint="eastAsia"/>
        </w:rPr>
        <w:t>3</w:t>
      </w:r>
      <w:r>
        <w:t xml:space="preserve"> 配置cmake环境</w:t>
      </w:r>
    </w:p>
    <w:p w14:paraId="6436E393">
      <w:pPr>
        <w:numPr>
          <w:ilvl w:val="0"/>
          <w:numId w:val="4"/>
        </w:numPr>
        <w:ind w:firstLine="422"/>
        <w:rPr>
          <w:b/>
          <w:bCs/>
        </w:rPr>
      </w:pPr>
      <w:r>
        <w:rPr>
          <w:rFonts w:hint="eastAsia"/>
          <w:b/>
          <w:bCs/>
        </w:rPr>
        <w:t>交叉编译环境搭建</w:t>
      </w:r>
    </w:p>
    <w:p w14:paraId="28C565A8">
      <w:pPr>
        <w:ind w:left="420" w:firstLine="420" w:firstLineChars="0"/>
      </w:pPr>
      <w:r>
        <w:rPr>
          <w:rFonts w:hint="eastAsia"/>
        </w:rPr>
        <w:t>CMake提供了CMAKE_TOOLCHAIN_FILE变量，通过编写CMAKE_TOOLCHAI N_FILE文件，可以达到不同平台之间交叉编译的目的。首先从zenoh-pico的github上下载最新版本的源码，打开msys2.exe进入源码文件夹中，创建sylixos_toolchain.cmake文件。</w:t>
      </w:r>
    </w:p>
    <w:p w14:paraId="37D99D0C">
      <w:pPr>
        <w:ind w:left="420" w:leftChars="200" w:firstLine="0" w:firstLineChars="0"/>
      </w:pPr>
      <w:r>
        <w:drawing>
          <wp:inline distT="0" distB="0" distL="114300" distR="114300">
            <wp:extent cx="4603115" cy="3716020"/>
            <wp:effectExtent l="0" t="0" r="14605" b="254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19"/>
                    <a:stretch>
                      <a:fillRect/>
                    </a:stretch>
                  </pic:blipFill>
                  <pic:spPr>
                    <a:xfrm>
                      <a:off x="0" y="0"/>
                      <a:ext cx="4603115" cy="3716020"/>
                    </a:xfrm>
                    <a:prstGeom prst="rect">
                      <a:avLst/>
                    </a:prstGeom>
                    <a:noFill/>
                    <a:ln>
                      <a:noFill/>
                    </a:ln>
                  </pic:spPr>
                </pic:pic>
              </a:graphicData>
            </a:graphic>
          </wp:inline>
        </w:drawing>
      </w:r>
    </w:p>
    <w:p w14:paraId="326AA5FC">
      <w:pPr>
        <w:ind w:left="420" w:leftChars="200" w:firstLine="0" w:firstLineChars="0"/>
        <w:jc w:val="center"/>
      </w:pPr>
      <w:r>
        <w:rPr>
          <w:rFonts w:hint="eastAsia"/>
        </w:rPr>
        <w:t>图14 配置sylixos.toolchain.cmake文件</w:t>
      </w:r>
    </w:p>
    <w:p w14:paraId="406E791B">
      <w:pPr>
        <w:pStyle w:val="4"/>
      </w:pPr>
      <w:bookmarkStart w:id="13" w:name="_Toc186731154"/>
      <w:r>
        <w:rPr>
          <w:rFonts w:hint="eastAsia"/>
        </w:rPr>
        <w:t>4.2 编译zenoh-pico</w:t>
      </w:r>
      <w:bookmarkEnd w:id="13"/>
    </w:p>
    <w:p w14:paraId="6928E25D">
      <w:pPr>
        <w:ind w:firstLine="420"/>
      </w:pPr>
      <w:r>
        <w:rPr>
          <w:rFonts w:hint="eastAsia"/>
        </w:rPr>
        <w:t>在完成MSYS2环境搭建和SylixOS交叉编译环境搭建后，就可以对第三方软件进行交叉编译实现移植了。</w:t>
      </w:r>
    </w:p>
    <w:p w14:paraId="6080F6A8">
      <w:pPr>
        <w:pStyle w:val="5"/>
      </w:pPr>
      <w:bookmarkStart w:id="14" w:name="_Toc186731155"/>
      <w:r>
        <w:rPr>
          <w:rFonts w:hint="eastAsia"/>
        </w:rPr>
        <w:t>4.2.1 构建CMake</w:t>
      </w:r>
      <w:bookmarkEnd w:id="14"/>
    </w:p>
    <w:p w14:paraId="4E8361F3">
      <w:pPr>
        <w:ind w:left="420" w:firstLine="420" w:firstLineChars="0"/>
      </w:pPr>
      <w:r>
        <w:rPr>
          <w:rFonts w:hint="eastAsia"/>
        </w:rPr>
        <w:t>在项目目录下执行以下指令，创建一个新的构建文件夹并切换到构建文件夹</w:t>
      </w:r>
    </w:p>
    <w:p w14:paraId="215175BB">
      <w:pPr>
        <w:ind w:left="420" w:firstLine="420" w:firstLineChars="0"/>
        <w:jc w:val="center"/>
      </w:pPr>
      <w:r>
        <w:rPr>
          <w:rFonts w:hint="eastAsia"/>
        </w:rPr>
        <w:t>mkdir build_sylixos &amp;&amp; cd build_sylixos</w:t>
      </w:r>
    </w:p>
    <w:p w14:paraId="4D1E413A">
      <w:pPr>
        <w:ind w:left="420" w:firstLine="420" w:firstLineChars="0"/>
        <w:jc w:val="left"/>
      </w:pPr>
      <w:r>
        <w:rPr>
          <w:rFonts w:hint="eastAsia"/>
        </w:rPr>
        <w:t>在构建文件夹中执行以下指令进行CMake的构建</w:t>
      </w:r>
      <w:r>
        <w:rPr>
          <w:rFonts w:hint="eastAsia"/>
        </w:rPr>
        <w:br w:type="textWrapping"/>
      </w:r>
      <w:r>
        <w:rPr>
          <w:rFonts w:hint="eastAsia"/>
        </w:rPr>
        <w:t>cmake -G "MSYS Makefiles"</w:t>
      </w:r>
    </w:p>
    <w:p w14:paraId="1CB9340D">
      <w:pPr>
        <w:ind w:left="420" w:firstLine="420" w:firstLineChars="0"/>
        <w:jc w:val="left"/>
      </w:pPr>
      <w:r>
        <w:rPr>
          <w:rFonts w:hint="eastAsia"/>
        </w:rPr>
        <w:t>-DCMAKE_VERBOSE_MAKEFILE=TRUE</w:t>
      </w:r>
    </w:p>
    <w:p w14:paraId="080E925F">
      <w:pPr>
        <w:ind w:left="420" w:firstLine="420" w:firstLineChars="0"/>
        <w:jc w:val="left"/>
      </w:pPr>
      <w:r>
        <w:rPr>
          <w:rFonts w:hint="eastAsia"/>
        </w:rPr>
        <w:t>-DCMAKE_MAKE_PROGRAM="make"</w:t>
      </w:r>
    </w:p>
    <w:p w14:paraId="3211EA1B">
      <w:pPr>
        <w:ind w:left="420" w:firstLine="420" w:firstLineChars="0"/>
        <w:jc w:val="left"/>
      </w:pPr>
      <w:r>
        <w:rPr>
          <w:rFonts w:hint="eastAsia"/>
        </w:rPr>
        <w:t>-DCMAKE_VERBOSE_MAKEFILE=ON</w:t>
      </w:r>
    </w:p>
    <w:p w14:paraId="744ECBFF">
      <w:pPr>
        <w:ind w:left="420" w:firstLine="420" w:firstLineChars="0"/>
        <w:jc w:val="left"/>
      </w:pPr>
      <w:r>
        <w:rPr>
          <w:rFonts w:hint="eastAsia"/>
        </w:rPr>
        <w:t>-DCMAKE_BUILD_TYPE=Debug</w:t>
      </w:r>
    </w:p>
    <w:p w14:paraId="0DF4ECB3">
      <w:pPr>
        <w:ind w:left="420" w:firstLine="420" w:firstLineChars="0"/>
        <w:jc w:val="left"/>
      </w:pPr>
      <w:r>
        <w:rPr>
          <w:rFonts w:hint="eastAsia"/>
        </w:rPr>
        <w:t>-DCMAKE_SYLIXOS_BASE_PATH="D:/Postgraduate/YiHui/Project/VSOA_Project/x86_base"</w:t>
      </w:r>
    </w:p>
    <w:p w14:paraId="08295AA2">
      <w:pPr>
        <w:ind w:left="420" w:firstLine="420" w:firstLineChars="0"/>
        <w:jc w:val="left"/>
      </w:pPr>
      <w:r>
        <w:rPr>
          <w:rFonts w:hint="eastAsia"/>
        </w:rPr>
        <w:t>-DCMAKE_INSTALL_PREFIX="_install"</w:t>
      </w:r>
    </w:p>
    <w:p w14:paraId="3586B6E5">
      <w:pPr>
        <w:ind w:left="420" w:firstLine="420" w:firstLineChars="0"/>
        <w:jc w:val="left"/>
      </w:pPr>
      <w:r>
        <w:rPr>
          <w:rFonts w:hint="eastAsia"/>
        </w:rPr>
        <w:t>-DCMAKE_TOOLCHAIN_FILE="../sylixos.toolchain.cmake"</w:t>
      </w:r>
    </w:p>
    <w:p w14:paraId="0C2331F5">
      <w:pPr>
        <w:ind w:left="420" w:firstLine="420" w:firstLineChars="0"/>
        <w:jc w:val="left"/>
      </w:pPr>
      <w:r>
        <w:rPr>
          <w:rFonts w:hint="eastAsia"/>
        </w:rPr>
        <w:t>-DBUILD_TESTING=ON -Wno-dev ../</w:t>
      </w:r>
    </w:p>
    <w:p w14:paraId="3D403169">
      <w:pPr>
        <w:ind w:left="420" w:firstLine="420" w:firstLineChars="0"/>
        <w:jc w:val="left"/>
      </w:pPr>
    </w:p>
    <w:p w14:paraId="62B465D4">
      <w:pPr>
        <w:ind w:left="420" w:firstLine="420" w:firstLineChars="0"/>
      </w:pPr>
      <w:r>
        <w:t xml:space="preserve">其中，参数说明如下： </w:t>
      </w:r>
    </w:p>
    <w:p w14:paraId="3DB36A4E">
      <w:pPr>
        <w:ind w:left="420" w:firstLine="420" w:firstLineChars="0"/>
      </w:pPr>
      <w:r>
        <w:t>-G "MSYS Makefiles"：生成MSYS Makefiles格式，具体</w:t>
      </w:r>
      <w:r>
        <w:rPr>
          <w:rFonts w:hint="eastAsia"/>
        </w:rPr>
        <w:t>可使用</w:t>
      </w:r>
      <w:r>
        <w:t>cmake --help查看。</w:t>
      </w:r>
    </w:p>
    <w:p w14:paraId="27020895">
      <w:pPr>
        <w:ind w:left="420" w:firstLine="420" w:firstLineChars="0"/>
      </w:pPr>
      <w:r>
        <w:t>-DCMAKE_MAKE_PROGRAM：设置make工具，可以设置绝对路径</w:t>
      </w:r>
      <w:r>
        <w:rPr>
          <w:rFonts w:hint="eastAsia"/>
        </w:rPr>
        <w:t>或</w:t>
      </w:r>
      <w:r>
        <w:t xml:space="preserve">相对路径。 </w:t>
      </w:r>
    </w:p>
    <w:p w14:paraId="140FF23B">
      <w:pPr>
        <w:ind w:left="420" w:firstLine="420" w:firstLineChars="0"/>
      </w:pPr>
      <w:r>
        <w:t xml:space="preserve">-DCMAKE_VERBOSE_MAKEFILE：设置是否打印编译信息，ON or OFF。 </w:t>
      </w:r>
    </w:p>
    <w:p w14:paraId="42CC7A74">
      <w:pPr>
        <w:ind w:left="420" w:firstLine="420" w:firstLineChars="0"/>
      </w:pPr>
      <w:r>
        <w:t xml:space="preserve">-DCMAKE_BUILD_TYPE：设置编译版本，Release or Debug。 </w:t>
      </w:r>
    </w:p>
    <w:p w14:paraId="398296BF">
      <w:pPr>
        <w:ind w:left="420" w:firstLine="420" w:firstLineChars="0"/>
      </w:pPr>
      <w:r>
        <w:t>-DCMAKE_SYLIXOS_BASE_PATH：设置SylixOS Base路径。</w:t>
      </w:r>
    </w:p>
    <w:p w14:paraId="61DDF8B9">
      <w:pPr>
        <w:ind w:left="420" w:firstLine="420" w:firstLineChars="0"/>
      </w:pPr>
      <w:r>
        <w:t xml:space="preserve">-DCMAKE_INSTALL_PREFIX=：设置安装编译后安装目录。 </w:t>
      </w:r>
    </w:p>
    <w:p w14:paraId="1B9BBB28">
      <w:pPr>
        <w:ind w:left="420" w:firstLine="420" w:firstLineChars="0"/>
      </w:pPr>
      <w:r>
        <w:t>-DDCMAKE_TOOLCHAIN_FILE：设置交叉编译文件路径。绝对路径</w:t>
      </w:r>
      <w:r>
        <w:rPr>
          <w:rFonts w:hint="eastAsia"/>
        </w:rPr>
        <w:t>或</w:t>
      </w:r>
      <w:r>
        <w:t>相对路径。</w:t>
      </w:r>
    </w:p>
    <w:p w14:paraId="4067C13A">
      <w:pPr>
        <w:ind w:left="420" w:firstLine="420" w:firstLineChars="0"/>
      </w:pPr>
    </w:p>
    <w:p w14:paraId="676CA3C9">
      <w:pPr>
        <w:ind w:firstLine="840" w:firstLineChars="400"/>
      </w:pPr>
      <w:r>
        <w:rPr>
          <w:rFonts w:hint="eastAsia"/>
        </w:rPr>
        <w:t>构建过程遇到报错</w:t>
      </w:r>
      <w:r>
        <w:rPr>
          <w:rFonts w:hint="eastAsia"/>
        </w:rPr>
        <w:br w:type="textWrapping"/>
      </w:r>
      <w:r>
        <w:rPr>
          <w:rFonts w:hint="eastAsia"/>
        </w:rPr>
        <w:drawing>
          <wp:inline distT="0" distB="0" distL="114300" distR="114300">
            <wp:extent cx="6092825" cy="2822575"/>
            <wp:effectExtent l="0" t="0" r="3175" b="12065"/>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20"/>
                    <a:stretch>
                      <a:fillRect/>
                    </a:stretch>
                  </pic:blipFill>
                  <pic:spPr>
                    <a:xfrm>
                      <a:off x="0" y="0"/>
                      <a:ext cx="6092825" cy="2822575"/>
                    </a:xfrm>
                    <a:prstGeom prst="rect">
                      <a:avLst/>
                    </a:prstGeom>
                    <a:noFill/>
                    <a:ln>
                      <a:noFill/>
                    </a:ln>
                  </pic:spPr>
                </pic:pic>
              </a:graphicData>
            </a:graphic>
          </wp:inline>
        </w:drawing>
      </w:r>
    </w:p>
    <w:p w14:paraId="4DD44E6E">
      <w:pPr>
        <w:ind w:firstLine="840" w:firstLineChars="400"/>
        <w:jc w:val="center"/>
      </w:pPr>
      <w:r>
        <w:rPr>
          <w:rFonts w:hint="eastAsia"/>
        </w:rPr>
        <w:t>图15 构建CMake过程报错</w:t>
      </w:r>
    </w:p>
    <w:p w14:paraId="64D1A7D4">
      <w:pPr>
        <w:ind w:firstLine="840" w:firstLineChars="400"/>
      </w:pPr>
      <w:r>
        <w:rPr>
          <w:rFonts w:hint="eastAsia"/>
        </w:rPr>
        <w:t>错误提示zenoh-pico不支持SylixOS平台，查看CMakeLists.txt内容如下</w:t>
      </w:r>
      <w:r>
        <w:rPr>
          <w:rFonts w:hint="eastAsia"/>
        </w:rPr>
        <w:br w:type="textWrapping"/>
      </w:r>
      <w:r>
        <w:rPr>
          <w:rFonts w:hint="eastAsia"/>
        </w:rPr>
        <w:drawing>
          <wp:inline distT="0" distB="0" distL="114300" distR="114300">
            <wp:extent cx="5269230" cy="4311650"/>
            <wp:effectExtent l="0" t="0" r="3810" b="1270"/>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pic:cNvPicPr>
                      <a:picLocks noChangeAspect="1"/>
                    </pic:cNvPicPr>
                  </pic:nvPicPr>
                  <pic:blipFill>
                    <a:blip r:embed="rId21"/>
                    <a:stretch>
                      <a:fillRect/>
                    </a:stretch>
                  </pic:blipFill>
                  <pic:spPr>
                    <a:xfrm>
                      <a:off x="0" y="0"/>
                      <a:ext cx="5269230" cy="4311650"/>
                    </a:xfrm>
                    <a:prstGeom prst="rect">
                      <a:avLst/>
                    </a:prstGeom>
                    <a:noFill/>
                    <a:ln>
                      <a:noFill/>
                    </a:ln>
                  </pic:spPr>
                </pic:pic>
              </a:graphicData>
            </a:graphic>
          </wp:inline>
        </w:drawing>
      </w:r>
    </w:p>
    <w:p w14:paraId="5A204FFF">
      <w:pPr>
        <w:ind w:firstLine="840" w:firstLineChars="400"/>
      </w:pPr>
      <w:r>
        <w:rPr>
          <w:rFonts w:hint="eastAsia"/>
        </w:rPr>
        <w:t>图16 查询zenoh-pico的CMakeLists.txt文件</w:t>
      </w:r>
    </w:p>
    <w:p w14:paraId="24A9DDA1">
      <w:pPr>
        <w:ind w:firstLine="840" w:firstLineChars="400"/>
      </w:pPr>
      <w:r>
        <w:rPr>
          <w:rFonts w:hint="eastAsia"/>
        </w:rPr>
        <w:t>虽然zenoh-pico的编译平台没有SylixOS，但是SylixOS兼容POSIX，在sylixos.toolc hain.cmake中添加以下内容即可。</w:t>
      </w:r>
    </w:p>
    <w:p w14:paraId="23A823DC">
      <w:pPr>
        <w:ind w:firstLine="0" w:firstLineChars="0"/>
      </w:pPr>
      <w:r>
        <w:drawing>
          <wp:inline distT="0" distB="0" distL="114300" distR="114300">
            <wp:extent cx="5272405" cy="3337560"/>
            <wp:effectExtent l="0" t="0" r="635" b="0"/>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pic:cNvPicPr>
                  </pic:nvPicPr>
                  <pic:blipFill>
                    <a:blip r:embed="rId22"/>
                    <a:stretch>
                      <a:fillRect/>
                    </a:stretch>
                  </pic:blipFill>
                  <pic:spPr>
                    <a:xfrm>
                      <a:off x="0" y="0"/>
                      <a:ext cx="5272405" cy="3337560"/>
                    </a:xfrm>
                    <a:prstGeom prst="rect">
                      <a:avLst/>
                    </a:prstGeom>
                    <a:noFill/>
                    <a:ln>
                      <a:noFill/>
                    </a:ln>
                  </pic:spPr>
                </pic:pic>
              </a:graphicData>
            </a:graphic>
          </wp:inline>
        </w:drawing>
      </w:r>
    </w:p>
    <w:p w14:paraId="04747582">
      <w:pPr>
        <w:ind w:firstLine="0" w:firstLineChars="0"/>
        <w:jc w:val="center"/>
      </w:pPr>
      <w:r>
        <w:rPr>
          <w:rFonts w:hint="eastAsia"/>
        </w:rPr>
        <w:t>图17 修改sylixos.toolchain.cmake文件</w:t>
      </w:r>
    </w:p>
    <w:p w14:paraId="02CCB3C1">
      <w:pPr>
        <w:ind w:firstLine="840" w:firstLineChars="400"/>
      </w:pPr>
      <w:r>
        <w:rPr>
          <w:rFonts w:hint="eastAsia"/>
        </w:rPr>
        <w:t>再次构建cmake，成功构建</w:t>
      </w:r>
    </w:p>
    <w:p w14:paraId="02189715">
      <w:pPr>
        <w:ind w:firstLine="0" w:firstLineChars="0"/>
      </w:pPr>
      <w:r>
        <w:drawing>
          <wp:inline distT="0" distB="0" distL="114300" distR="114300">
            <wp:extent cx="5050790" cy="4467860"/>
            <wp:effectExtent l="0" t="0" r="8890" b="12700"/>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23"/>
                    <a:stretch>
                      <a:fillRect/>
                    </a:stretch>
                  </pic:blipFill>
                  <pic:spPr>
                    <a:xfrm>
                      <a:off x="0" y="0"/>
                      <a:ext cx="5050790" cy="4467860"/>
                    </a:xfrm>
                    <a:prstGeom prst="rect">
                      <a:avLst/>
                    </a:prstGeom>
                    <a:noFill/>
                    <a:ln>
                      <a:noFill/>
                    </a:ln>
                  </pic:spPr>
                </pic:pic>
              </a:graphicData>
            </a:graphic>
          </wp:inline>
        </w:drawing>
      </w:r>
    </w:p>
    <w:p w14:paraId="0468BB4E">
      <w:pPr>
        <w:ind w:firstLine="0" w:firstLineChars="0"/>
        <w:jc w:val="center"/>
      </w:pPr>
      <w:r>
        <w:rPr>
          <w:rFonts w:hint="eastAsia"/>
        </w:rPr>
        <w:t>图18 成功构建CMake</w:t>
      </w:r>
    </w:p>
    <w:p w14:paraId="40E64C10">
      <w:pPr>
        <w:pStyle w:val="5"/>
      </w:pPr>
      <w:bookmarkStart w:id="15" w:name="_Toc186731156"/>
      <w:r>
        <w:rPr>
          <w:rFonts w:hint="eastAsia"/>
        </w:rPr>
        <w:t>4.2.2 编译工程</w:t>
      </w:r>
      <w:bookmarkEnd w:id="15"/>
    </w:p>
    <w:p w14:paraId="5E00E4E1">
      <w:pPr>
        <w:ind w:left="420" w:leftChars="200" w:firstLine="420" w:firstLineChars="0"/>
      </w:pPr>
      <w:r>
        <w:rPr>
          <w:rFonts w:hint="eastAsia"/>
        </w:rPr>
        <w:t>构建cmake后执行make来编译项目，编译过程遇到报错如下：</w:t>
      </w:r>
    </w:p>
    <w:p w14:paraId="63598160">
      <w:pPr>
        <w:ind w:left="420" w:leftChars="200" w:firstLine="0" w:firstLineChars="0"/>
      </w:pPr>
      <w:r>
        <w:drawing>
          <wp:inline distT="0" distB="0" distL="114300" distR="114300">
            <wp:extent cx="5270500" cy="2961640"/>
            <wp:effectExtent l="0" t="0" r="2540" b="10160"/>
            <wp:docPr id="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pic:cNvPicPr>
                      <a:picLocks noChangeAspect="1"/>
                    </pic:cNvPicPr>
                  </pic:nvPicPr>
                  <pic:blipFill>
                    <a:blip r:embed="rId24"/>
                    <a:stretch>
                      <a:fillRect/>
                    </a:stretch>
                  </pic:blipFill>
                  <pic:spPr>
                    <a:xfrm>
                      <a:off x="0" y="0"/>
                      <a:ext cx="5270500" cy="2961640"/>
                    </a:xfrm>
                    <a:prstGeom prst="rect">
                      <a:avLst/>
                    </a:prstGeom>
                    <a:noFill/>
                    <a:ln>
                      <a:noFill/>
                    </a:ln>
                  </pic:spPr>
                </pic:pic>
              </a:graphicData>
            </a:graphic>
          </wp:inline>
        </w:drawing>
      </w:r>
    </w:p>
    <w:p w14:paraId="7BC52074">
      <w:pPr>
        <w:ind w:left="420" w:leftChars="200" w:firstLine="0" w:firstLineChars="0"/>
        <w:jc w:val="center"/>
      </w:pPr>
      <w:r>
        <w:rPr>
          <w:rFonts w:hint="eastAsia"/>
        </w:rPr>
        <w:t>图19 编译过程报错</w:t>
      </w:r>
    </w:p>
    <w:p w14:paraId="547B0783">
      <w:pPr>
        <w:ind w:left="420" w:leftChars="200" w:firstLine="420" w:firstLineChars="0"/>
      </w:pPr>
      <w:r>
        <w:rPr>
          <w:rFonts w:hint="eastAsia"/>
        </w:rPr>
        <w:t>经排查发现是由于编译器选项 -Werror=strict-prototypes将警告function declaration isn't a prototype转化为错误导致的。这种警告源于函数声明中未明确指定参数为(void)，而是使用了空括号()。该警告不会影响具体软件功能，遂查询CMakeLists.txt中关于Werror的内容，将-Werror的编译器选项删除。</w:t>
      </w:r>
    </w:p>
    <w:p w14:paraId="0EDC12B8">
      <w:pPr>
        <w:ind w:left="420" w:leftChars="200" w:firstLine="0" w:firstLineChars="0"/>
      </w:pPr>
      <w:r>
        <w:drawing>
          <wp:inline distT="0" distB="0" distL="114300" distR="114300">
            <wp:extent cx="5268595" cy="2588895"/>
            <wp:effectExtent l="0" t="0" r="4445" b="1905"/>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pic:cNvPicPr>
                      <a:picLocks noChangeAspect="1"/>
                    </pic:cNvPicPr>
                  </pic:nvPicPr>
                  <pic:blipFill>
                    <a:blip r:embed="rId25"/>
                    <a:stretch>
                      <a:fillRect/>
                    </a:stretch>
                  </pic:blipFill>
                  <pic:spPr>
                    <a:xfrm>
                      <a:off x="0" y="0"/>
                      <a:ext cx="5268595" cy="2588895"/>
                    </a:xfrm>
                    <a:prstGeom prst="rect">
                      <a:avLst/>
                    </a:prstGeom>
                    <a:noFill/>
                    <a:ln>
                      <a:noFill/>
                    </a:ln>
                  </pic:spPr>
                </pic:pic>
              </a:graphicData>
            </a:graphic>
          </wp:inline>
        </w:drawing>
      </w:r>
    </w:p>
    <w:p w14:paraId="2BC6E66D">
      <w:pPr>
        <w:ind w:left="420" w:leftChars="200" w:firstLine="0" w:firstLineChars="0"/>
        <w:jc w:val="center"/>
      </w:pPr>
      <w:r>
        <w:rPr>
          <w:rFonts w:hint="eastAsia"/>
        </w:rPr>
        <w:t>图20 修改CMakelists.txt文件</w:t>
      </w:r>
    </w:p>
    <w:p w14:paraId="0882A550">
      <w:pPr>
        <w:ind w:firstLine="420" w:firstLineChars="0"/>
      </w:pPr>
      <w:r>
        <w:rPr>
          <w:rFonts w:hint="eastAsia"/>
        </w:rPr>
        <w:t>再次对项目进行编译，编译过程遇到报错如下</w:t>
      </w:r>
    </w:p>
    <w:p w14:paraId="170CAD01">
      <w:pPr>
        <w:ind w:firstLine="420" w:firstLineChars="0"/>
      </w:pPr>
      <w:r>
        <w:rPr>
          <w:rFonts w:hint="eastAsia"/>
        </w:rPr>
        <w:drawing>
          <wp:inline distT="0" distB="0" distL="114300" distR="114300">
            <wp:extent cx="5271135" cy="3070225"/>
            <wp:effectExtent l="0" t="0" r="1905" b="8255"/>
            <wp:docPr id="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pic:cNvPicPr>
                      <a:picLocks noChangeAspect="1"/>
                    </pic:cNvPicPr>
                  </pic:nvPicPr>
                  <pic:blipFill>
                    <a:blip r:embed="rId26"/>
                    <a:stretch>
                      <a:fillRect/>
                    </a:stretch>
                  </pic:blipFill>
                  <pic:spPr>
                    <a:xfrm>
                      <a:off x="0" y="0"/>
                      <a:ext cx="5271135" cy="3070225"/>
                    </a:xfrm>
                    <a:prstGeom prst="rect">
                      <a:avLst/>
                    </a:prstGeom>
                    <a:noFill/>
                    <a:ln>
                      <a:noFill/>
                    </a:ln>
                  </pic:spPr>
                </pic:pic>
              </a:graphicData>
            </a:graphic>
          </wp:inline>
        </w:drawing>
      </w:r>
    </w:p>
    <w:p w14:paraId="5C55C904">
      <w:pPr>
        <w:ind w:firstLine="420" w:firstLineChars="0"/>
        <w:jc w:val="center"/>
      </w:pPr>
      <w:r>
        <w:rPr>
          <w:rFonts w:hint="eastAsia"/>
        </w:rPr>
        <w:t>图21 编译过程报错</w:t>
      </w:r>
    </w:p>
    <w:p w14:paraId="620D8D7F">
      <w:pPr>
        <w:ind w:firstLine="420" w:firstLineChars="0"/>
      </w:pPr>
      <w:r>
        <w:rPr>
          <w:rFonts w:hint="eastAsia"/>
        </w:rPr>
        <w:t>经排查后发现该报错是因为在/example/unix/c11/z_ping.c中的函数char* getopt(int argc, char** argv, char option)，和/x86_base/libsylixos/sylixos/shell/getopt/getopt.h中的函数int getopt(int nargc, char * const *nargv, const char *options) 定义冲突，则将z_ping.c下的函数重命名为sylix_getopt即可，再次编译后通过。</w:t>
      </w:r>
    </w:p>
    <w:p w14:paraId="3CFA2252">
      <w:pPr>
        <w:ind w:firstLine="420" w:firstLineChars="0"/>
      </w:pPr>
      <w:r>
        <w:drawing>
          <wp:inline distT="0" distB="0" distL="114300" distR="114300">
            <wp:extent cx="5271135" cy="2875280"/>
            <wp:effectExtent l="0" t="0" r="5715" b="1270"/>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27"/>
                    <a:stretch>
                      <a:fillRect/>
                    </a:stretch>
                  </pic:blipFill>
                  <pic:spPr>
                    <a:xfrm>
                      <a:off x="0" y="0"/>
                      <a:ext cx="5274824" cy="2877350"/>
                    </a:xfrm>
                    <a:prstGeom prst="rect">
                      <a:avLst/>
                    </a:prstGeom>
                    <a:noFill/>
                    <a:ln>
                      <a:noFill/>
                    </a:ln>
                  </pic:spPr>
                </pic:pic>
              </a:graphicData>
            </a:graphic>
          </wp:inline>
        </w:drawing>
      </w:r>
    </w:p>
    <w:p w14:paraId="63036DD1">
      <w:pPr>
        <w:ind w:firstLine="0" w:firstLineChars="0"/>
        <w:jc w:val="center"/>
      </w:pPr>
      <w:r>
        <w:rPr>
          <w:rFonts w:hint="eastAsia"/>
        </w:rPr>
        <w:t>图22 编译通过</w:t>
      </w:r>
    </w:p>
    <w:p w14:paraId="2367C65B">
      <w:pPr>
        <w:ind w:firstLine="420" w:firstLineChars="0"/>
      </w:pPr>
      <w:r>
        <w:rPr>
          <w:rFonts w:hint="eastAsia"/>
        </w:rPr>
        <w:t>编译通过后进行安装，执行make install。安装过程无报错，在安装完毕后将build_sylixos文件夹的内容上传至sylixos虚拟机中进行测试和验证即可。</w:t>
      </w:r>
    </w:p>
    <w:p w14:paraId="5C7D708E">
      <w:pPr>
        <w:widowControl/>
        <w:spacing w:line="240" w:lineRule="auto"/>
        <w:ind w:firstLine="0" w:firstLineChars="0"/>
        <w:jc w:val="left"/>
      </w:pPr>
      <w:r>
        <w:br w:type="page"/>
      </w:r>
    </w:p>
    <w:p w14:paraId="5F315CF6">
      <w:pPr>
        <w:pStyle w:val="3"/>
        <w:jc w:val="center"/>
      </w:pPr>
      <w:bookmarkStart w:id="16" w:name="_Toc186731157"/>
      <w:r>
        <w:rPr>
          <w:rFonts w:hint="eastAsia"/>
        </w:rPr>
        <w:t>第五章 测试与验证</w:t>
      </w:r>
      <w:bookmarkEnd w:id="16"/>
    </w:p>
    <w:p w14:paraId="03C82349">
      <w:pPr>
        <w:ind w:firstLine="420"/>
      </w:pPr>
      <w:r>
        <w:rPr>
          <w:rFonts w:hint="eastAsia"/>
        </w:rPr>
        <w:t>zenoh-pico项目中提供了许多测试用例和运行示例，包含了各种api接口测试、单元测试以及各种情况下的集成测试，通过这些测试和示例我们可以确定我们交叉编译后的结果是否存在问题，以此确认最终移植结果。</w:t>
      </w:r>
      <w:bookmarkStart w:id="17" w:name="_Toc12031"/>
    </w:p>
    <w:p w14:paraId="4BC7BC61">
      <w:pPr>
        <w:ind w:firstLine="420"/>
      </w:pPr>
      <w:r>
        <w:rPr>
          <w:rFonts w:hint="eastAsia"/>
        </w:rPr>
        <w:t>编译过后共生成以下test和example可执行文件</w:t>
      </w:r>
      <w:bookmarkEnd w:id="17"/>
    </w:p>
    <w:p w14:paraId="4892A3D6">
      <w:pPr>
        <w:ind w:firstLine="0" w:firstLineChars="0"/>
      </w:pPr>
      <w:r>
        <w:drawing>
          <wp:inline distT="0" distB="0" distL="114300" distR="114300">
            <wp:extent cx="5859780" cy="440690"/>
            <wp:effectExtent l="0" t="0" r="7620" b="1270"/>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28"/>
                    <a:stretch>
                      <a:fillRect/>
                    </a:stretch>
                  </pic:blipFill>
                  <pic:spPr>
                    <a:xfrm>
                      <a:off x="0" y="0"/>
                      <a:ext cx="5859780" cy="440690"/>
                    </a:xfrm>
                    <a:prstGeom prst="rect">
                      <a:avLst/>
                    </a:prstGeom>
                    <a:noFill/>
                    <a:ln>
                      <a:noFill/>
                    </a:ln>
                  </pic:spPr>
                </pic:pic>
              </a:graphicData>
            </a:graphic>
          </wp:inline>
        </w:drawing>
      </w:r>
    </w:p>
    <w:p w14:paraId="3CA43756">
      <w:pPr>
        <w:ind w:firstLine="0" w:firstLineChars="0"/>
        <w:jc w:val="center"/>
      </w:pPr>
      <w:r>
        <w:rPr>
          <w:rFonts w:hint="eastAsia"/>
        </w:rPr>
        <w:t>图23 生成的test文件</w:t>
      </w:r>
    </w:p>
    <w:p w14:paraId="02EBBBFB">
      <w:pPr>
        <w:ind w:firstLine="0" w:firstLineChars="0"/>
      </w:pPr>
      <w:r>
        <w:drawing>
          <wp:inline distT="0" distB="0" distL="114300" distR="114300">
            <wp:extent cx="5886450" cy="548640"/>
            <wp:effectExtent l="0" t="0" r="11430" b="0"/>
            <wp:docPr id="2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pic:cNvPicPr>
                      <a:picLocks noChangeAspect="1"/>
                    </pic:cNvPicPr>
                  </pic:nvPicPr>
                  <pic:blipFill>
                    <a:blip r:embed="rId29"/>
                    <a:stretch>
                      <a:fillRect/>
                    </a:stretch>
                  </pic:blipFill>
                  <pic:spPr>
                    <a:xfrm>
                      <a:off x="0" y="0"/>
                      <a:ext cx="5886450" cy="548640"/>
                    </a:xfrm>
                    <a:prstGeom prst="rect">
                      <a:avLst/>
                    </a:prstGeom>
                    <a:noFill/>
                    <a:ln>
                      <a:noFill/>
                    </a:ln>
                  </pic:spPr>
                </pic:pic>
              </a:graphicData>
            </a:graphic>
          </wp:inline>
        </w:drawing>
      </w:r>
    </w:p>
    <w:p w14:paraId="28974894">
      <w:pPr>
        <w:ind w:firstLine="0" w:firstLineChars="0"/>
        <w:jc w:val="center"/>
      </w:pPr>
      <w:r>
        <w:rPr>
          <w:rFonts w:hint="eastAsia"/>
        </w:rPr>
        <w:t>图24 生成的example文件</w:t>
      </w:r>
    </w:p>
    <w:p w14:paraId="4EC818AE">
      <w:pPr>
        <w:ind w:firstLine="0" w:firstLineChars="0"/>
      </w:pPr>
    </w:p>
    <w:p w14:paraId="6D679D8E">
      <w:pPr>
        <w:ind w:firstLine="0" w:firstLineChars="0"/>
      </w:pPr>
      <w:r>
        <w:rPr>
          <w:rFonts w:hint="eastAsia"/>
          <w:b/>
          <w:bCs/>
        </w:rPr>
        <w:t>Test：</w:t>
      </w:r>
      <w:r>
        <w:rPr>
          <w:rFonts w:hint="eastAsia"/>
        </w:rPr>
        <w:t>z_api_bytes_test、z_bytes_test、z_endpoint_test、z_msgcodec_test、z_test_fragment_rx、z_api_double_drop_test、z_channels_test、z_iobuf_test、z_perf_rx、z_test_fragment_tx、z_api_encoding_test、z_collections_test、z_keyexpr_test、z_perf_tx、z_api_null_drop_test    z_data_struct_test、z_lru_cache_test、z_refcount_test</w:t>
      </w:r>
    </w:p>
    <w:p w14:paraId="3B144254">
      <w:pPr>
        <w:ind w:firstLine="0" w:firstLineChars="0"/>
      </w:pPr>
    </w:p>
    <w:p w14:paraId="1341602B">
      <w:pPr>
        <w:ind w:firstLine="0" w:firstLineChars="0"/>
      </w:pPr>
      <w:r>
        <w:rPr>
          <w:rFonts w:hint="eastAsia"/>
          <w:b/>
          <w:bCs/>
        </w:rPr>
        <w:t>Example：</w:t>
      </w:r>
      <w:r>
        <w:rPr>
          <w:rFonts w:hint="eastAsia"/>
        </w:rPr>
        <w:t>z_get、z_info、z_pub、z_pull、z_queryable_channel、z_sub_channel、z_get_attachment、z_liveliness、z_pub_attachment、z_put、z_scout、z_sub_liveliness、z_get_channel、z_ping        z_pub_st、z_queryable、z_sub、z_sub_st、z_bytes、、z_get_liveliness、z_pong、z_pub_thr、z_queryable_attachment、z_sub_attachment、z_sub_thr</w:t>
      </w:r>
    </w:p>
    <w:p w14:paraId="4E130851">
      <w:pPr>
        <w:pStyle w:val="4"/>
      </w:pPr>
      <w:bookmarkStart w:id="18" w:name="_Toc186731158"/>
      <w:r>
        <w:rPr>
          <w:rFonts w:hint="eastAsia"/>
        </w:rPr>
        <w:t>5.1 功能测试</w:t>
      </w:r>
      <w:bookmarkEnd w:id="18"/>
    </w:p>
    <w:p w14:paraId="4B32FC31">
      <w:pPr>
        <w:ind w:firstLine="420"/>
      </w:pPr>
      <w:r>
        <w:rPr>
          <w:rFonts w:hint="eastAsia"/>
        </w:rPr>
        <w:t>zenoh-pico是Zenoh项目使用C代码的一个轻量级实现，主要用于数据分发、查询、存储等功能，是一个分布式中间件。其主要API接口有以下部分：</w:t>
      </w:r>
    </w:p>
    <w:p w14:paraId="7E01CBCC">
      <w:pPr>
        <w:numPr>
          <w:ilvl w:val="0"/>
          <w:numId w:val="5"/>
        </w:numPr>
        <w:ind w:firstLine="420"/>
      </w:pPr>
      <w:r>
        <w:rPr>
          <w:rFonts w:hint="eastAsia"/>
        </w:rPr>
        <w:t>字节流和序列化接口：z_bytes_reader_seek()ze_serializer_serialize_bool()等</w:t>
      </w:r>
    </w:p>
    <w:p w14:paraId="25F455CF">
      <w:pPr>
        <w:numPr>
          <w:ilvl w:val="0"/>
          <w:numId w:val="5"/>
        </w:numPr>
        <w:ind w:firstLine="420"/>
      </w:pPr>
      <w:r>
        <w:rPr>
          <w:rFonts w:hint="eastAsia"/>
        </w:rPr>
        <w:t>配置和对象创建接口：z_keyexpr_from_str()、z_config_default()等</w:t>
      </w:r>
    </w:p>
    <w:p w14:paraId="15E42600">
      <w:pPr>
        <w:numPr>
          <w:ilvl w:val="0"/>
          <w:numId w:val="5"/>
        </w:numPr>
        <w:ind w:firstLine="420"/>
      </w:pPr>
      <w:r>
        <w:rPr>
          <w:rFonts w:hint="eastAsia"/>
        </w:rPr>
        <w:t>编码处理接口：z_internal_encoding_null()、z_encoding_from_str()等</w:t>
      </w:r>
    </w:p>
    <w:p w14:paraId="4C80AB5A">
      <w:pPr>
        <w:ind w:firstLine="420" w:firstLineChars="0"/>
      </w:pPr>
      <w:r>
        <w:rPr>
          <w:rFonts w:hint="eastAsia"/>
        </w:rPr>
        <w:t>本节剩余部分将逐步对编译过程生成的可执行测试文件进行测试，可执行文件均以assert断言的形式判断是否出错，若运行可执行文件后不输出错误则证明测试通过。</w:t>
      </w:r>
    </w:p>
    <w:p w14:paraId="7F3A81D2">
      <w:pPr>
        <w:numPr>
          <w:ilvl w:val="0"/>
          <w:numId w:val="6"/>
        </w:numPr>
        <w:ind w:firstLine="420" w:firstLineChars="0"/>
      </w:pPr>
      <w:r>
        <w:rPr>
          <w:rFonts w:hint="eastAsia"/>
          <w:b/>
          <w:bCs/>
        </w:rPr>
        <w:t>z_api_bytes_test：</w:t>
      </w:r>
      <w:r>
        <w:t xml:space="preserve">测试了 </w:t>
      </w:r>
      <w:r>
        <w:rPr>
          <w:rFonts w:hint="eastAsia"/>
        </w:rPr>
        <w:t>zenoh-pico</w:t>
      </w:r>
      <w:r>
        <w:t xml:space="preserve"> 库在数据操作、序列化管理、内存控制等方面的功能</w:t>
      </w:r>
    </w:p>
    <w:p w14:paraId="0293453C">
      <w:pPr>
        <w:numPr>
          <w:ilvl w:val="0"/>
          <w:numId w:val="6"/>
        </w:numPr>
        <w:ind w:firstLine="420" w:firstLineChars="0"/>
      </w:pPr>
      <w:r>
        <w:rPr>
          <w:rFonts w:hint="eastAsia"/>
          <w:b/>
          <w:bCs/>
        </w:rPr>
        <w:t>z_api_double_drop_test：</w:t>
      </w:r>
      <w:r>
        <w:rPr>
          <w:rFonts w:hint="eastAsia"/>
        </w:rPr>
        <w:t>测试了zenoh-pico库在键表达式和配置管理等方面的功能</w:t>
      </w:r>
    </w:p>
    <w:p w14:paraId="66D3D0A8">
      <w:pPr>
        <w:numPr>
          <w:ilvl w:val="0"/>
          <w:numId w:val="6"/>
        </w:numPr>
        <w:ind w:firstLine="420" w:firstLineChars="0"/>
      </w:pPr>
      <w:r>
        <w:rPr>
          <w:rFonts w:hint="eastAsia"/>
          <w:b/>
          <w:bCs/>
        </w:rPr>
        <w:t>z_api_encoding_test：</w:t>
      </w:r>
      <w:r>
        <w:rPr>
          <w:rFonts w:hint="eastAsia"/>
        </w:rPr>
        <w:t>测试了zenoh-pico库中编码功能的基本操作，包括编码对象的创建、转换、与模式的关联、常量值的使用以及编码对象之间的比较</w:t>
      </w:r>
    </w:p>
    <w:p w14:paraId="66F8B045">
      <w:pPr>
        <w:numPr>
          <w:ilvl w:val="0"/>
          <w:numId w:val="6"/>
        </w:numPr>
        <w:ind w:firstLine="420" w:firstLineChars="0"/>
      </w:pPr>
      <w:r>
        <w:rPr>
          <w:rFonts w:hint="eastAsia"/>
          <w:b/>
          <w:bCs/>
        </w:rPr>
        <w:t>z_api_null_drop_test：</w:t>
      </w:r>
      <w:r>
        <w:rPr>
          <w:rFonts w:hint="eastAsia"/>
        </w:rPr>
        <w:t>通过宏定义的方式，对zenoh-pico库中的多种数据类型进行了测试，重点验证了对象的初始化、无效值处理、资源释放（包括双重释放的安全性）以及对象所有权转移等方面的功能</w:t>
      </w:r>
    </w:p>
    <w:p w14:paraId="6D8F45D8">
      <w:pPr>
        <w:ind w:firstLine="420" w:firstLineChars="0"/>
      </w:pPr>
      <w:r>
        <w:rPr>
          <w:rFonts w:hint="eastAsia"/>
        </w:rPr>
        <w:t>测试可执行文件执行结果如下，测试全部通过</w:t>
      </w:r>
    </w:p>
    <w:p w14:paraId="2C775632">
      <w:pPr>
        <w:ind w:firstLine="420" w:firstLineChars="0"/>
      </w:pPr>
      <w:r>
        <w:drawing>
          <wp:inline distT="0" distB="0" distL="114300" distR="114300">
            <wp:extent cx="5268595" cy="860425"/>
            <wp:effectExtent l="0" t="0" r="4445" b="8255"/>
            <wp:docPr id="3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4"/>
                    <pic:cNvPicPr>
                      <a:picLocks noChangeAspect="1"/>
                    </pic:cNvPicPr>
                  </pic:nvPicPr>
                  <pic:blipFill>
                    <a:blip r:embed="rId30"/>
                    <a:stretch>
                      <a:fillRect/>
                    </a:stretch>
                  </pic:blipFill>
                  <pic:spPr>
                    <a:xfrm>
                      <a:off x="0" y="0"/>
                      <a:ext cx="5268595" cy="860425"/>
                    </a:xfrm>
                    <a:prstGeom prst="rect">
                      <a:avLst/>
                    </a:prstGeom>
                    <a:noFill/>
                    <a:ln>
                      <a:noFill/>
                    </a:ln>
                  </pic:spPr>
                </pic:pic>
              </a:graphicData>
            </a:graphic>
          </wp:inline>
        </w:drawing>
      </w:r>
    </w:p>
    <w:p w14:paraId="79329733">
      <w:pPr>
        <w:ind w:firstLine="0" w:firstLineChars="0"/>
        <w:jc w:val="center"/>
      </w:pPr>
      <w:r>
        <w:rPr>
          <w:rFonts w:hint="eastAsia"/>
        </w:rPr>
        <w:t>图25 部分测试内容</w:t>
      </w:r>
    </w:p>
    <w:p w14:paraId="24DF73F8">
      <w:pPr>
        <w:numPr>
          <w:ilvl w:val="0"/>
          <w:numId w:val="6"/>
        </w:numPr>
        <w:ind w:firstLine="420" w:firstLineChars="0"/>
      </w:pPr>
      <w:r>
        <w:rPr>
          <w:rFonts w:hint="eastAsia"/>
          <w:b/>
          <w:bCs/>
        </w:rPr>
        <w:t>z_bytes_test：测</w:t>
      </w:r>
      <w:r>
        <w:rPr>
          <w:rFonts w:hint="eastAsia"/>
        </w:rPr>
        <w:t>试了 zenoh-pico 中字节集合的核心功能，包括创建、读取、写入、追加和随机访问等功能</w:t>
      </w:r>
    </w:p>
    <w:p w14:paraId="2B70AF10">
      <w:pPr>
        <w:numPr>
          <w:ilvl w:val="0"/>
          <w:numId w:val="6"/>
        </w:numPr>
        <w:ind w:firstLine="420" w:firstLineChars="0"/>
      </w:pPr>
      <w:r>
        <w:rPr>
          <w:rFonts w:hint="eastAsia"/>
          <w:b/>
          <w:bCs/>
        </w:rPr>
        <w:t>z_channels_test：</w:t>
      </w:r>
      <w:r>
        <w:rPr>
          <w:rFonts w:hint="eastAsia"/>
        </w:rPr>
        <w:t>测试了FIFO通道和环形通道的功能，包括消息发送、接收以及异常条件处理等功能。</w:t>
      </w:r>
    </w:p>
    <w:p w14:paraId="1CF8B49C">
      <w:pPr>
        <w:numPr>
          <w:ilvl w:val="0"/>
          <w:numId w:val="6"/>
        </w:numPr>
        <w:ind w:firstLine="420" w:firstLineChars="0"/>
      </w:pPr>
      <w:r>
        <w:rPr>
          <w:rFonts w:hint="eastAsia"/>
          <w:b/>
          <w:bCs/>
        </w:rPr>
        <w:t>z_collections_test：</w:t>
      </w:r>
      <w:r>
        <w:rPr>
          <w:rFonts w:hint="eastAsia"/>
        </w:rPr>
        <w:t>对 zenoh-pico 的集合数据结构（如环形缓冲区、栈（LIFO）、队列（FIFO）、以及键值映射）的测试。</w:t>
      </w:r>
    </w:p>
    <w:p w14:paraId="0C357634">
      <w:pPr>
        <w:numPr>
          <w:ilvl w:val="0"/>
          <w:numId w:val="6"/>
        </w:numPr>
        <w:ind w:firstLine="420" w:firstLineChars="0"/>
      </w:pPr>
      <w:r>
        <w:rPr>
          <w:rFonts w:hint="eastAsia"/>
          <w:b/>
          <w:bCs/>
        </w:rPr>
        <w:t>z_data_struct_test：</w:t>
      </w:r>
      <w:r>
        <w:rPr>
          <w:rFonts w:hint="eastAsia"/>
        </w:rPr>
        <w:t>测试了 zenoh-pico 中常见的数据结构操作、内存管理和接口的核心功能。</w:t>
      </w:r>
    </w:p>
    <w:p w14:paraId="7A045ED6">
      <w:pPr>
        <w:numPr>
          <w:ilvl w:val="0"/>
          <w:numId w:val="6"/>
        </w:numPr>
        <w:ind w:firstLine="420" w:firstLineChars="0"/>
      </w:pPr>
      <w:r>
        <w:rPr>
          <w:rFonts w:hint="eastAsia"/>
          <w:b/>
          <w:bCs/>
        </w:rPr>
        <w:t>z_endpoint_test：</w:t>
      </w:r>
      <w:r>
        <w:rPr>
          <w:rFonts w:hint="eastAsia"/>
        </w:rPr>
        <w:t>测试了 zenoh-pico 库中 locator 和 endpoint 的功能，验证了相关函数对定位符（locator）和端点（endpoint）字符串的解析、验证、以及内部数据结构的操作是否正确。</w:t>
      </w:r>
    </w:p>
    <w:p w14:paraId="14B72F8E">
      <w:pPr>
        <w:numPr>
          <w:ilvl w:val="0"/>
          <w:numId w:val="6"/>
        </w:numPr>
        <w:ind w:firstLine="420" w:firstLineChars="0"/>
      </w:pPr>
      <w:r>
        <w:rPr>
          <w:rFonts w:hint="eastAsia"/>
          <w:b/>
          <w:bCs/>
        </w:rPr>
        <w:t>z_iobuf_test：</w:t>
      </w:r>
      <w:r>
        <w:rPr>
          <w:rFonts w:hint="eastAsia"/>
        </w:rPr>
        <w:t>测试zenoh-pico的缓冲区结构和I/O切片功能，通过断言来验证缓冲区的读写行为、可扩展性和数据一致性。</w:t>
      </w:r>
    </w:p>
    <w:p w14:paraId="52A81F25">
      <w:pPr>
        <w:numPr>
          <w:ilvl w:val="0"/>
          <w:numId w:val="6"/>
        </w:numPr>
        <w:ind w:firstLine="420" w:firstLineChars="0"/>
      </w:pPr>
      <w:r>
        <w:rPr>
          <w:rFonts w:hint="eastAsia"/>
          <w:b/>
          <w:bCs/>
        </w:rPr>
        <w:t>z_keyexpr_test：</w:t>
      </w:r>
      <w:r>
        <w:rPr>
          <w:rFonts w:hint="eastAsia"/>
        </w:rPr>
        <w:t>测试了键表达式（Key Expression）的各种操作，包括交集（intersect）、包含关系（includes）、标准化（canonize）、相等性（equals）等。</w:t>
      </w:r>
    </w:p>
    <w:p w14:paraId="16BFB000">
      <w:pPr>
        <w:numPr>
          <w:ilvl w:val="0"/>
          <w:numId w:val="6"/>
        </w:numPr>
        <w:ind w:firstLine="420" w:firstLineChars="0"/>
      </w:pPr>
      <w:r>
        <w:rPr>
          <w:rFonts w:hint="eastAsia"/>
          <w:b/>
          <w:bCs/>
        </w:rPr>
        <w:t>z_lru_cache_test：</w:t>
      </w:r>
      <w:r>
        <w:rPr>
          <w:rFonts w:hint="eastAsia"/>
        </w:rPr>
        <w:t>测试了一个自定义类型的“最近最少使用缓存（LRU Cache）”功能，其核心功能是定义和测试一个容量固定的缓存，其中数据项会根据访问历史动态调整。</w:t>
      </w:r>
    </w:p>
    <w:p w14:paraId="52CFB682">
      <w:pPr>
        <w:numPr>
          <w:ilvl w:val="0"/>
          <w:numId w:val="6"/>
        </w:numPr>
        <w:ind w:firstLine="420" w:firstLineChars="0"/>
      </w:pPr>
      <w:r>
        <w:rPr>
          <w:rFonts w:hint="eastAsia"/>
          <w:b/>
          <w:bCs/>
        </w:rPr>
        <w:t>z_msgcode_test：</w:t>
      </w:r>
      <w:r>
        <w:rPr>
          <w:rFonts w:hint="eastAsia"/>
        </w:rPr>
        <w:t>通过生成随机的消息数据，并对这些数据进行编码和解码，测试了 zenoh-pico 协议栈中各种消息类型的编解码功能。</w:t>
      </w:r>
    </w:p>
    <w:p w14:paraId="05997026">
      <w:pPr>
        <w:numPr>
          <w:ilvl w:val="0"/>
          <w:numId w:val="6"/>
        </w:numPr>
        <w:ind w:firstLine="420" w:firstLineChars="0"/>
      </w:pPr>
      <w:r>
        <w:rPr>
          <w:rFonts w:hint="eastAsia"/>
          <w:b/>
          <w:bCs/>
        </w:rPr>
        <w:t>z_refcount_test</w:t>
      </w:r>
      <w:r>
        <w:rPr>
          <w:rFonts w:hint="eastAsia"/>
        </w:rPr>
        <w:t>：测试了zenoh-pico中的引用计数功能，特别是对对象的引用计数、克隆、弱引用等操作</w:t>
      </w:r>
    </w:p>
    <w:p w14:paraId="6A7009E4">
      <w:pPr>
        <w:ind w:left="420" w:firstLine="0" w:firstLineChars="0"/>
      </w:pPr>
      <w:r>
        <w:rPr>
          <w:rFonts w:hint="eastAsia"/>
        </w:rPr>
        <w:t>测试可执行文件部分执行结果如下，测试全部通过</w:t>
      </w:r>
    </w:p>
    <w:p w14:paraId="6738507C">
      <w:pPr>
        <w:ind w:left="420" w:firstLine="0" w:firstLineChars="0"/>
      </w:pPr>
      <w:r>
        <w:rPr>
          <w:rFonts w:hint="eastAsia"/>
        </w:rPr>
        <w:drawing>
          <wp:inline distT="0" distB="0" distL="114300" distR="114300">
            <wp:extent cx="4414520" cy="2346325"/>
            <wp:effectExtent l="0" t="0" r="5080" b="0"/>
            <wp:docPr id="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6"/>
                    <pic:cNvPicPr>
                      <a:picLocks noChangeAspect="1"/>
                    </pic:cNvPicPr>
                  </pic:nvPicPr>
                  <pic:blipFill>
                    <a:blip r:embed="rId31"/>
                    <a:stretch>
                      <a:fillRect/>
                    </a:stretch>
                  </pic:blipFill>
                  <pic:spPr>
                    <a:xfrm>
                      <a:off x="0" y="0"/>
                      <a:ext cx="4421219" cy="2350228"/>
                    </a:xfrm>
                    <a:prstGeom prst="rect">
                      <a:avLst/>
                    </a:prstGeom>
                    <a:noFill/>
                    <a:ln>
                      <a:noFill/>
                    </a:ln>
                  </pic:spPr>
                </pic:pic>
              </a:graphicData>
            </a:graphic>
          </wp:inline>
        </w:drawing>
      </w:r>
    </w:p>
    <w:p w14:paraId="76748B05">
      <w:pPr>
        <w:ind w:left="420" w:firstLine="0" w:firstLineChars="0"/>
        <w:jc w:val="center"/>
      </w:pPr>
      <w:r>
        <w:rPr>
          <w:rFonts w:hint="eastAsia"/>
        </w:rPr>
        <w:t>图26 部分测试内容</w:t>
      </w:r>
    </w:p>
    <w:p w14:paraId="7006472F">
      <w:pPr>
        <w:ind w:left="420" w:firstLine="0" w:firstLineChars="0"/>
      </w:pPr>
      <w:r>
        <w:rPr>
          <w:rFonts w:hint="eastAsia"/>
        </w:rPr>
        <w:drawing>
          <wp:inline distT="0" distB="0" distL="114300" distR="114300">
            <wp:extent cx="4506595" cy="2393950"/>
            <wp:effectExtent l="0" t="0" r="8255" b="6350"/>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7"/>
                    <pic:cNvPicPr>
                      <a:picLocks noChangeAspect="1"/>
                    </pic:cNvPicPr>
                  </pic:nvPicPr>
                  <pic:blipFill>
                    <a:blip r:embed="rId32"/>
                    <a:stretch>
                      <a:fillRect/>
                    </a:stretch>
                  </pic:blipFill>
                  <pic:spPr>
                    <a:xfrm>
                      <a:off x="0" y="0"/>
                      <a:ext cx="4516006" cy="2399188"/>
                    </a:xfrm>
                    <a:prstGeom prst="rect">
                      <a:avLst/>
                    </a:prstGeom>
                    <a:noFill/>
                    <a:ln>
                      <a:noFill/>
                    </a:ln>
                  </pic:spPr>
                </pic:pic>
              </a:graphicData>
            </a:graphic>
          </wp:inline>
        </w:drawing>
      </w:r>
    </w:p>
    <w:p w14:paraId="3BE5C664">
      <w:pPr>
        <w:ind w:left="420" w:firstLine="0" w:firstLineChars="0"/>
        <w:jc w:val="center"/>
      </w:pPr>
      <w:r>
        <w:rPr>
          <w:rFonts w:hint="eastAsia"/>
        </w:rPr>
        <w:t>图27 部分测试内容</w:t>
      </w:r>
    </w:p>
    <w:p w14:paraId="040C5E49">
      <w:pPr>
        <w:pStyle w:val="4"/>
      </w:pPr>
      <w:bookmarkStart w:id="19" w:name="_Toc186731159"/>
      <w:r>
        <w:rPr>
          <w:rFonts w:hint="eastAsia"/>
        </w:rPr>
        <w:t>5.2 通信测试</w:t>
      </w:r>
    </w:p>
    <w:p w14:paraId="319ED209">
      <w:pPr>
        <w:ind w:firstLine="420"/>
      </w:pPr>
      <w:r>
        <w:rPr>
          <w:rFonts w:hint="eastAsia"/>
        </w:rPr>
        <w:t>除功能测试之外，zenoh-pico提供了两对用于通信的测试用例，通过这些用例可以测试在多端之间借助路由器进行通信的功能，具体测试过程如下：</w:t>
      </w:r>
    </w:p>
    <w:p w14:paraId="64E9C628">
      <w:pPr>
        <w:ind w:firstLine="420"/>
      </w:pPr>
      <w:r>
        <w:rPr>
          <w:rFonts w:hint="eastAsia"/>
        </w:rPr>
        <w:t>在Linux虚拟机上启动zenoh路由器，记录路由器的IP地址，并写入测试用例中。打开两个SylixOS的虚拟机，分别执行接收数据的测试用例和发送数据的测试用例，若两个SylixOS虚拟机成功发送/接收数据，则证明测试通过。</w:t>
      </w:r>
    </w:p>
    <w:p w14:paraId="732E13E2">
      <w:pPr>
        <w:numPr>
          <w:ilvl w:val="0"/>
          <w:numId w:val="7"/>
        </w:numPr>
        <w:ind w:firstLine="420" w:firstLineChars="0"/>
      </w:pPr>
      <w:r>
        <w:rPr>
          <w:rFonts w:hint="eastAsia"/>
          <w:b/>
          <w:bCs/>
        </w:rPr>
        <w:t>z_perf_rx：</w:t>
      </w:r>
      <w:r>
        <w:rPr>
          <w:rFonts w:hint="eastAsia"/>
        </w:rPr>
        <w:t>进行网络测试，主要测试了zenoh-pico的订阅、数据接收和统计功能，并对不同的测试条件进行了相应的处理，与z_perf_tx配套执行。</w:t>
      </w:r>
    </w:p>
    <w:p w14:paraId="49BDCD79">
      <w:pPr>
        <w:numPr>
          <w:ilvl w:val="0"/>
          <w:numId w:val="7"/>
        </w:numPr>
        <w:ind w:firstLine="420" w:firstLineChars="0"/>
      </w:pPr>
      <w:r>
        <w:rPr>
          <w:rFonts w:hint="eastAsia"/>
          <w:b/>
          <w:bCs/>
        </w:rPr>
        <w:t>z_perf_tx：</w:t>
      </w:r>
      <w:r>
        <w:rPr>
          <w:rFonts w:hint="eastAsia"/>
        </w:rPr>
        <w:t>进行网络测试，主要测试了zenoh-pico的发布、数据包发送、会话管理和网络配置等功能，与z_perf_rx配套执行。</w:t>
      </w:r>
    </w:p>
    <w:p w14:paraId="118064EA">
      <w:pPr>
        <w:ind w:firstLine="420"/>
      </w:pPr>
      <w:r>
        <w:rPr>
          <w:rFonts w:hint="eastAsia"/>
        </w:rPr>
        <w:t>该对测试用例执行结果如下，</w:t>
      </w:r>
      <w:r>
        <w:rPr>
          <w:rFonts w:hint="eastAsia"/>
          <w:color w:val="FF0000"/>
        </w:rPr>
        <w:t>测试失败</w:t>
      </w:r>
    </w:p>
    <w:p w14:paraId="05AC2334">
      <w:pPr>
        <w:ind w:firstLine="420"/>
      </w:pPr>
      <w:r>
        <w:rPr>
          <w:rFonts w:hint="eastAsia"/>
          <w:color w:val="FF0000"/>
        </w:rPr>
        <w:t>存在问题：</w:t>
      </w:r>
      <w:r>
        <w:rPr>
          <w:rFonts w:hint="eastAsia"/>
        </w:rPr>
        <w:t>测试的时候发现该部分数据包发送时是从1048576大小开始依次往下递减发送的，接收时只能从1024开始接收，该部分存在问题。</w:t>
      </w:r>
    </w:p>
    <w:p w14:paraId="37CF2C3A">
      <w:pPr>
        <w:ind w:left="420" w:hanging="420" w:hangingChars="200"/>
      </w:pPr>
      <w:r>
        <w:drawing>
          <wp:inline distT="0" distB="0" distL="0" distR="0">
            <wp:extent cx="5274310" cy="2623185"/>
            <wp:effectExtent l="0" t="0" r="2540" b="5715"/>
            <wp:docPr id="17021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440" name="图片 1"/>
                    <pic:cNvPicPr>
                      <a:picLocks noChangeAspect="1"/>
                    </pic:cNvPicPr>
                  </pic:nvPicPr>
                  <pic:blipFill>
                    <a:blip r:embed="rId33"/>
                    <a:stretch>
                      <a:fillRect/>
                    </a:stretch>
                  </pic:blipFill>
                  <pic:spPr>
                    <a:xfrm>
                      <a:off x="0" y="0"/>
                      <a:ext cx="5274310" cy="2623185"/>
                    </a:xfrm>
                    <a:prstGeom prst="rect">
                      <a:avLst/>
                    </a:prstGeom>
                  </pic:spPr>
                </pic:pic>
              </a:graphicData>
            </a:graphic>
          </wp:inline>
        </w:drawing>
      </w:r>
    </w:p>
    <w:p w14:paraId="21E0789A">
      <w:pPr>
        <w:ind w:firstLine="0" w:firstLineChars="0"/>
        <w:jc w:val="center"/>
      </w:pPr>
      <w:r>
        <w:rPr>
          <w:rFonts w:hint="eastAsia"/>
        </w:rPr>
        <w:t>图28 z_perf_tx和z_perf_rx测试案例</w:t>
      </w:r>
    </w:p>
    <w:p w14:paraId="3B7F6305">
      <w:pPr>
        <w:numPr>
          <w:ilvl w:val="0"/>
          <w:numId w:val="7"/>
        </w:numPr>
        <w:ind w:firstLine="420" w:firstLineChars="0"/>
      </w:pPr>
      <w:r>
        <w:rPr>
          <w:rFonts w:hint="eastAsia"/>
          <w:b/>
          <w:bCs/>
        </w:rPr>
        <w:t>z_test_fragment_rx：</w:t>
      </w:r>
      <w:bookmarkStart w:id="20" w:name="OLE_LINK1"/>
      <w:r>
        <w:rPr>
          <w:rFonts w:hint="eastAsia"/>
        </w:rPr>
        <w:t>测试 zenoh-pico 的订阅功能、数据接收与处理、会话管理、网络配置以及程序的终止控制逻辑</w:t>
      </w:r>
      <w:bookmarkEnd w:id="20"/>
      <w:r>
        <w:rPr>
          <w:rFonts w:hint="eastAsia"/>
        </w:rPr>
        <w:t>。</w:t>
      </w:r>
    </w:p>
    <w:p w14:paraId="21067DB3">
      <w:pPr>
        <w:numPr>
          <w:ilvl w:val="0"/>
          <w:numId w:val="7"/>
        </w:numPr>
        <w:ind w:firstLine="420" w:firstLineChars="0"/>
      </w:pPr>
      <w:r>
        <w:rPr>
          <w:rFonts w:hint="eastAsia"/>
          <w:b/>
          <w:bCs/>
        </w:rPr>
        <w:t>z_test_fragment_tx：</w:t>
      </w:r>
      <w:r>
        <w:rPr>
          <w:rFonts w:hint="eastAsia"/>
        </w:rPr>
        <w:t>测试 zenoh-pico 的发布功能、会话管理、网络配置、数据发布选项设置和内存管理等关键功能。</w:t>
      </w:r>
    </w:p>
    <w:p w14:paraId="11110F6D">
      <w:pPr>
        <w:ind w:left="420" w:leftChars="200" w:firstLine="0" w:firstLineChars="0"/>
        <w:jc w:val="left"/>
      </w:pPr>
      <w:r>
        <w:rPr>
          <w:rFonts w:hint="eastAsia"/>
        </w:rPr>
        <w:t>该对测试用例执行结果如下，</w:t>
      </w:r>
      <w:r>
        <w:rPr>
          <w:rFonts w:hint="eastAsia"/>
          <w:color w:val="FF0000"/>
        </w:rPr>
        <w:t>测试失败</w:t>
      </w:r>
    </w:p>
    <w:p w14:paraId="56898271">
      <w:pPr>
        <w:ind w:left="420" w:leftChars="200" w:firstLine="0" w:firstLineChars="0"/>
        <w:jc w:val="center"/>
      </w:pPr>
      <w:r>
        <w:drawing>
          <wp:inline distT="0" distB="0" distL="0" distR="0">
            <wp:extent cx="5274310" cy="1968500"/>
            <wp:effectExtent l="0" t="0" r="2540" b="0"/>
            <wp:docPr id="1561646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46566" name="图片 1"/>
                    <pic:cNvPicPr>
                      <a:picLocks noChangeAspect="1"/>
                    </pic:cNvPicPr>
                  </pic:nvPicPr>
                  <pic:blipFill>
                    <a:blip r:embed="rId34"/>
                    <a:stretch>
                      <a:fillRect/>
                    </a:stretch>
                  </pic:blipFill>
                  <pic:spPr>
                    <a:xfrm>
                      <a:off x="0" y="0"/>
                      <a:ext cx="5274310" cy="1968500"/>
                    </a:xfrm>
                    <a:prstGeom prst="rect">
                      <a:avLst/>
                    </a:prstGeom>
                  </pic:spPr>
                </pic:pic>
              </a:graphicData>
            </a:graphic>
          </wp:inline>
        </w:drawing>
      </w:r>
    </w:p>
    <w:p w14:paraId="745E0B94">
      <w:pPr>
        <w:ind w:left="420" w:leftChars="200" w:firstLine="0" w:firstLineChars="0"/>
        <w:jc w:val="center"/>
      </w:pPr>
      <w:r>
        <w:rPr>
          <w:rFonts w:hint="eastAsia"/>
        </w:rPr>
        <w:t>图29 部分测试内容</w:t>
      </w:r>
    </w:p>
    <w:p w14:paraId="56EF277F">
      <w:pPr>
        <w:ind w:firstLine="420" w:firstLineChars="0"/>
      </w:pPr>
      <w:r>
        <w:rPr>
          <w:rFonts w:hint="eastAsia"/>
          <w:color w:val="FF0000"/>
        </w:rPr>
        <w:t>存在问题：</w:t>
      </w:r>
      <w:r>
        <w:rPr>
          <w:rFonts w:hint="eastAsia"/>
        </w:rPr>
        <w:t>在测试时发现与前一对测试用例同样的问题：初始时发送的数据包为10000，接收方无法接收，将发送数据包修改为1024时才能接收到。</w:t>
      </w:r>
    </w:p>
    <w:p w14:paraId="612C14FD">
      <w:pPr>
        <w:ind w:left="420" w:firstLine="0" w:firstLineChars="0"/>
        <w:jc w:val="center"/>
        <w:rPr>
          <w:rFonts w:hint="eastAsia"/>
        </w:rPr>
      </w:pPr>
      <w:r>
        <w:rPr>
          <w:rFonts w:hint="eastAsia"/>
        </w:rPr>
        <w:drawing>
          <wp:inline distT="0" distB="0" distL="114300" distR="114300">
            <wp:extent cx="4906010" cy="5535930"/>
            <wp:effectExtent l="0" t="0" r="8890" b="7620"/>
            <wp:docPr id="3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9"/>
                    <pic:cNvPicPr>
                      <a:picLocks noChangeAspect="1"/>
                    </pic:cNvPicPr>
                  </pic:nvPicPr>
                  <pic:blipFill>
                    <a:blip r:embed="rId35"/>
                    <a:stretch>
                      <a:fillRect/>
                    </a:stretch>
                  </pic:blipFill>
                  <pic:spPr>
                    <a:xfrm>
                      <a:off x="0" y="0"/>
                      <a:ext cx="4913750" cy="5545131"/>
                    </a:xfrm>
                    <a:prstGeom prst="rect">
                      <a:avLst/>
                    </a:prstGeom>
                    <a:noFill/>
                    <a:ln>
                      <a:noFill/>
                    </a:ln>
                  </pic:spPr>
                </pic:pic>
              </a:graphicData>
            </a:graphic>
          </wp:inline>
        </w:drawing>
      </w:r>
      <w:r>
        <w:rPr>
          <w:rFonts w:hint="eastAsia"/>
        </w:rPr>
        <w:t>图30 修改发送数据包大小</w:t>
      </w:r>
    </w:p>
    <w:p w14:paraId="6E4D7DA9">
      <w:pPr>
        <w:ind w:left="420" w:firstLine="0" w:firstLineChars="0"/>
        <w:jc w:val="left"/>
        <w:rPr>
          <w:rFonts w:hint="eastAsia"/>
        </w:rPr>
      </w:pPr>
    </w:p>
    <w:p w14:paraId="3FA7D49A">
      <w:pPr>
        <w:ind w:left="420" w:firstLine="0" w:firstLineChars="0"/>
        <w:jc w:val="left"/>
        <w:rPr>
          <w:rFonts w:hint="eastAsia"/>
          <w:lang w:val="en-US" w:eastAsia="zh-CN"/>
        </w:rPr>
      </w:pPr>
      <w:r>
        <w:rPr>
          <w:rFonts w:hint="eastAsia"/>
          <w:lang w:val="en-US" w:eastAsia="zh-CN"/>
        </w:rPr>
        <w:t>后续解决方法：</w:t>
      </w:r>
    </w:p>
    <w:p w14:paraId="2E035210">
      <w:pPr>
        <w:ind w:left="0" w:leftChars="0" w:firstLine="420" w:firstLineChars="200"/>
        <w:jc w:val="left"/>
        <w:rPr>
          <w:rFonts w:hint="eastAsia"/>
          <w:lang w:val="en-US" w:eastAsia="zh-CN"/>
        </w:rPr>
      </w:pPr>
      <w:r>
        <w:rPr>
          <w:rFonts w:hint="eastAsia"/>
          <w:lang w:val="en-US" w:eastAsia="zh-CN"/>
        </w:rPr>
        <w:t>在配置文件中查询到了相应配置，在配置文件中将能接收的最大数据包大小固定为2048，只需修改配置文件即可接收更大数据包，配置如图31所示。</w:t>
      </w:r>
    </w:p>
    <w:p w14:paraId="2F5AFDBF">
      <w:pPr>
        <w:ind w:left="0" w:leftChars="0" w:firstLine="420" w:firstLineChars="200"/>
        <w:jc w:val="left"/>
        <w:rPr>
          <w:rFonts w:hint="default"/>
          <w:lang w:val="en-US" w:eastAsia="zh-CN"/>
        </w:rPr>
      </w:pPr>
      <w:r>
        <w:rPr>
          <w:rFonts w:hint="default"/>
          <w:lang w:val="en-US" w:eastAsia="zh-CN"/>
        </w:rPr>
        <w:drawing>
          <wp:inline distT="0" distB="0" distL="114300" distR="114300">
            <wp:extent cx="5269865" cy="871855"/>
            <wp:effectExtent l="0" t="0" r="317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5269865" cy="871855"/>
                    </a:xfrm>
                    <a:prstGeom prst="rect">
                      <a:avLst/>
                    </a:prstGeom>
                    <a:noFill/>
                    <a:ln>
                      <a:noFill/>
                    </a:ln>
                  </pic:spPr>
                </pic:pic>
              </a:graphicData>
            </a:graphic>
          </wp:inline>
        </w:drawing>
      </w:r>
    </w:p>
    <w:p w14:paraId="1D7C6388">
      <w:pPr>
        <w:ind w:left="420" w:leftChars="200" w:firstLine="0" w:firstLineChars="0"/>
        <w:jc w:val="center"/>
        <w:rPr>
          <w:rFonts w:hint="default"/>
          <w:lang w:val="en-US" w:eastAsia="zh-CN"/>
        </w:rPr>
      </w:pPr>
      <w:r>
        <w:rPr>
          <w:rFonts w:hint="eastAsia"/>
          <w:lang w:val="en-US" w:eastAsia="zh-CN"/>
        </w:rPr>
        <w:t>图31 最大数据包大小配置</w:t>
      </w:r>
    </w:p>
    <w:p w14:paraId="34C7F3F1">
      <w:pPr>
        <w:pStyle w:val="4"/>
      </w:pPr>
      <w:r>
        <w:rPr>
          <w:rFonts w:hint="eastAsia"/>
        </w:rPr>
        <w:t>5.3 验证示例</w:t>
      </w:r>
      <w:bookmarkEnd w:id="19"/>
    </w:p>
    <w:p w14:paraId="75E62AFB">
      <w:pPr>
        <w:ind w:firstLine="420"/>
      </w:pPr>
      <w:r>
        <w:rPr>
          <w:rFonts w:hint="eastAsia"/>
        </w:rPr>
        <w:t>除了测试用例之外，zenoh-pico同样提供了许多运行示例，这些示例模拟了在各种情况下的zenoh-pico运行场景，通过这些示例，可以更加准确的确定移植结果。</w:t>
      </w:r>
    </w:p>
    <w:p w14:paraId="1A0BD57F">
      <w:pPr>
        <w:numPr>
          <w:ilvl w:val="0"/>
          <w:numId w:val="8"/>
        </w:numPr>
        <w:ind w:firstLine="422"/>
      </w:pPr>
      <w:r>
        <w:rPr>
          <w:rFonts w:hint="eastAsia"/>
          <w:b/>
          <w:bCs/>
        </w:rPr>
        <w:t>z_bytes：</w:t>
      </w:r>
      <w:r>
        <w:rPr>
          <w:rFonts w:hint="eastAsia"/>
        </w:rPr>
        <w:t>测试了 zenoh-pico 的字节处理、序列化与反序列化、复合数据类型支持、以及切片迭代器的功能，验证 zenoh-pico 在处理各种数据类型和结构时的正确性和稳定性。</w:t>
      </w:r>
    </w:p>
    <w:p w14:paraId="530A3BC8">
      <w:pPr>
        <w:numPr>
          <w:ilvl w:val="0"/>
          <w:numId w:val="8"/>
        </w:numPr>
        <w:ind w:firstLine="422"/>
      </w:pPr>
      <w:r>
        <w:rPr>
          <w:rFonts w:hint="eastAsia"/>
          <w:b/>
          <w:bCs/>
        </w:rPr>
        <w:t>z_get：</w:t>
      </w:r>
      <w:r>
        <w:rPr>
          <w:rFonts w:hint="eastAsia"/>
        </w:rPr>
        <w:t>实现了一个zenoh pico客户端示例，主要用于演示如何通过zenoh协议进行查询操作。</w:t>
      </w:r>
    </w:p>
    <w:p w14:paraId="4AA44EE8">
      <w:pPr>
        <w:numPr>
          <w:ilvl w:val="0"/>
          <w:numId w:val="8"/>
        </w:numPr>
        <w:ind w:firstLine="422"/>
      </w:pPr>
      <w:r>
        <w:rPr>
          <w:rFonts w:hint="eastAsia"/>
          <w:b/>
          <w:bCs/>
        </w:rPr>
        <w:t>z_get_attachment：</w:t>
      </w:r>
      <w:r>
        <w:rPr>
          <w:rFonts w:hint="eastAsia"/>
        </w:rPr>
        <w:t>实现了一个zenoh pico客户端示例，主要用于演示如何通过zenoh协议发送查询请求并处理带有附件和编码信息的回复</w:t>
      </w:r>
    </w:p>
    <w:p w14:paraId="1C73FFA9">
      <w:pPr>
        <w:numPr>
          <w:ilvl w:val="0"/>
          <w:numId w:val="8"/>
        </w:numPr>
        <w:ind w:firstLine="422"/>
      </w:pPr>
      <w:r>
        <w:rPr>
          <w:rFonts w:hint="eastAsia"/>
          <w:b/>
          <w:bCs/>
        </w:rPr>
        <w:t>z_get_channel：</w:t>
      </w:r>
      <w:r>
        <w:rPr>
          <w:rFonts w:hint="eastAsia"/>
        </w:rPr>
        <w:t>实现了一个zenoh pico客户端示例，主要用于演示如何使用环形通道发送查询并接收处理回复</w:t>
      </w:r>
    </w:p>
    <w:p w14:paraId="2923C705">
      <w:pPr>
        <w:numPr>
          <w:ilvl w:val="0"/>
          <w:numId w:val="8"/>
        </w:numPr>
        <w:ind w:firstLine="422"/>
      </w:pPr>
      <w:r>
        <w:rPr>
          <w:rFonts w:hint="eastAsia"/>
          <w:b/>
          <w:bCs/>
        </w:rPr>
        <w:t>z_get_liveliness：</w:t>
      </w:r>
      <w:r>
        <w:rPr>
          <w:rFonts w:hint="eastAsia"/>
        </w:rPr>
        <w:t>该示例使用zenoh pico的活跃性查询功能检测网络中活跃的资源，同时验证了zenoh在多线程环境下的可靠性和动态配置的灵活性</w:t>
      </w:r>
    </w:p>
    <w:p w14:paraId="5C96CF60">
      <w:pPr>
        <w:numPr>
          <w:ilvl w:val="0"/>
          <w:numId w:val="8"/>
        </w:numPr>
        <w:ind w:firstLine="422"/>
      </w:pPr>
      <w:r>
        <w:rPr>
          <w:rFonts w:hint="eastAsia"/>
          <w:b/>
          <w:bCs/>
        </w:rPr>
        <w:t>z_info：</w:t>
      </w:r>
      <w:r>
        <w:rPr>
          <w:rFonts w:hint="eastAsia"/>
        </w:rPr>
        <w:t>该示例使用 zenoh pico 框架获取网络中自身设备、路由器和对等节点的标识符（zid）</w:t>
      </w:r>
    </w:p>
    <w:p w14:paraId="209E776F">
      <w:pPr>
        <w:numPr>
          <w:ilvl w:val="0"/>
          <w:numId w:val="8"/>
        </w:numPr>
        <w:ind w:firstLine="422"/>
      </w:pPr>
      <w:r>
        <w:rPr>
          <w:rFonts w:hint="eastAsia"/>
          <w:b/>
          <w:bCs/>
        </w:rPr>
        <w:t>z_liveliness：</w:t>
      </w:r>
      <w:r>
        <w:rPr>
          <w:rFonts w:hint="eastAsia"/>
        </w:rPr>
        <w:t>该示例验证了 zenoh pico 的 liveliness功能，具体实现了创建、声明和撤销生存性令牌的完整流程</w:t>
      </w:r>
    </w:p>
    <w:p w14:paraId="7A58A3D4">
      <w:pPr>
        <w:numPr>
          <w:ilvl w:val="0"/>
          <w:numId w:val="8"/>
        </w:numPr>
        <w:ind w:firstLine="422"/>
      </w:pPr>
      <w:r>
        <w:rPr>
          <w:rFonts w:hint="eastAsia"/>
          <w:b/>
          <w:bCs/>
        </w:rPr>
        <w:t>z_ping：</w:t>
      </w:r>
      <w:r>
        <w:rPr>
          <w:rFonts w:hint="eastAsia"/>
        </w:rPr>
        <w:t>该示例演示了 zenoh pico 的 ping-pong延迟测试，主要测试了发布和订阅的基础功能，以及消息传输的往返延迟和单向延迟</w:t>
      </w:r>
    </w:p>
    <w:p w14:paraId="3591F94C">
      <w:pPr>
        <w:numPr>
          <w:ilvl w:val="0"/>
          <w:numId w:val="8"/>
        </w:numPr>
        <w:ind w:firstLine="422"/>
      </w:pPr>
      <w:r>
        <w:rPr>
          <w:rFonts w:hint="eastAsia"/>
          <w:b/>
          <w:bCs/>
        </w:rPr>
        <w:t>z_pong：</w:t>
      </w:r>
      <w:r>
        <w:rPr>
          <w:rFonts w:hint="eastAsia"/>
        </w:rPr>
        <w:t>该示例实现了一个 zenoh pico pong响应器，主要用于处理来自 test/ping 路径的消息，并将其作为响应转发到 test/pong 路径</w:t>
      </w:r>
    </w:p>
    <w:p w14:paraId="3C15A70F">
      <w:pPr>
        <w:numPr>
          <w:ilvl w:val="0"/>
          <w:numId w:val="8"/>
        </w:numPr>
        <w:ind w:firstLine="422"/>
      </w:pPr>
      <w:r>
        <w:rPr>
          <w:rFonts w:hint="eastAsia"/>
          <w:b/>
          <w:bCs/>
        </w:rPr>
        <w:t>z_pub：</w:t>
      </w:r>
      <w:r>
        <w:rPr>
          <w:rFonts w:hint="eastAsia"/>
        </w:rPr>
        <w:t>该示例实现了一个 zenoh pico 的发布者程序，功能包括动态配置、声明发布者以及循环发送数据到指定的路径表达式</w:t>
      </w:r>
    </w:p>
    <w:p w14:paraId="25B6CB1C">
      <w:pPr>
        <w:numPr>
          <w:ilvl w:val="0"/>
          <w:numId w:val="8"/>
        </w:numPr>
        <w:ind w:firstLine="422"/>
      </w:pPr>
      <w:r>
        <w:rPr>
          <w:rFonts w:hint="eastAsia"/>
          <w:b/>
          <w:bCs/>
        </w:rPr>
        <w:t>z_pub_attachment：</w:t>
      </w:r>
      <w:r>
        <w:rPr>
          <w:rFonts w:hint="eastAsia"/>
        </w:rPr>
        <w:t>该示例实现了一个zenoh pico发布者程序，包含了消息的发布、附加元数据、编码、时间戳等方面的操作</w:t>
      </w:r>
    </w:p>
    <w:p w14:paraId="709AB0C9">
      <w:pPr>
        <w:numPr>
          <w:ilvl w:val="0"/>
          <w:numId w:val="8"/>
        </w:numPr>
        <w:ind w:firstLine="422"/>
      </w:pPr>
      <w:r>
        <w:rPr>
          <w:rFonts w:hint="eastAsia"/>
          <w:b/>
          <w:bCs/>
        </w:rPr>
        <w:t>z_pub_st：</w:t>
      </w:r>
      <w:r>
        <w:rPr>
          <w:rFonts w:hint="eastAsia"/>
        </w:rPr>
        <w:t>该示例实现了一个zenoh pico的发布者程序。其主要功能是通过zenoh发布数据，并且能够在特定的连接和监听模式下运行。代码中通过命令行参数配置一些基本的行为，循环发布数据，同时进行会话管理和心跳任务</w:t>
      </w:r>
    </w:p>
    <w:p w14:paraId="797CF106">
      <w:pPr>
        <w:numPr>
          <w:ilvl w:val="0"/>
          <w:numId w:val="8"/>
        </w:numPr>
        <w:ind w:firstLine="422"/>
      </w:pPr>
      <w:r>
        <w:rPr>
          <w:rFonts w:hint="eastAsia"/>
          <w:b/>
          <w:bCs/>
        </w:rPr>
        <w:t>z_pub_thr：</w:t>
      </w:r>
      <w:r>
        <w:rPr>
          <w:rFonts w:hint="eastAsia"/>
        </w:rPr>
        <w:t>该示例实现了一个基于zenoh pico的发布者程序，其主要功能是不断发布数据，并通过zenoh进行流式通信。包括命令行参数解析、配置初始化、会话打开、发布数据以及资源清理等步骤</w:t>
      </w:r>
    </w:p>
    <w:p w14:paraId="4937637F">
      <w:pPr>
        <w:numPr>
          <w:ilvl w:val="0"/>
          <w:numId w:val="8"/>
        </w:numPr>
        <w:ind w:firstLine="422"/>
      </w:pPr>
      <w:r>
        <w:rPr>
          <w:rFonts w:hint="eastAsia"/>
          <w:b/>
          <w:bCs/>
        </w:rPr>
        <w:t>z_pull：</w:t>
      </w:r>
      <w:r>
        <w:rPr>
          <w:rFonts w:hint="eastAsia"/>
        </w:rPr>
        <w:t>测试了在 zenoh pico 中配置并启动一个订阅者，通过指定的 key expression 定期拉取数据，处理数据并输出 key-value 对。还包含了连接配置、任务启动、错误处理等基本操作。</w:t>
      </w:r>
    </w:p>
    <w:p w14:paraId="6CF0E3C3">
      <w:pPr>
        <w:numPr>
          <w:ilvl w:val="0"/>
          <w:numId w:val="8"/>
        </w:numPr>
        <w:ind w:firstLine="422"/>
      </w:pPr>
      <w:r>
        <w:rPr>
          <w:rFonts w:hint="eastAsia"/>
          <w:b/>
          <w:bCs/>
        </w:rPr>
        <w:t>z_put：</w:t>
      </w:r>
      <w:r>
        <w:rPr>
          <w:rFonts w:hint="eastAsia"/>
        </w:rPr>
        <w:t>测试了通过zenoh pico库向指定的键表达式发送数据。用户可以通过命令行参数设置键、值、连接和监听器。程序打开会话、声明键表达式并执行数据发布，最后进行清理。</w:t>
      </w:r>
    </w:p>
    <w:p w14:paraId="705EADDE">
      <w:pPr>
        <w:numPr>
          <w:ilvl w:val="0"/>
          <w:numId w:val="8"/>
        </w:numPr>
        <w:ind w:firstLine="422"/>
      </w:pPr>
      <w:r>
        <w:rPr>
          <w:rFonts w:hint="eastAsia"/>
          <w:b/>
          <w:bCs/>
        </w:rPr>
        <w:t>z_queryable：</w:t>
      </w:r>
      <w:r>
        <w:rPr>
          <w:rFonts w:hint="eastAsia"/>
        </w:rPr>
        <w:t>测试了如何在 zenoh pico 中创建一个可查询的服务，通过定义查询回调处理函数，接收查询请求并根据配置返回数据、删除操作或错误响应。</w:t>
      </w:r>
    </w:p>
    <w:p w14:paraId="7B410B91">
      <w:pPr>
        <w:numPr>
          <w:ilvl w:val="0"/>
          <w:numId w:val="8"/>
        </w:numPr>
        <w:ind w:firstLine="422"/>
      </w:pPr>
      <w:r>
        <w:rPr>
          <w:rFonts w:hint="eastAsia"/>
          <w:b/>
          <w:bCs/>
        </w:rPr>
        <w:t>z_queryable_attachment：</w:t>
      </w:r>
      <w:r>
        <w:rPr>
          <w:rFonts w:hint="eastAsia"/>
        </w:rPr>
        <w:t>测试了如何在 zenoh pico 中处理带有附件的查询请求，包括接收、解析和回复查询附带的键值对附件，同时演示了如何附加和序列化返回数据与附件。</w:t>
      </w:r>
    </w:p>
    <w:p w14:paraId="0965A580">
      <w:pPr>
        <w:numPr>
          <w:ilvl w:val="0"/>
          <w:numId w:val="8"/>
        </w:numPr>
        <w:ind w:firstLine="422"/>
      </w:pPr>
      <w:r>
        <w:rPr>
          <w:rFonts w:hint="eastAsia"/>
          <w:b/>
          <w:bCs/>
        </w:rPr>
        <w:t>z_queryable_channel：</w:t>
      </w:r>
      <w:r>
        <w:rPr>
          <w:rFonts w:hint="eastAsia"/>
        </w:rPr>
        <w:t>测试了如何使用 zenoh pico 创建一个支持查询的通道，并通过该通道接收查询请求，处理查询数据，生成响应并回复查询，同时演示了如何使用环形缓冲区处理查询消息。</w:t>
      </w:r>
    </w:p>
    <w:p w14:paraId="1B8AE1AA">
      <w:pPr>
        <w:numPr>
          <w:ilvl w:val="0"/>
          <w:numId w:val="8"/>
        </w:numPr>
        <w:ind w:firstLine="422"/>
      </w:pPr>
      <w:r>
        <w:rPr>
          <w:rFonts w:hint="eastAsia"/>
          <w:b/>
          <w:bCs/>
        </w:rPr>
        <w:t>z_scout：</w:t>
      </w:r>
      <w:r>
        <w:rPr>
          <w:rFonts w:hint="eastAsia"/>
        </w:rPr>
        <w:t>测试了zenoh pico的侦测功能，展示如何使用 z_scout来寻找网络中的Zenoh节点，并通过回调处理返回的Hello消息，打印节点的ID、类型和定位信息，同时管理回调过程中的资源。</w:t>
      </w:r>
    </w:p>
    <w:p w14:paraId="39FFF925">
      <w:pPr>
        <w:numPr>
          <w:ilvl w:val="0"/>
          <w:numId w:val="8"/>
        </w:numPr>
        <w:ind w:firstLine="422"/>
      </w:pPr>
      <w:r>
        <w:rPr>
          <w:rFonts w:hint="eastAsia"/>
          <w:b/>
          <w:bCs/>
        </w:rPr>
        <w:t>z_sub：</w:t>
      </w:r>
      <w:r>
        <w:rPr>
          <w:rFonts w:hint="eastAsia"/>
        </w:rPr>
        <w:t>测试了zenoh pico的订阅功能，演示了如何声明一个订阅者，接收指定主题的消息，并处理收到的数据，通过回调函数输出消息的键值对。同时，支持通过命令行参数控制订阅的主题和接收的消息数量。</w:t>
      </w:r>
    </w:p>
    <w:p w14:paraId="2C05D7BC">
      <w:pPr>
        <w:numPr>
          <w:ilvl w:val="0"/>
          <w:numId w:val="8"/>
        </w:numPr>
        <w:ind w:firstLine="422"/>
      </w:pPr>
      <w:r>
        <w:rPr>
          <w:rFonts w:hint="eastAsia"/>
          <w:b/>
          <w:bCs/>
        </w:rPr>
        <w:t>z_sub_attachment：</w:t>
      </w:r>
      <w:r>
        <w:rPr>
          <w:rFonts w:hint="eastAsia"/>
        </w:rPr>
        <w:t>测试了zenoh pico订阅功能，展示了如何处理带有附件的消息。该示例接收带附件的数据，并使用反序列化技术解析附件内容，输出键值对信息以及消息的其他元数据，如时间戳和编码类型。</w:t>
      </w:r>
    </w:p>
    <w:p w14:paraId="77321239">
      <w:pPr>
        <w:numPr>
          <w:ilvl w:val="0"/>
          <w:numId w:val="8"/>
        </w:numPr>
        <w:ind w:firstLine="422"/>
      </w:pPr>
      <w:r>
        <w:rPr>
          <w:rFonts w:hint="eastAsia"/>
          <w:b/>
          <w:bCs/>
        </w:rPr>
        <w:t>z_sub_channel：</w:t>
      </w:r>
      <w:r>
        <w:rPr>
          <w:rFonts w:hint="eastAsia"/>
        </w:rPr>
        <w:t>测试了zenoh pico的订阅功能，使用FIFO队列处理订阅消息。示例中，客户端订阅特定的主题表达式，并通过FIFO通道接收消息，打印接收到的键值对数据。</w:t>
      </w:r>
    </w:p>
    <w:p w14:paraId="56F2071F">
      <w:pPr>
        <w:numPr>
          <w:ilvl w:val="0"/>
          <w:numId w:val="8"/>
        </w:numPr>
        <w:ind w:firstLine="422"/>
      </w:pPr>
      <w:r>
        <w:rPr>
          <w:rFonts w:hint="eastAsia"/>
          <w:b/>
          <w:bCs/>
        </w:rPr>
        <w:t>z_sub_liveliness：</w:t>
      </w:r>
      <w:r>
        <w:rPr>
          <w:rFonts w:hint="eastAsia"/>
        </w:rPr>
        <w:t>测试了zenoh pico的存活性（liveliness）订阅功能。客户端订阅特定主题，并根据收到的更新打印存活的令牌或被删除的令牌，用于检测数据源的存活性状态。</w:t>
      </w:r>
    </w:p>
    <w:p w14:paraId="1E081831">
      <w:pPr>
        <w:numPr>
          <w:ilvl w:val="0"/>
          <w:numId w:val="8"/>
        </w:numPr>
        <w:ind w:firstLine="422"/>
      </w:pPr>
      <w:r>
        <w:rPr>
          <w:rFonts w:hint="eastAsia"/>
          <w:b/>
          <w:bCs/>
        </w:rPr>
        <w:t>z_sub_st：</w:t>
      </w:r>
      <w:r>
        <w:rPr>
          <w:rFonts w:hint="eastAsia"/>
        </w:rPr>
        <w:t>测试了zenoh pico订阅功能，客户端订阅指定主题并接收消息。接收到的每条消息打印其键值对，直到达到指定的接收次数（默认为最大整数值）。</w:t>
      </w:r>
    </w:p>
    <w:p w14:paraId="3794C0CE">
      <w:pPr>
        <w:numPr>
          <w:ilvl w:val="0"/>
          <w:numId w:val="8"/>
        </w:numPr>
        <w:ind w:firstLine="422"/>
      </w:pPr>
      <w:r>
        <w:rPr>
          <w:rFonts w:hint="eastAsia"/>
          <w:b/>
          <w:bCs/>
        </w:rPr>
        <w:t>z_sub_thr：</w:t>
      </w:r>
      <w:r>
        <w:rPr>
          <w:rFonts w:hint="eastAsia"/>
        </w:rPr>
        <w:t>测试了zenoh pico订阅功能的高吞吐量性能，使用多线程订阅指定主题并统计接收到的消息数量。程序在接收到指定数量的消息后，计算并输出每秒接收的消息数量。</w:t>
      </w:r>
    </w:p>
    <w:p w14:paraId="60B570BB">
      <w:pPr>
        <w:ind w:firstLine="420"/>
      </w:pPr>
      <w:r>
        <w:rPr>
          <w:rFonts w:hint="eastAsia"/>
        </w:rPr>
        <w:t>部分示例运行结果如下，示例运行全部通过。</w:t>
      </w:r>
    </w:p>
    <w:p w14:paraId="2BB2A43B">
      <w:pPr>
        <w:ind w:firstLine="0" w:firstLineChars="0"/>
      </w:pPr>
      <w:r>
        <w:drawing>
          <wp:inline distT="0" distB="0" distL="114300" distR="114300">
            <wp:extent cx="5501640" cy="1648460"/>
            <wp:effectExtent l="0" t="0" r="3810" b="889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7"/>
                    <a:srcRect b="7283"/>
                    <a:stretch>
                      <a:fillRect/>
                    </a:stretch>
                  </pic:blipFill>
                  <pic:spPr>
                    <a:xfrm>
                      <a:off x="0" y="0"/>
                      <a:ext cx="5506429" cy="1650527"/>
                    </a:xfrm>
                    <a:prstGeom prst="rect">
                      <a:avLst/>
                    </a:prstGeom>
                    <a:noFill/>
                    <a:ln>
                      <a:noFill/>
                    </a:ln>
                  </pic:spPr>
                </pic:pic>
              </a:graphicData>
            </a:graphic>
          </wp:inline>
        </w:drawing>
      </w:r>
    </w:p>
    <w:p w14:paraId="7F532D4B">
      <w:pPr>
        <w:ind w:firstLine="0" w:firstLineChars="0"/>
        <w:jc w:val="center"/>
      </w:pPr>
      <w:r>
        <w:t>图</w:t>
      </w:r>
      <w:r>
        <w:rPr>
          <w:rFonts w:hint="eastAsia"/>
        </w:rPr>
        <w:t>3</w:t>
      </w:r>
      <w:r>
        <w:rPr>
          <w:rFonts w:hint="eastAsia"/>
          <w:lang w:val="en-US" w:eastAsia="zh-CN"/>
        </w:rPr>
        <w:t>2</w:t>
      </w:r>
      <w:r>
        <w:t xml:space="preserve"> 部分</w:t>
      </w:r>
      <w:r>
        <w:rPr>
          <w:rFonts w:hint="eastAsia"/>
        </w:rPr>
        <w:t>示例运行结果</w:t>
      </w:r>
    </w:p>
    <w:p w14:paraId="34FD897D">
      <w:pPr>
        <w:ind w:firstLine="0" w:firstLineChars="0"/>
        <w:jc w:val="center"/>
      </w:pPr>
      <w:r>
        <w:drawing>
          <wp:inline distT="0" distB="0" distL="114300" distR="114300">
            <wp:extent cx="5407025" cy="2436495"/>
            <wp:effectExtent l="0" t="0" r="3175" b="190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8"/>
                    <a:stretch>
                      <a:fillRect/>
                    </a:stretch>
                  </pic:blipFill>
                  <pic:spPr>
                    <a:xfrm>
                      <a:off x="0" y="0"/>
                      <a:ext cx="5425280" cy="2444680"/>
                    </a:xfrm>
                    <a:prstGeom prst="rect">
                      <a:avLst/>
                    </a:prstGeom>
                    <a:noFill/>
                    <a:ln>
                      <a:noFill/>
                    </a:ln>
                  </pic:spPr>
                </pic:pic>
              </a:graphicData>
            </a:graphic>
          </wp:inline>
        </w:drawing>
      </w:r>
    </w:p>
    <w:p w14:paraId="7D9041F8">
      <w:pPr>
        <w:ind w:firstLine="0" w:firstLineChars="0"/>
        <w:jc w:val="center"/>
      </w:pPr>
      <w:r>
        <w:t>图</w:t>
      </w:r>
      <w:r>
        <w:rPr>
          <w:rFonts w:hint="eastAsia"/>
        </w:rPr>
        <w:t>3</w:t>
      </w:r>
      <w:r>
        <w:rPr>
          <w:rFonts w:hint="eastAsia"/>
          <w:lang w:val="en-US" w:eastAsia="zh-CN"/>
        </w:rPr>
        <w:t>3</w:t>
      </w:r>
      <w:r>
        <w:t xml:space="preserve"> 部分</w:t>
      </w:r>
      <w:r>
        <w:rPr>
          <w:rFonts w:hint="eastAsia"/>
        </w:rPr>
        <w:t>示例运行结果</w:t>
      </w:r>
    </w:p>
    <w:p w14:paraId="223FC4D3">
      <w:pPr>
        <w:ind w:firstLine="0" w:firstLineChars="0"/>
      </w:pPr>
      <w:r>
        <w:drawing>
          <wp:inline distT="0" distB="0" distL="114300" distR="114300">
            <wp:extent cx="5464175" cy="2853690"/>
            <wp:effectExtent l="0" t="0" r="3175"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39"/>
                    <a:srcRect b="12911"/>
                    <a:stretch>
                      <a:fillRect/>
                    </a:stretch>
                  </pic:blipFill>
                  <pic:spPr>
                    <a:xfrm>
                      <a:off x="0" y="0"/>
                      <a:ext cx="5469604" cy="2856950"/>
                    </a:xfrm>
                    <a:prstGeom prst="rect">
                      <a:avLst/>
                    </a:prstGeom>
                    <a:noFill/>
                    <a:ln>
                      <a:noFill/>
                    </a:ln>
                  </pic:spPr>
                </pic:pic>
              </a:graphicData>
            </a:graphic>
          </wp:inline>
        </w:drawing>
      </w:r>
    </w:p>
    <w:p w14:paraId="036EA4B4">
      <w:pPr>
        <w:ind w:firstLine="0" w:firstLineChars="0"/>
        <w:jc w:val="center"/>
      </w:pPr>
      <w:r>
        <w:t>图</w:t>
      </w:r>
      <w:r>
        <w:rPr>
          <w:rFonts w:hint="eastAsia"/>
        </w:rPr>
        <w:t>3</w:t>
      </w:r>
      <w:r>
        <w:rPr>
          <w:rFonts w:hint="eastAsia"/>
          <w:lang w:val="en-US" w:eastAsia="zh-CN"/>
        </w:rPr>
        <w:t>4</w:t>
      </w:r>
      <w:bookmarkStart w:id="22" w:name="_GoBack"/>
      <w:bookmarkEnd w:id="22"/>
      <w:r>
        <w:t xml:space="preserve"> 部分</w:t>
      </w:r>
      <w:r>
        <w:rPr>
          <w:rFonts w:hint="eastAsia"/>
        </w:rPr>
        <w:t>示例运行结果</w:t>
      </w:r>
    </w:p>
    <w:p w14:paraId="4F3CEA79">
      <w:pPr>
        <w:widowControl/>
        <w:spacing w:line="240" w:lineRule="auto"/>
        <w:ind w:firstLine="0" w:firstLineChars="0"/>
        <w:jc w:val="left"/>
      </w:pPr>
      <w:r>
        <w:br w:type="page"/>
      </w:r>
    </w:p>
    <w:p w14:paraId="46B13CE5">
      <w:pPr>
        <w:pStyle w:val="3"/>
        <w:jc w:val="center"/>
      </w:pPr>
      <w:bookmarkStart w:id="21" w:name="_Toc186731160"/>
      <w:r>
        <w:rPr>
          <w:rFonts w:hint="eastAsia"/>
        </w:rPr>
        <w:t>第六章 移植总结</w:t>
      </w:r>
      <w:bookmarkEnd w:id="21"/>
    </w:p>
    <w:p w14:paraId="1879FD2D">
      <w:pPr>
        <w:ind w:firstLine="420"/>
      </w:pPr>
      <w:r>
        <w:rPr>
          <w:rFonts w:eastAsia="宋体" w:cs="Times New Roman"/>
        </w:rPr>
        <w:t>在本次的移植工作中，我们成功地将Zenoh-Pico中间件移植到了SylixOS操作系统之上</w:t>
      </w:r>
      <w:r>
        <w:rPr>
          <w:rFonts w:hint="eastAsia" w:eastAsia="宋体" w:cs="Times New Roman"/>
        </w:rPr>
        <w:t>，并且通过了</w:t>
      </w:r>
      <w:r>
        <w:rPr>
          <w:rFonts w:eastAsia="宋体" w:cs="Times New Roman"/>
        </w:rPr>
        <w:t>一系列的功能测试和性能验证。在移植的过程中，我们遇到了一些兼容性方面的问题，</w:t>
      </w:r>
      <w:r>
        <w:rPr>
          <w:rFonts w:hint="eastAsia" w:eastAsia="宋体" w:cs="Times New Roman"/>
        </w:rPr>
        <w:t>例如Zenoh-Pico不支持SylixOS平台、Zenoh-Pico和SylixOS内核函数命名重复等问题，</w:t>
      </w:r>
      <w:r>
        <w:rPr>
          <w:rFonts w:eastAsia="宋体" w:cs="Times New Roman"/>
        </w:rPr>
        <w:t>经过</w:t>
      </w:r>
      <w:r>
        <w:rPr>
          <w:rFonts w:hint="eastAsia" w:eastAsia="宋体" w:cs="Times New Roman"/>
        </w:rPr>
        <w:t>我们几人</w:t>
      </w:r>
      <w:r>
        <w:rPr>
          <w:rFonts w:eastAsia="宋体" w:cs="Times New Roman"/>
        </w:rPr>
        <w:t>的共同努力，这些问题都得到了有效的解决，从而确保了Zenoh-Pico能够在SylixOS的环境下运行。</w:t>
      </w:r>
    </w:p>
    <w:p w14:paraId="1AF274FA">
      <w:pPr>
        <w:ind w:firstLine="420"/>
      </w:pPr>
      <w:r>
        <w:rPr>
          <w:rFonts w:hint="eastAsia"/>
        </w:rPr>
        <w:t>通过这次移植工作，我们收获了许多。想要成功移植一个项目，先要理解项目内容和目标平台的信息，其次要掌握编译一个软件的具体流程，包括cmake、make等，要能够在编译出错时准确定位并修改错误的地方。此外，我们还深刻体会到团队合作的重要性。在遇到复杂的技术难题时，团队成员之间的有效沟通和协作是解决问题的关键。每个人都发挥了自己的专长，共同攻克了一个又一个难关。通过这次实践，我们的技术能力和项目经验都得到了显著提升，为今后类似项目的开展打下了坚实的基础。同时，我们也认识到文档编写和测试工作的重要性，完善的文档和严谨的测试是确保项目成功不可或缺的环节。</w:t>
      </w:r>
    </w:p>
    <w:p w14:paraId="627E5530">
      <w:pPr>
        <w:ind w:firstLine="420"/>
      </w:pPr>
      <w:r>
        <w:t>在这次两个项目的移植过程中，我</w:t>
      </w:r>
      <w:r>
        <w:rPr>
          <w:rFonts w:hint="eastAsia"/>
        </w:rPr>
        <w:t>们</w:t>
      </w:r>
      <w:r>
        <w:t>意识到自己对于知识的整合与连通仍需加强，此外，对于基础知识的掌握也不够透彻。首先，在TD-engine的移植过程中，我们没有在移植前深刻学习TD-engine的相关内容，没有预先确认这个项目的移植具体方案，直接进行交叉编译，这也是后面出现许多问题的关键。在make的时候，我们只能出现什么问题就先解决问题，不能对后面所出现什么问题作出预估，很多时候我们会被一个问题卡住，导致整个make的进程也就卡住。另一个原因就是TD-engine项目include了很多sylixos不支持的头文件，我们一直在寻找怎么解决头文件问题。所以在移植前我们应该先看一下相关程序，在确定具体的移植步骤，减少后面步骤的时间损失。在另一个项目zenoh-pico中，移植进程就稍通畅了些。所以，在移植的初期阶段，我们需要先对目标平台的硬件和软件环境进行深入了解，查阅相关的官方文档，学习不同平台之间的架构差异，了解底层系统的运行机制，这样有助于我们确定整体项目的移植步骤，在移植时也会更加顺利。除此以外，对于中间件移植、交叉编译等操作的具体知识内容也有所缺乏，只能在相关的文档和操作手册的支持下进行相关操作，应该在其余时间对其知识架构进行了解学习。除了理论学习与移植项目外，我们应该与老师保持沟通，遇到问题也需要进行讨论解决。总的来说，这是一场有意义的项目实习，从技术层面到团队合作，从问题解决到自我管理，都学到了许多实用的技能。</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AE8366"/>
    <w:multiLevelType w:val="singleLevel"/>
    <w:tmpl w:val="DDAE8366"/>
    <w:lvl w:ilvl="0" w:tentative="0">
      <w:start w:val="1"/>
      <w:numFmt w:val="decimal"/>
      <w:lvlText w:val="%1."/>
      <w:lvlJc w:val="left"/>
      <w:pPr>
        <w:ind w:left="425" w:hanging="425"/>
      </w:pPr>
      <w:rPr>
        <w:rFonts w:hint="default"/>
      </w:rPr>
    </w:lvl>
  </w:abstractNum>
  <w:abstractNum w:abstractNumId="1">
    <w:nsid w:val="46E00177"/>
    <w:multiLevelType w:val="singleLevel"/>
    <w:tmpl w:val="46E00177"/>
    <w:lvl w:ilvl="0" w:tentative="0">
      <w:start w:val="1"/>
      <w:numFmt w:val="decimal"/>
      <w:lvlText w:val="%1."/>
      <w:lvlJc w:val="left"/>
      <w:pPr>
        <w:ind w:left="425" w:hanging="425"/>
      </w:pPr>
      <w:rPr>
        <w:rFonts w:hint="default"/>
      </w:rPr>
    </w:lvl>
  </w:abstractNum>
  <w:abstractNum w:abstractNumId="2">
    <w:nsid w:val="4AF04BB5"/>
    <w:multiLevelType w:val="singleLevel"/>
    <w:tmpl w:val="4AF04BB5"/>
    <w:lvl w:ilvl="0" w:tentative="0">
      <w:start w:val="1"/>
      <w:numFmt w:val="decimal"/>
      <w:suff w:val="space"/>
      <w:lvlText w:val="%1."/>
      <w:lvlJc w:val="left"/>
    </w:lvl>
  </w:abstractNum>
  <w:abstractNum w:abstractNumId="3">
    <w:nsid w:val="55E42A12"/>
    <w:multiLevelType w:val="singleLevel"/>
    <w:tmpl w:val="55E42A12"/>
    <w:lvl w:ilvl="0" w:tentative="0">
      <w:start w:val="1"/>
      <w:numFmt w:val="decimal"/>
      <w:suff w:val="space"/>
      <w:lvlText w:val="%1."/>
      <w:lvlJc w:val="left"/>
    </w:lvl>
  </w:abstractNum>
  <w:abstractNum w:abstractNumId="4">
    <w:nsid w:val="5E6DFCDD"/>
    <w:multiLevelType w:val="singleLevel"/>
    <w:tmpl w:val="5E6DFCDD"/>
    <w:lvl w:ilvl="0" w:tentative="0">
      <w:start w:val="1"/>
      <w:numFmt w:val="chineseCounting"/>
      <w:suff w:val="space"/>
      <w:lvlText w:val="第%1章"/>
      <w:lvlJc w:val="left"/>
      <w:rPr>
        <w:rFonts w:hint="eastAsia"/>
      </w:rPr>
    </w:lvl>
  </w:abstractNum>
  <w:abstractNum w:abstractNumId="5">
    <w:nsid w:val="72D4FC06"/>
    <w:multiLevelType w:val="singleLevel"/>
    <w:tmpl w:val="72D4FC06"/>
    <w:lvl w:ilvl="0" w:tentative="0">
      <w:start w:val="1"/>
      <w:numFmt w:val="decimal"/>
      <w:suff w:val="space"/>
      <w:lvlText w:val="%1."/>
      <w:lvlJc w:val="left"/>
    </w:lvl>
  </w:abstractNum>
  <w:abstractNum w:abstractNumId="6">
    <w:nsid w:val="74663C09"/>
    <w:multiLevelType w:val="singleLevel"/>
    <w:tmpl w:val="74663C09"/>
    <w:lvl w:ilvl="0" w:tentative="0">
      <w:start w:val="1"/>
      <w:numFmt w:val="decimal"/>
      <w:suff w:val="space"/>
      <w:lvlText w:val="%1."/>
      <w:lvlJc w:val="left"/>
    </w:lvl>
  </w:abstractNum>
  <w:abstractNum w:abstractNumId="7">
    <w:nsid w:val="75BB43BF"/>
    <w:multiLevelType w:val="singleLevel"/>
    <w:tmpl w:val="75BB43BF"/>
    <w:lvl w:ilvl="0" w:tentative="0">
      <w:start w:val="2"/>
      <w:numFmt w:val="decimal"/>
      <w:suff w:val="space"/>
      <w:lvlText w:val="%1."/>
      <w:lvlJc w:val="left"/>
    </w:lvl>
  </w:abstractNum>
  <w:num w:numId="1">
    <w:abstractNumId w:val="4"/>
  </w:num>
  <w:num w:numId="2">
    <w:abstractNumId w:val="1"/>
  </w:num>
  <w:num w:numId="3">
    <w:abstractNumId w:val="0"/>
  </w:num>
  <w:num w:numId="4">
    <w:abstractNumId w:val="7"/>
  </w:num>
  <w:num w:numId="5">
    <w:abstractNumId w:val="2"/>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D66AD"/>
    <w:rsid w:val="00114703"/>
    <w:rsid w:val="00116C33"/>
    <w:rsid w:val="00172A27"/>
    <w:rsid w:val="00192694"/>
    <w:rsid w:val="001B7F24"/>
    <w:rsid w:val="00202DB5"/>
    <w:rsid w:val="0029251D"/>
    <w:rsid w:val="00346962"/>
    <w:rsid w:val="0036351D"/>
    <w:rsid w:val="003945E1"/>
    <w:rsid w:val="004B6B4D"/>
    <w:rsid w:val="004E7622"/>
    <w:rsid w:val="00512501"/>
    <w:rsid w:val="00591850"/>
    <w:rsid w:val="005F2EC9"/>
    <w:rsid w:val="00655765"/>
    <w:rsid w:val="00702359"/>
    <w:rsid w:val="007376CE"/>
    <w:rsid w:val="00765F78"/>
    <w:rsid w:val="007C6141"/>
    <w:rsid w:val="00860D3E"/>
    <w:rsid w:val="00862C6E"/>
    <w:rsid w:val="00951896"/>
    <w:rsid w:val="00977BBC"/>
    <w:rsid w:val="00A44E10"/>
    <w:rsid w:val="00A52BDC"/>
    <w:rsid w:val="00B42A18"/>
    <w:rsid w:val="00BC1DD3"/>
    <w:rsid w:val="00BF39C0"/>
    <w:rsid w:val="00C25CB0"/>
    <w:rsid w:val="00C26A44"/>
    <w:rsid w:val="00D736C7"/>
    <w:rsid w:val="00E95700"/>
    <w:rsid w:val="00EE04F7"/>
    <w:rsid w:val="09C34003"/>
    <w:rsid w:val="0B2F29BD"/>
    <w:rsid w:val="0B7953B1"/>
    <w:rsid w:val="0C96794B"/>
    <w:rsid w:val="0F405EA3"/>
    <w:rsid w:val="17ED4515"/>
    <w:rsid w:val="18C00177"/>
    <w:rsid w:val="1F127032"/>
    <w:rsid w:val="27AC6901"/>
    <w:rsid w:val="2A3E5406"/>
    <w:rsid w:val="2BF11F1F"/>
    <w:rsid w:val="33583DD3"/>
    <w:rsid w:val="3510491D"/>
    <w:rsid w:val="3C8446EA"/>
    <w:rsid w:val="44EA7C87"/>
    <w:rsid w:val="44FC43FC"/>
    <w:rsid w:val="4C1C225F"/>
    <w:rsid w:val="54A571D7"/>
    <w:rsid w:val="66941E47"/>
    <w:rsid w:val="6F4D6166"/>
    <w:rsid w:val="76D57F9B"/>
    <w:rsid w:val="7A1940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643" w:firstLineChars="20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eastAsia="宋体"/>
      <w:b/>
      <w:sz w:val="32"/>
    </w:rPr>
  </w:style>
  <w:style w:type="paragraph" w:styleId="4">
    <w:name w:val="heading 3"/>
    <w:basedOn w:val="1"/>
    <w:next w:val="1"/>
    <w:unhideWhenUsed/>
    <w:qFormat/>
    <w:uiPriority w:val="0"/>
    <w:pPr>
      <w:keepNext/>
      <w:keepLines/>
      <w:spacing w:before="260" w:after="260" w:line="413" w:lineRule="auto"/>
      <w:ind w:firstLine="0" w:firstLineChars="0"/>
      <w:outlineLvl w:val="2"/>
    </w:pPr>
    <w:rPr>
      <w:rFonts w:eastAsiaTheme="majorEastAsia"/>
      <w:b/>
      <w:sz w:val="32"/>
    </w:rPr>
  </w:style>
  <w:style w:type="paragraph" w:styleId="5">
    <w:name w:val="heading 4"/>
    <w:basedOn w:val="1"/>
    <w:next w:val="1"/>
    <w:unhideWhenUsed/>
    <w:qFormat/>
    <w:uiPriority w:val="0"/>
    <w:pPr>
      <w:keepLines/>
      <w:spacing w:before="280" w:after="290" w:line="372" w:lineRule="auto"/>
      <w:ind w:firstLine="0" w:firstLineChars="0"/>
      <w:outlineLvl w:val="3"/>
    </w:pPr>
    <w:rPr>
      <w:rFonts w:eastAsiaTheme="majorEastAsia"/>
      <w:b/>
      <w:sz w:val="28"/>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toc 3"/>
    <w:basedOn w:val="1"/>
    <w:next w:val="1"/>
    <w:autoRedefine/>
    <w:uiPriority w:val="39"/>
    <w:pPr>
      <w:ind w:left="840" w:leftChars="400"/>
    </w:pPr>
  </w:style>
  <w:style w:type="paragraph" w:styleId="7">
    <w:name w:val="toc 1"/>
    <w:basedOn w:val="1"/>
    <w:next w:val="1"/>
    <w:autoRedefine/>
    <w:uiPriority w:val="39"/>
  </w:style>
  <w:style w:type="paragraph" w:styleId="8">
    <w:name w:val="toc 2"/>
    <w:basedOn w:val="1"/>
    <w:next w:val="1"/>
    <w:autoRedefine/>
    <w:uiPriority w:val="39"/>
    <w:pPr>
      <w:ind w:left="420" w:leftChars="200"/>
    </w:pPr>
  </w:style>
  <w:style w:type="paragraph" w:styleId="9">
    <w:name w:val="Normal (Web)"/>
    <w:basedOn w:val="1"/>
    <w:qFormat/>
    <w:uiPriority w:val="0"/>
    <w:pPr>
      <w:spacing w:beforeAutospacing="1" w:afterAutospacing="1"/>
      <w:jc w:val="left"/>
    </w:pPr>
    <w:rPr>
      <w:rFonts w:cs="Times New Roman"/>
      <w:kern w:val="0"/>
      <w:sz w:val="24"/>
    </w:rPr>
  </w:style>
  <w:style w:type="table" w:styleId="11">
    <w:name w:val="Table Grid"/>
    <w:basedOn w:val="1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unhideWhenUsed/>
    <w:qFormat/>
    <w:uiPriority w:val="99"/>
    <w:rPr>
      <w:color w:val="0026E5" w:themeColor="hyperlink"/>
      <w:u w:val="single"/>
      <w14:textFill>
        <w14:solidFill>
          <w14:schemeClr w14:val="hlink"/>
        </w14:solidFill>
      </w14:textFill>
    </w:rPr>
  </w:style>
  <w:style w:type="character" w:styleId="15">
    <w:name w:val="HTML Code"/>
    <w:basedOn w:val="12"/>
    <w:qFormat/>
    <w:uiPriority w:val="0"/>
    <w:rPr>
      <w:rFonts w:ascii="Courier New" w:hAnsi="Courier New"/>
      <w:sz w:val="20"/>
    </w:rPr>
  </w:style>
  <w:style w:type="paragraph" w:styleId="16">
    <w:name w:val="List Paragraph"/>
    <w:basedOn w:val="1"/>
    <w:qFormat/>
    <w:uiPriority w:val="34"/>
    <w:pPr>
      <w:ind w:firstLine="420"/>
    </w:pPr>
  </w:style>
  <w:style w:type="paragraph" w:customStyle="1" w:styleId="17">
    <w:name w:val="WPSOffice手动目录 1"/>
    <w:qFormat/>
    <w:uiPriority w:val="0"/>
    <w:rPr>
      <w:rFonts w:ascii="Times New Roman" w:hAnsi="Times New Roman" w:eastAsia="宋体" w:cs="Times New Roman"/>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9">
    <w:name w:val="WPSOffice手动目录 3"/>
    <w:qFormat/>
    <w:uiPriority w:val="0"/>
    <w:pPr>
      <w:ind w:left="400" w:leftChars="400"/>
    </w:pPr>
    <w:rPr>
      <w:rFonts w:ascii="Times New Roman" w:hAnsi="Times New Roman" w:eastAsia="宋体" w:cs="Times New Roman"/>
      <w:lang w:val="en-US" w:eastAsia="zh-CN" w:bidi="ar-SA"/>
    </w:rPr>
  </w:style>
  <w:style w:type="table" w:customStyle="1" w:styleId="20">
    <w:name w:val="网格型1"/>
    <w:basedOn w:val="10"/>
    <w:uiPriority w:val="39"/>
    <w:rPr>
      <w:rFonts w:ascii="Calibri" w:hAnsi="Calibri"/>
      <w:kern w:val="2"/>
      <w:sz w:val="21"/>
      <w:szCs w:val="2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5476</Words>
  <Characters>7078</Characters>
  <Lines>144</Lines>
  <Paragraphs>40</Paragraphs>
  <TotalTime>953</TotalTime>
  <ScaleCrop>false</ScaleCrop>
  <LinksUpToDate>false</LinksUpToDate>
  <CharactersWithSpaces>7427</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2025-01-02T07:14:00Z</dcterms:created>
  <dc:creator>20474</dc:creator>
  <cp:lastModifiedBy>张骏</cp:lastModifiedBy>
  <dcterms:modified xsi:type="dcterms:W3CDTF">2025-01-14T13:18:03Z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eyJoZGlkIjoiMTY5NTg0NjJjODllNjBlMmI1MDQ0NmVhYTBiYWViYTciLCJ1c2VySWQiOiIxNjIxNDY0MDI1In0=</vt:lpwstr>
  </property>
  <property fmtid="{D5CDD505-2E9C-101B-9397-08002B2CF9AE}" pid="4" name="ICV">
    <vt:lpwstr>3C9C4FAFCCD34B2E8AABB098F12FF82D_12</vt:lpwstr>
  </property>
</Properties>
</file>