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MS Gothic" w:cs="MS Gothic" w:eastAsia="MS Gothic" w:hAnsi="MS Gothic"/>
          <w:b/>
          <w:bCs/>
          <w:color w:val="1F4E79"/>
          <w:sz w:val="40"/>
          <w:szCs w:val="40"/>
        </w:rPr>
        <w:t xml:space="preserve">第7章　メール送信設計書</w:t>
      </w:r>
    </w:p>
    <w:p>
      <w:pPr>
        <w:spacing w:after="80" w:before="0"/>
        <w:jc w:val="center"/>
      </w:pPr>
      <w:r>
        <w:rPr>
          <w:rFonts w:ascii="MS Gothic" w:cs="MS Gothic" w:eastAsia="MS Gothic" w:hAnsi="MS Gothic"/>
          <w:color w:val="444444"/>
          <w:sz w:val="22"/>
          <w:szCs w:val="22"/>
        </w:rPr>
        <w:t xml:space="preserve">林業信用基金基幹システム　オンラインアプリケーション基本設計書</w:t>
      </w:r>
    </w:p>
    <w:p>
      <w:pPr>
        <w:spacing w:after="60" w:before="0"/>
        <w:jc w:val="center"/>
      </w:pPr>
      <w:r>
        <w:rPr>
          <w:rFonts w:ascii="MS Gothic" w:cs="MS Gothic" w:eastAsia="MS Gothic" w:hAnsi="MS Gothic"/>
          <w:color w:val="888888"/>
          <w:sz w:val="18"/>
          <w:szCs w:val="18"/>
        </w:rPr>
        <w:t xml:space="preserve">バージョン: 1.0　　作成日: 2026年4月　　作成: OKI</w:t>
      </w:r>
    </w:p>
    <w:p>
      <w:pPr>
        <w:pBdr>
          <w:bottom w:val="single" w:color="1F4E79" w:sz="6" w:space="1"/>
        </w:pBdr>
        <w:spacing w:after="0" w:before="120"/>
      </w:pPr>
      <w:r>
        <w:t xml:space="preserve"/>
      </w:r>
    </w:p>
    <w:p>
      <w:pPr>
        <w:spacing w:after="60" w:before="60"/>
      </w:pPr>
      <w:r>
        <w:t xml:space="preserve"/>
      </w:r>
    </w:p>
    <w:p>
      <w:pPr>
        <w:pStyle w:val="Heading1"/>
        <w:pBdr>
          <w:bottom w:val="single" w:color="1F4E79" w:sz="6" w:space="1"/>
        </w:pBdr>
        <w:spacing w:after="120" w:before="240"/>
      </w:pPr>
      <w:r>
        <w:rPr>
          <w:rFonts w:ascii="MS Gothic" w:cs="MS Gothic" w:eastAsia="MS Gothic" w:hAnsi="MS Gothic"/>
          <w:b/>
          <w:bCs/>
          <w:color w:val="1F4E79"/>
          <w:sz w:val="28"/>
          <w:szCs w:val="28"/>
        </w:rPr>
        <w:t xml:space="preserve">7. メール送信方式</w:t>
      </w:r>
    </w:p>
    <w:p>
      <w:pPr>
        <w:spacing w:after="40" w:before="40"/>
      </w:pPr>
      <w:r>
        <w:rPr>
          <w:rFonts w:ascii="MS Gothic" w:cs="MS Gothic" w:eastAsia="MS Gothic" w:hAnsi="MS Gothic"/>
          <w:sz w:val="20"/>
          <w:szCs w:val="20"/>
        </w:rPr>
        <w:t xml:space="preserve">本章では、林業信用基金基幹システムにおけるメール送信方式について整理する。</w:t>
      </w:r>
    </w:p>
    <w:p>
      <w:pPr>
        <w:spacing w:after="40" w:before="40"/>
      </w:pPr>
      <w:r>
        <w:rPr>
          <w:rFonts w:ascii="MS Gothic" w:cs="MS Gothic" w:eastAsia="MS Gothic" w:hAnsi="MS Gothic"/>
          <w:sz w:val="20"/>
          <w:szCs w:val="20"/>
        </w:rPr>
        <w:t xml:space="preserve">オンライン業務では保証案件のステータス変化に応じた担当者・担当グループへの通知を目的としてメールを送信する。受信処理は本システムでは対象外とする。</w:t>
      </w:r>
    </w:p>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7.1 メール送信の目的</w:t>
      </w:r>
    </w:p>
    <w:p>
      <w:pPr>
        <w:spacing w:after="40" w:before="40"/>
      </w:pPr>
      <w:r>
        <w:rPr>
          <w:rFonts w:ascii="MS Gothic" w:cs="MS Gothic" w:eastAsia="MS Gothic" w:hAnsi="MS Gothic"/>
          <w:sz w:val="20"/>
          <w:szCs w:val="20"/>
        </w:rPr>
        <w:t xml:space="preserve">案件処理の業務ステップが完了したタイミングで、担当者または担当グループに対してメールで通知を行う。通知はシステムへのログイン状態に依存せず送信できる設計とする。</w:t>
      </w:r>
    </w:p>
    <w:p>
      <w:pPr>
        <w:spacing w:after="40" w:before="40"/>
      </w:pPr>
      <w:r>
        <w:rPr>
          <w:rFonts w:ascii="MS Gothic" w:cs="MS Gothic" w:eastAsia="MS Gothic" w:hAnsi="MS Gothic"/>
          <w:sz w:val="20"/>
          <w:szCs w:val="20"/>
        </w:rPr>
        <w:t xml:space="preserve">宛先メールアドレスはActive Directory（AD）と連携せず、システム内の通知テンプレートに設定されたグループ共有メールアドレスを使用する。</w:t>
      </w:r>
    </w:p>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7.2 メール送信方式概要</w:t>
      </w:r>
    </w:p>
    <w:p>
      <w:pPr>
        <w:spacing w:after="40" w:before="40"/>
      </w:pPr>
      <w:r>
        <w:rPr>
          <w:rFonts w:ascii="MS Gothic" w:cs="MS Gothic" w:eastAsia="MS Gothic" w:hAnsi="MS Gothic"/>
          <w:sz w:val="20"/>
          <w:szCs w:val="20"/>
        </w:rPr>
        <w:t xml:space="preserve">メール送信用の基盤共通サービス（IEmailService）を提供する。業務処理からはこのサービスを呼び出すことで、送信先・件名・本文・添付ファイルを指定してメールを送信する。</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項目</w:t>
            </w:r>
          </w:p>
        </w:tc>
        <w:tc>
          <w:tcPr>
            <w:tcW w:type="dxa" w:w="6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内容</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方式</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SMTPプロトコル経由のメール送信（メールリレーサービス利用）</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ライブラリ</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MailKit（NuGet）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認証方式</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Basic認証（ユーザー名 / パスワード）</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送信方向</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送信のみ（受信なし）</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処理タイミング</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オンライン処理：同期処理（通知ボタン押下時）</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送信対象</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保証案件ステータス変更時の担当者・担当グループへの通知</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宛先管理</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テンプレートに宛先メールアドレスを設定（AD連携なし、システム内で独立管理）</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添付ファイル</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ローカルファイル選択 / サーバーファイル選択の2方式</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履歴管理</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メール送信履歴テーブルに送信記録を登録</w:t>
            </w:r>
          </w:p>
        </w:tc>
      </w:tr>
    </w:tbl>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7.3 Azureインフラ・接続設定</w:t>
      </w:r>
    </w:p>
    <w:p>
      <w:pPr>
        <w:pStyle w:val="Heading3"/>
        <w:spacing w:after="80" w:before="160"/>
      </w:pPr>
      <w:r>
        <w:rPr>
          <w:rFonts w:ascii="MS Gothic" w:cs="MS Gothic" w:eastAsia="MS Gothic" w:hAnsi="MS Gothic"/>
          <w:b/>
          <w:bCs/>
          <w:sz w:val="22"/>
          <w:szCs w:val="22"/>
        </w:rPr>
        <w:t xml:space="preserve">7.3.1 SMTPリレーサービス接続設定</w:t>
      </w:r>
    </w:p>
    <w:p>
      <w:pPr>
        <w:spacing w:after="40" w:before="40"/>
      </w:pPr>
      <w:r>
        <w:rPr>
          <w:rFonts w:ascii="MS Gothic" w:cs="MS Gothic" w:eastAsia="MS Gothic" w:hAnsi="MS Gothic"/>
          <w:sz w:val="20"/>
          <w:szCs w:val="20"/>
        </w:rPr>
        <w:t xml:space="preserve">JAFFICクラウド環境において、メール送信にはSMTPプロトコルを使用するメールリレーサービスを経由する。</w:t>
      </w:r>
    </w:p>
    <w:p>
      <w:pPr>
        <w:spacing w:after="40" w:before="40"/>
      </w:pPr>
      <w:r>
        <w:rPr>
          <w:rFonts w:ascii="MS Gothic" w:cs="MS Gothic" w:eastAsia="MS Gothic" w:hAnsi="MS Gothic"/>
          <w:sz w:val="20"/>
          <w:szCs w:val="20"/>
        </w:rPr>
        <w:t xml:space="preserve">M365のメール送信は2026年3月より先進認証が必須となるため、現時点では基金様が調達するメールリレーサービス経由でのBasic認証を採用する。</w:t>
      </w:r>
    </w:p>
    <w:p>
      <w:pPr>
        <w:spacing w:after="40" w:before="40"/>
      </w:pPr>
      <w:r>
        <w:rPr>
          <w:rFonts w:ascii="MS Gothic" w:cs="MS Gothic" w:eastAsia="MS Gothic" w:hAnsi="MS Gothic"/>
          <w:sz w:val="20"/>
          <w:szCs w:val="20"/>
        </w:rPr>
        <w:t xml:space="preserve">将来的にM365への完全移行が完了した時点で、Graph API（OAuth 2.0 Client Credentials）への切替を別途検討する。</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項目</w:t>
            </w:r>
          </w:p>
        </w:tc>
        <w:tc>
          <w:tcPr>
            <w:tcW w:type="dxa" w:w="6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設定内容 / 備考</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SMTPリレーホスト</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bCs/>
                <w:color w:val="C0392B"/>
                <w:sz w:val="20"/>
                <w:szCs w:val="20"/>
              </w:rPr>
              <w:t xml:space="preserve">★TBD（基金様調達完了後に確定）</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ポート番号</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587（STARTTLS）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認証方式</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Basic認証（ユーザー名 / パスワード）</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認証情報保管</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Azure Key Vault（シークレット名: smtp-username, smtp-password）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認証情報取得方法</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DefaultAzureCredential → Key Vault SDK → appsettings にKey Vault参照URI記載</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NSG設定</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VM → 送信: TCP Port 587 を許可（送信先はSMTPリレーサービスのIP）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Azure Firewall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アウトバウンドルール: TCP 587 許可（JAFFIC基盤担当者と調整要）</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M365先進認証</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2026年3月以降は先進認証必須。現時点はBasic認証でのリレーサービス利用</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将来移行方針</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基金様のM365移行完了後、Graph API（OAuth 2.0）への切替を検討</w:t>
            </w:r>
          </w:p>
        </w:tc>
      </w:tr>
    </w:tbl>
    <w:p>
      <w:pPr>
        <w:spacing w:after="60" w:before="60"/>
      </w:pPr>
      <w:r>
        <w:t xml:space="preserve"/>
      </w:r>
    </w:p>
    <w:p>
      <w:pPr>
        <w:pStyle w:val="Heading3"/>
        <w:spacing w:after="80" w:before="160"/>
      </w:pPr>
      <w:r>
        <w:rPr>
          <w:rFonts w:ascii="MS Gothic" w:cs="MS Gothic" w:eastAsia="MS Gothic" w:hAnsi="MS Gothic"/>
          <w:b/>
          <w:bCs/>
          <w:sz w:val="22"/>
          <w:szCs w:val="22"/>
        </w:rPr>
        <w:t xml:space="preserve">7.3.2 appsettings.json 設定値</w:t>
      </w:r>
    </w:p>
    <w:p>
      <w:pPr>
        <w:spacing w:after="40" w:before="40"/>
      </w:pPr>
      <w:r>
        <w:rPr>
          <w:rFonts w:ascii="MS Gothic" w:cs="MS Gothic" w:eastAsia="MS Gothic" w:hAnsi="MS Gothic"/>
          <w:sz w:val="20"/>
          <w:szCs w:val="20"/>
        </w:rPr>
        <w:t xml:space="preserve">認証情報はAzure Key Vaultに格納し、appsettings.jsonにはKey Vault参照URIを記載する。</w:t>
      </w:r>
    </w:p>
    <w:p>
      <w:pPr>
        <w:spacing w:after="40" w:before="40"/>
      </w:pPr>
      <w:r>
        <w:rPr>
          <w:rFonts w:ascii="MS Gothic" w:cs="MS Gothic" w:eastAsia="MS Gothic" w:hAnsi="MS Gothic"/>
          <w:sz w:val="20"/>
          <w:szCs w:val="20"/>
        </w:rPr>
        <w:t xml:space="preserve">Key VaultへのアクセスはAzure VMに割り当てたManaged Identityで行い、接続文字列・パスワードをコードやappsettings.jsonに平文で記載しない。</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設定キー</w:t>
            </w:r>
          </w:p>
        </w:tc>
        <w:tc>
          <w:tcPr>
            <w:tcW w:type="dxa" w:w="6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設定値 / 備考</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Smtp:Host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C0392B"/>
                <w:sz w:val="20"/>
                <w:szCs w:val="20"/>
              </w:rPr>
              <w:t xml:space="preserve">★TBD（SMTPリレーサービスのホスト名）</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Smtp:Port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587</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Smtp:UserName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@Microsoft.KeyVault(VaultUri=...;SecretName=smtp-username)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Smtp:Password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@Microsoft.KeyVault(VaultUri=...;SecretName=smtp-password)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Smtp:SenderAddress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C0392B"/>
                <w:sz w:val="20"/>
                <w:szCs w:val="20"/>
              </w:rPr>
              <w:t xml:space="preserve">★TBD（送信元メールアドレス）</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Smtp:SenderName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林業信用基金システム</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Smtp:EnableSsl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true</w:t>
            </w:r>
          </w:p>
        </w:tc>
      </w:tr>
    </w:tbl>
    <w:p>
      <w:pPr>
        <w:spacing w:after="60" w:before="60"/>
      </w:pPr>
      <w:r>
        <w:t xml:space="preserve"/>
      </w:r>
    </w:p>
    <w:p>
      <w:pPr>
        <w:pStyle w:val="Heading3"/>
        <w:spacing w:after="80" w:before="160"/>
      </w:pPr>
      <w:r>
        <w:rPr>
          <w:rFonts w:ascii="MS Gothic" w:cs="MS Gothic" w:eastAsia="MS Gothic" w:hAnsi="MS Gothic"/>
          <w:b/>
          <w:bCs/>
          <w:sz w:val="22"/>
          <w:szCs w:val="22"/>
        </w:rPr>
        <w:t xml:space="preserve">7.3.3 NSG / ファイアウォール設定</w:t>
      </w:r>
    </w:p>
    <w:p>
      <w:pPr>
        <w:spacing w:after="40" w:before="40"/>
      </w:pPr>
      <w:r>
        <w:rPr>
          <w:rFonts w:ascii="MS Gothic" w:cs="MS Gothic" w:eastAsia="MS Gothic" w:hAnsi="MS Gothic"/>
          <w:sz w:val="20"/>
          <w:szCs w:val="20"/>
        </w:rPr>
        <w:t xml:space="preserve">VMのアウトバウンドNSGにSMTPリレーへのTCP 587通信を許可するルールを追加する。設定はJAFFICクラウド基盤担当者との調整が必要。</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370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対象</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方向</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プロトコル/ポート</w:t>
            </w:r>
          </w:p>
        </w:tc>
        <w:tc>
          <w:tcPr>
            <w:tcW w:type="dxa" w:w="37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VM（APサーバー）</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Outbound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TCP 587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SMTPリレーサービスへのメール送信</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VM（APサーバー）</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Outbound</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TCP 443</w:t>
            </w:r>
          </w:p>
        </w:tc>
        <w:tc>
          <w:tcPr>
            <w:tcW w:type="dxa" w:w="3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Azure Key Vault（認証情報取得）</w:t>
            </w:r>
          </w:p>
        </w:tc>
      </w:tr>
    </w:tbl>
    <w:p>
      <w:pPr>
        <w:spacing w:after="60" w:before="60"/>
      </w:pPr>
      <w:r>
        <w:t xml:space="preserve"/>
      </w:r>
    </w:p>
    <w:p>
      <w:pPr>
        <w:shd w:fill="FFE0B2" w:val="clear"/>
        <w:spacing w:after="60" w:before="60"/>
        <w:ind w:left="360"/>
      </w:pPr>
      <w:r>
        <w:rPr>
          <w:rFonts w:ascii="MS Gothic" w:cs="MS Gothic" w:eastAsia="MS Gothic" w:hAnsi="MS Gothic"/>
          <w:b/>
          <w:bCs/>
          <w:color w:val="C0392B"/>
          <w:sz w:val="20"/>
          <w:szCs w:val="20"/>
        </w:rPr>
        <w:t xml:space="preserve">【★TBD】SMTPリレーホスト名・送信元メールアドレスは基金様のメールリレー調達完了後に確定する</w:t>
      </w:r>
    </w:p>
    <w:p>
      <w:pPr>
        <w:shd w:fill="FFE0B2" w:val="clear"/>
        <w:spacing w:after="60" w:before="60"/>
        <w:ind w:left="360"/>
      </w:pPr>
      <w:r>
        <w:rPr>
          <w:rFonts w:ascii="MS Gothic" w:cs="MS Gothic" w:eastAsia="MS Gothic" w:hAnsi="MS Gothic"/>
          <w:b/>
          <w:bCs/>
          <w:color w:val="C0392B"/>
          <w:sz w:val="20"/>
          <w:szCs w:val="20"/>
        </w:rPr>
        <w:t xml:space="preserve">【★TBD】NSGルールの申請・承認フローはJAFFICクラウド基盤担当者と調整する</w:t>
      </w:r>
    </w:p>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7.4 メール送信フロー</w:t>
      </w:r>
    </w:p>
    <w:p>
      <w:pPr>
        <w:pStyle w:val="Heading3"/>
        <w:spacing w:after="80" w:before="160"/>
      </w:pPr>
      <w:r>
        <w:rPr>
          <w:rFonts w:ascii="MS Gothic" w:cs="MS Gothic" w:eastAsia="MS Gothic" w:hAnsi="MS Gothic"/>
          <w:b/>
          <w:bCs/>
          <w:sz w:val="22"/>
          <w:szCs w:val="22"/>
        </w:rPr>
        <w:t xml:space="preserve">7.4.1 送信処理フロー</w:t>
      </w:r>
    </w:p>
    <w:p>
      <w:pPr>
        <w:spacing w:after="40" w:before="40"/>
      </w:pPr>
      <w:r>
        <w:rPr>
          <w:rFonts w:ascii="MS Gothic" w:cs="MS Gothic" w:eastAsia="MS Gothic" w:hAnsi="MS Gothic"/>
          <w:sz w:val="20"/>
          <w:szCs w:val="20"/>
        </w:rPr>
        <w:t xml:space="preserve">通知ボタン押下からメール送信・履歴登録までの処理フローを以下に示す。</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00"/>
      </w:tblGrid>
      <w:tr>
        <w:tc>
          <w:tcPr>
            <w:tcW w:type="dxa" w:w="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No.</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処理名</w:t>
            </w:r>
          </w:p>
        </w:tc>
        <w:tc>
          <w:tcPr>
            <w:tcW w:type="dxa" w:w="59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処理内容</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①</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通知ボタン押下</w:t>
            </w:r>
          </w:p>
        </w:tc>
        <w:tc>
          <w:tcPr>
            <w:tcW w:type="dxa" w:w="5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利用者が案件詳細画面等の「通知」ボタンを押下する</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②</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テンプレート選択・プレビュー表示</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テンプレートを選択し、件名・本文プレビューを表示する。案件情報を変数として自動置換する</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③</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添付ファイル選択（任意）</w:t>
            </w:r>
          </w:p>
        </w:tc>
        <w:tc>
          <w:tcPr>
            <w:tcW w:type="dxa" w:w="5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ローカルファイルまたはサーバーに設定済みのファイルを添付する（任意）</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④</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追加コメント入力（任意）</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テンプレートで「追加コメント可」の設定がある場合に入力可能</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⑤</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送信処理（業務処理）</w:t>
            </w:r>
          </w:p>
        </w:tc>
        <w:tc>
          <w:tcPr>
            <w:tcW w:type="dxa" w:w="5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メール送信部品（基盤共通）を呼び出す。メール情報取得 → 変数置換 → SMTP送信 → 履歴登録の順で処理する</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⑥</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送信履歴登録</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送信結果（成功/失敗）をメール送信履歴テーブルに記録する</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⑦</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結果返却・画面表示</w:t>
            </w:r>
          </w:p>
        </w:tc>
        <w:tc>
          <w:tcPr>
            <w:tcW w:type="dxa" w:w="5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送信成功時は完了メッセージ表示。送信失敗時はエラーメッセージ（errList）を表示する</w:t>
            </w:r>
          </w:p>
        </w:tc>
      </w:tr>
    </w:tbl>
    <w:p>
      <w:pPr>
        <w:spacing w:after="60" w:before="60"/>
      </w:pPr>
      <w:r>
        <w:t xml:space="preserve"/>
      </w:r>
    </w:p>
    <w:p>
      <w:pPr>
        <w:pStyle w:val="Heading3"/>
        <w:spacing w:after="80" w:before="160"/>
      </w:pPr>
      <w:r>
        <w:rPr>
          <w:rFonts w:ascii="MS Gothic" w:cs="MS Gothic" w:eastAsia="MS Gothic" w:hAnsi="MS Gothic"/>
          <w:b/>
          <w:bCs/>
          <w:sz w:val="22"/>
          <w:szCs w:val="22"/>
        </w:rPr>
        <w:t xml:space="preserve">7.4.2 メール送信部品（基盤共通）処理詳細</w:t>
      </w:r>
    </w:p>
    <w:p>
      <w:pPr>
        <w:spacing w:after="40" w:before="40"/>
      </w:pPr>
      <w:r>
        <w:rPr>
          <w:rFonts w:ascii="MS Gothic" w:cs="MS Gothic" w:eastAsia="MS Gothic" w:hAnsi="MS Gothic"/>
          <w:sz w:val="20"/>
          <w:szCs w:val="20"/>
        </w:rPr>
        <w:t xml:space="preserve">メール送信の共通処理（メール情報取得・変数置換・SMTP送信・送信履歴登録）は基盤共通部品として提供する。</w:t>
      </w:r>
    </w:p>
    <w:p>
      <w:pPr>
        <w:spacing w:after="40" w:before="40"/>
      </w:pPr>
      <w:r>
        <w:rPr>
          <w:rFonts w:ascii="MS Gothic" w:cs="MS Gothic" w:eastAsia="MS Gothic" w:hAnsi="MS Gothic"/>
          <w:sz w:val="20"/>
          <w:szCs w:val="20"/>
        </w:rPr>
        <w:t xml:space="preserve">各処理の詳細は以下のとおりである。</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No.</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処理名</w:t>
            </w:r>
          </w:p>
        </w:tc>
        <w:tc>
          <w:tcPr>
            <w:tcW w:type="dxa" w:w="6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処理詳細</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①</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メール情報取得</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送信元情報はappsettings（Key Vault参照）から取得する。宛先・件名テンプレート・本文テンプレートは通知テンプレートテーブル（mail_template）から取得する。</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②</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変数置換</w:t>
            </w:r>
          </w:p>
        </w:tc>
        <w:tc>
          <w:tcPr>
            <w:tcW w:type="dxa" w:w="6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本文・件名テンプレートに含まれる変数（{{案件番号}}等）を実際の案件情報で置換する。置換対象変数は7.5節を参照。</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③</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メール送信（SMTP）</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MailKitを使用してSMTPリレーサービスに送信依頼する。送信失敗時はExceptionHandlerMiddlewareでキャッチしerrListに格納する。Mailサーバー側エラー（5xx等）はMailKit例外としてキャッチ可能。</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④</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送信履歴登録</w:t>
            </w:r>
          </w:p>
        </w:tc>
        <w:tc>
          <w:tcPr>
            <w:tcW w:type="dxa" w:w="6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送信結果（成功/失敗）、From/Toアドレス、件名、テンプレートID、送信日時等をmail_historyテーブルに登録する。</w:t>
            </w:r>
          </w:p>
        </w:tc>
      </w:tr>
    </w:tbl>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7.5 通知テンプレートと変数置換</w:t>
      </w:r>
    </w:p>
    <w:p>
      <w:pPr>
        <w:pStyle w:val="Heading3"/>
        <w:spacing w:after="80" w:before="160"/>
      </w:pPr>
      <w:r>
        <w:rPr>
          <w:rFonts w:ascii="MS Gothic" w:cs="MS Gothic" w:eastAsia="MS Gothic" w:hAnsi="MS Gothic"/>
          <w:b/>
          <w:bCs/>
          <w:sz w:val="22"/>
          <w:szCs w:val="22"/>
        </w:rPr>
        <w:t xml:space="preserve">7.5.1 テンプレート管理概要</w:t>
      </w:r>
    </w:p>
    <w:p>
      <w:pPr>
        <w:spacing w:after="40" w:before="40"/>
      </w:pPr>
      <w:r>
        <w:rPr>
          <w:rFonts w:ascii="MS Gothic" w:cs="MS Gothic" w:eastAsia="MS Gothic" w:hAnsi="MS Gothic"/>
          <w:sz w:val="20"/>
          <w:szCs w:val="20"/>
        </w:rPr>
        <w:t xml:space="preserve">通知テンプレートは管理者画面から登録・編集する。テンプレートごとに宛先・件名テンプレート・本文テンプレート・追加コメント可否を設定できる。</w:t>
      </w:r>
    </w:p>
    <w:p>
      <w:pPr>
        <w:spacing w:after="40" w:before="40"/>
      </w:pPr>
      <w:r>
        <w:rPr>
          <w:rFonts w:ascii="MS Gothic" w:cs="MS Gothic" w:eastAsia="MS Gothic" w:hAnsi="MS Gothic"/>
          <w:sz w:val="20"/>
          <w:szCs w:val="20"/>
        </w:rPr>
        <w:t xml:space="preserve">利用者は通知送信時にテンプレートを選択し、プレビューを確認したうえで送信する。</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テンプレート設定項目</w:t>
            </w:r>
          </w:p>
        </w:tc>
        <w:tc>
          <w:tcPr>
            <w:tcW w:type="dxa" w:w="6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テンプレート名</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テンプレートを識別する名称（例：案件連絡、決裁依頼メール）</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宛先</w:t>
            </w:r>
          </w:p>
        </w:tc>
        <w:tc>
          <w:tcPr>
            <w:tcW w:type="dxa" w:w="6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送信先メールアドレス（グループ共有アドレス等）。利用者が送信画面で編集可能。</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件名テンプレート</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件名文字列。変数埋め込み可（例：【保証案件】{{案件番号}} 実行のご連絡）</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本文テンプレート</w:t>
            </w:r>
          </w:p>
        </w:tc>
        <w:tc>
          <w:tcPr>
            <w:tcW w:type="dxa" w:w="6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本文文字列。変数埋め込み可。改行対応。</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追加コメント可</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チェックON時、利用者が送信画面で任意コメントを追加可能（{{追加コメント}}変数として挿入）</w:t>
            </w:r>
          </w:p>
        </w:tc>
      </w:tr>
    </w:tbl>
    <w:p>
      <w:pPr>
        <w:spacing w:after="60" w:before="60"/>
      </w:pPr>
      <w:r>
        <w:t xml:space="preserve"/>
      </w:r>
    </w:p>
    <w:p>
      <w:pPr>
        <w:pStyle w:val="Heading3"/>
        <w:spacing w:after="80" w:before="160"/>
      </w:pPr>
      <w:r>
        <w:rPr>
          <w:rFonts w:ascii="MS Gothic" w:cs="MS Gothic" w:eastAsia="MS Gothic" w:hAnsi="MS Gothic"/>
          <w:b/>
          <w:bCs/>
          <w:sz w:val="22"/>
          <w:szCs w:val="22"/>
        </w:rPr>
        <w:t xml:space="preserve">7.5.2 使用可能変数一覧</w:t>
      </w:r>
    </w:p>
    <w:p>
      <w:pPr>
        <w:spacing w:after="40" w:before="40"/>
      </w:pPr>
      <w:r>
        <w:rPr>
          <w:rFonts w:ascii="MS Gothic" w:cs="MS Gothic" w:eastAsia="MS Gothic" w:hAnsi="MS Gothic"/>
          <w:sz w:val="20"/>
          <w:szCs w:val="20"/>
        </w:rPr>
        <w:t xml:space="preserve">テンプレートの件名・本文に以下の変数を埋め込むことができる。送信時に実際の値に置換される。</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変数名</w:t>
            </w:r>
          </w:p>
        </w:tc>
        <w:tc>
          <w:tcPr>
            <w:tcW w:type="dxa" w:w="6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置換内容</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{{案件番号}}</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通知対象の案件番号</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{{ステータス}}</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案件の現在ステータス</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{{案件URL}}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案件詳細画面へのシステム内URL</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{{更新者}}</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最終更新を行ったユーザー名</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{{更新日時}}</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最終更新日時（yyyy/MM/dd HH:mm形式）</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MS Gothic" w:cs="MS Gothic" w:eastAsia="MS Gothic" w:hAnsi="MS Gothic"/>
                <w:b/>
                <w:bCs/>
                <w:sz w:val="20"/>
                <w:szCs w:val="20"/>
              </w:rPr>
              <w:t xml:space="preserve">{{追加コメント}}</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送信者が任意入力したコメント（テンプレート設定で「追加コメント可」の場合のみ）</w:t>
            </w:r>
          </w:p>
        </w:tc>
      </w:tr>
    </w:tbl>
    <w:p>
      <w:pPr>
        <w:spacing w:after="60" w:before="60"/>
      </w:pPr>
      <w:r>
        <w:t xml:space="preserve"/>
      </w:r>
    </w:p>
    <w:p>
      <w:pPr>
        <w:spacing w:after="40" w:before="40"/>
        <w:ind w:left="360"/>
      </w:pPr>
      <w:r>
        <w:rPr>
          <w:rFonts w:ascii="MS Gothic" w:cs="MS Gothic" w:eastAsia="MS Gothic" w:hAnsi="MS Gothic"/>
          <w:i/>
          <w:iCs/>
          <w:color w:val="666666"/>
          <w:sz w:val="18"/>
          <w:szCs w:val="18"/>
        </w:rPr>
        <w:t xml:space="preserve">※ 変数名は大文字・小文字を区別する。テンプレートに存在しない変数が記載された場合は空文字に置換する。</w:t>
      </w:r>
    </w:p>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7.6 データベース設計</w:t>
      </w:r>
    </w:p>
    <w:p>
      <w:pPr>
        <w:spacing w:after="40" w:before="40"/>
      </w:pPr>
      <w:r>
        <w:rPr>
          <w:rFonts w:ascii="MS Gothic" w:cs="MS Gothic" w:eastAsia="MS Gothic" w:hAnsi="MS Gothic"/>
          <w:sz w:val="20"/>
          <w:szCs w:val="20"/>
        </w:rPr>
        <w:t xml:space="preserve">メール送信に関連するテーブル定義を以下に示す。</w:t>
      </w:r>
    </w:p>
    <w:p>
      <w:pPr>
        <w:spacing w:after="60" w:before="60"/>
      </w:pPr>
      <w:r>
        <w:t xml:space="preserve"/>
      </w:r>
    </w:p>
    <w:p>
      <w:pPr>
        <w:pStyle w:val="Heading3"/>
        <w:spacing w:after="80" w:before="160"/>
      </w:pPr>
      <w:r>
        <w:rPr>
          <w:rFonts w:ascii="MS Gothic" w:cs="MS Gothic" w:eastAsia="MS Gothic" w:hAnsi="MS Gothic"/>
          <w:b/>
          <w:bCs/>
          <w:sz w:val="22"/>
          <w:szCs w:val="22"/>
        </w:rPr>
        <w:t xml:space="preserve">7.6.1 mail_template（通知テンプレートマスタ）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0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カラム名</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型</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NULL</w:t>
            </w:r>
          </w:p>
        </w:tc>
        <w:tc>
          <w:tcPr>
            <w:tcW w:type="dxa" w:w="3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template_id</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INT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テンプレートID（主キー、自動採番）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template_name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テンプレート名</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to_address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NVARCHAR(500)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宛先メールアドレス（複数の場合はカンマ区切り）</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subject_template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件名テンプレート（変数埋め込み可）</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body_template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NVARCHAR(MAX)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本文テンプレート（変数埋め込み可）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allow_extra_comment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BIT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追加コメント可否（1:可, 0:不可）</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valid_flg</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BIT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有効フラグ（1:有効, 0:削除済み）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DATETIME2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作成日時</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DATETIME2</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更新日時</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updated_by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更新者ログインID</w:t>
            </w:r>
          </w:p>
        </w:tc>
      </w:tr>
    </w:tbl>
    <w:p>
      <w:pPr>
        <w:spacing w:after="60" w:before="60"/>
      </w:pPr>
      <w:r>
        <w:t xml:space="preserve"/>
      </w:r>
    </w:p>
    <w:p>
      <w:pPr>
        <w:pStyle w:val="Heading3"/>
        <w:spacing w:after="80" w:before="160"/>
      </w:pPr>
      <w:r>
        <w:rPr>
          <w:rFonts w:ascii="MS Gothic" w:cs="MS Gothic" w:eastAsia="MS Gothic" w:hAnsi="MS Gothic"/>
          <w:b/>
          <w:bCs/>
          <w:sz w:val="22"/>
          <w:szCs w:val="22"/>
        </w:rPr>
        <w:t xml:space="preserve">7.6.2 mail_history（メール送信履歴テーブル）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0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カラム名</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型</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NULL</w:t>
            </w:r>
          </w:p>
        </w:tc>
        <w:tc>
          <w:tcPr>
            <w:tcW w:type="dxa" w:w="3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mail_history_id</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BIGINT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メール送信履歴ID（主キー、自動採番）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template_id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使用テンプレートID（mail_template参照）</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from_address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NVARCHAR(256)</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送信元メールアドレス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to_address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送信先メールアドレス</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subject</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NVARCHAR(500)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実際の件名（変数置換後）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実際の本文（変数置換後）</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replace_params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NVARCHAR(MAX)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置換パラメータ（JSON形式で保持）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send_status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送信ステータス（Success / Failed）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error_message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NVARCHAR(MAX)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エラーメッセージ（失敗時のみ）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has_attachment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BIT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添付ファイル有無（1:有, 0:無）</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attachment_names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NVARCHAR(MAX)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添付ファイル名一覧（JSON配列）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DATETIME2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送信日時</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sent_by_login_id</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NOT NULL</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送信実行ユーザーのログインID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case_id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NVARCHAR(50)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関連案件番号（履歴検索・絞り込み用）</w:t>
            </w:r>
          </w:p>
        </w:tc>
      </w:tr>
    </w:tbl>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7.7 エラー処理・例外対応</w:t>
      </w:r>
    </w:p>
    <w:p>
      <w:pPr>
        <w:spacing w:after="40" w:before="40"/>
      </w:pPr>
      <w:r>
        <w:rPr>
          <w:rFonts w:ascii="MS Gothic" w:cs="MS Gothic" w:eastAsia="MS Gothic" w:hAnsi="MS Gothic"/>
          <w:sz w:val="20"/>
          <w:szCs w:val="20"/>
        </w:rPr>
        <w:t xml:space="preserve">メール送信処理における主なエラーと対応方針を以下に示す。</w:t>
      </w:r>
    </w:p>
    <w:p>
      <w:pPr>
        <w:spacing w:after="40" w:before="40"/>
      </w:pPr>
      <w:r>
        <w:rPr>
          <w:rFonts w:ascii="MS Gothic" w:cs="MS Gothic" w:eastAsia="MS Gothic" w:hAnsi="MS Gothic"/>
          <w:sz w:val="20"/>
          <w:szCs w:val="20"/>
        </w:rPr>
        <w:t xml:space="preserve">送信依頼後にMailサーバー側でエラーが発生した場合はメール送信部品ではキャッチできないため、Mailサーバー側のログによる対応が必要となる。</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エラー種別</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発生要因</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対応方針</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接続タイムアウト</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SMTP接続失敗</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errListにESYS50001を設定。Serilog ERROR出力。送信履歴に「失敗」ステータスで登録。</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認証エラー（401）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SMTP認証失敗</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errListにESYS50002を設定。Key Vault認証情報の確認を促すログ出力。</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送信失敗（5xx）</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SMTPサーバーエラー</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errListにESYS50003を設定。送信履歴に「失敗」ステータスで登録。リトライは実施しない（手動再送）。</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宛先メールアドレス未設定</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バリデーションエラー</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errListにEKYOTSU40001を設定。送信処理を中断する。</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テンプレート未設定</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バリデーションエラー</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errListにEKYOTSU40002を設定。送信処理を中断する。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添付ファイルサイズ超過</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バリデーションエラー</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errListにEKYOTSU40003を設定（上限: ★TBD MB）。送信処理を中断する。</w:t>
            </w:r>
          </w:p>
        </w:tc>
      </w:tr>
    </w:tbl>
    <w:p>
      <w:pPr>
        <w:spacing w:after="60" w:before="60"/>
      </w:pPr>
      <w:r>
        <w:t xml:space="preserve"/>
      </w:r>
    </w:p>
    <w:p>
      <w:pPr>
        <w:spacing w:after="40" w:before="40"/>
        <w:ind w:left="360"/>
      </w:pPr>
      <w:r>
        <w:rPr>
          <w:rFonts w:ascii="MS Gothic" w:cs="MS Gothic" w:eastAsia="MS Gothic" w:hAnsi="MS Gothic"/>
          <w:i/>
          <w:iCs/>
          <w:color w:val="666666"/>
          <w:sz w:val="18"/>
          <w:szCs w:val="18"/>
        </w:rPr>
        <w:t xml:space="preserve">※ リトライ処理は実施しない。送信失敗時は手動再送（管理者または利用者が送信履歴画面から再送）で対応する。</w:t>
      </w:r>
    </w:p>
    <w:p>
      <w:pPr>
        <w:spacing w:after="40" w:before="40"/>
        <w:ind w:left="360"/>
      </w:pPr>
      <w:r>
        <w:rPr>
          <w:rFonts w:ascii="MS Gothic" w:cs="MS Gothic" w:eastAsia="MS Gothic" w:hAnsi="MS Gothic"/>
          <w:i/>
          <w:iCs/>
          <w:color w:val="666666"/>
          <w:sz w:val="18"/>
          <w:szCs w:val="18"/>
        </w:rPr>
        <w:t xml:space="preserve">※ 添付ファイルサイズ上限・ファイル形式制限はメールリレーサービスの仕様確認後に確定する（★TBD）。</w:t>
      </w:r>
    </w:p>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7.8 将来移行方針（Graph API対応）</w:t>
      </w:r>
    </w:p>
    <w:p>
      <w:pPr>
        <w:spacing w:after="40" w:before="40"/>
      </w:pPr>
      <w:r>
        <w:rPr>
          <w:rFonts w:ascii="MS Gothic" w:cs="MS Gothic" w:eastAsia="MS Gothic" w:hAnsi="MS Gothic"/>
          <w:sz w:val="20"/>
          <w:szCs w:val="20"/>
        </w:rPr>
        <w:t xml:space="preserve">現時点はSMTPリレー + Basic認証を採用するが、以下の条件が整い次第、Microsoft Graph APIへの切替を検討する。</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移行条件</w:t>
            </w:r>
          </w:p>
        </w:tc>
        <w:tc>
          <w:tcPr>
            <w:tcW w:type="dxa" w:w="5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内容</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M365移行完了</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基金様のM365環境整備完了後</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先進認証有効化</w:t>
            </w:r>
          </w:p>
        </w:tc>
        <w:tc>
          <w:tcPr>
            <w:tcW w:type="dxa" w:w="5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M365側でOAuth 2.0 Client Credentialsが利用可能になった時点</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切替作業</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MailKit → Microsoft Graph SDK（Microsoft.Graph NuGet）に差し替え。IEmailServiceのインターフェースは変更不要。</w:t>
            </w:r>
          </w:p>
        </w:tc>
      </w:tr>
    </w:tbl>
    <w:p>
      <w:pPr>
        <w:spacing w:after="60" w:before="60"/>
      </w:pPr>
      <w:r>
        <w:t xml:space="preserve"/>
      </w:r>
    </w:p>
    <w:p>
      <w:pPr>
        <w:spacing w:after="40" w:before="40"/>
        <w:ind w:left="360"/>
      </w:pPr>
      <w:r>
        <w:rPr>
          <w:rFonts w:ascii="MS Gothic" w:cs="MS Gothic" w:eastAsia="MS Gothic" w:hAnsi="MS Gothic"/>
          <w:i/>
          <w:iCs/>
          <w:color w:val="666666"/>
          <w:sz w:val="18"/>
          <w:szCs w:val="18"/>
        </w:rPr>
        <w:t xml:space="preserve">※ Graph APIへの切替時はEntra IDでApp RegistrationにMail.Send権限（Application Permission）を付与し、管理者コンセントが必要となる。</w:t>
      </w:r>
    </w:p>
    <w:p>
      <w:pPr>
        <w:spacing w:after="60" w:before="60"/>
      </w:pPr>
      <w:r>
        <w:t xml:space="preserve"/>
      </w:r>
    </w:p>
    <w:p>
      <w:pPr>
        <w:pStyle w:val="Heading2"/>
        <w:spacing w:after="100" w:before="200"/>
      </w:pPr>
      <w:r>
        <w:rPr>
          <w:rFonts w:ascii="MS Gothic" w:cs="MS Gothic" w:eastAsia="MS Gothic" w:hAnsi="MS Gothic"/>
          <w:b/>
          <w:bCs/>
          <w:color w:val="1F4E79"/>
          <w:sz w:val="24"/>
          <w:szCs w:val="24"/>
        </w:rPr>
        <w:t xml:space="preserve">7.9 未確定事項（★TBD）</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c>
          <w:tcPr>
            <w:tcW w:type="dxa" w:w="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No.</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未確定事項</w:t>
            </w:r>
          </w:p>
        </w:tc>
        <w:tc>
          <w:tcPr>
            <w:tcW w:type="dxa" w:w="5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確認先・確認内容</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①</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SMTPリレーホスト名・ポート・送信元アドレス</w:t>
            </w:r>
          </w:p>
        </w:tc>
        <w:tc>
          <w:tcPr>
            <w:tcW w:type="dxa" w:w="5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基金様のメールリレーサービス調達完了後に確定</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②</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添付ファイルサイズ上限・許可ファイル形式</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メールリレーサービス仕様の確認が必要</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③</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NSG / Azure Firewallのルール申請・承認</w:t>
            </w:r>
          </w:p>
        </w:tc>
        <w:tc>
          <w:tcPr>
            <w:tcW w:type="dxa" w:w="5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JAFFICクラウド基盤担当者との調整が必要</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④</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Graph API移行時期</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M365先進認証の有効化状況に依存</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MS Gothic" w:cs="MS Gothic" w:eastAsia="MS Gothic" w:hAnsi="MS Gothic"/>
                <w:b w:val="false"/>
                <w:bCs w:val="false"/>
                <w:color w:val="000000"/>
                <w:sz w:val="20"/>
                <w:szCs w:val="20"/>
              </w:rPr>
              <w:t xml:space="preserve">⑤</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bCs/>
                <w:color w:val="000000"/>
                <w:sz w:val="20"/>
                <w:szCs w:val="20"/>
              </w:rPr>
              <w:t xml:space="preserve">M365先進認証の有効化予定</w:t>
            </w:r>
          </w:p>
        </w:tc>
        <w:tc>
          <w:tcPr>
            <w:tcW w:type="dxa" w:w="5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MS Gothic" w:cs="MS Gothic" w:eastAsia="MS Gothic" w:hAnsi="MS Gothic"/>
                <w:b w:val="false"/>
                <w:bCs w:val="false"/>
                <w:color w:val="000000"/>
                <w:sz w:val="20"/>
                <w:szCs w:val="20"/>
              </w:rPr>
              <w:t xml:space="preserve">2026年3月以降の詳細スケジュールを確認</w:t>
            </w:r>
          </w:p>
        </w:tc>
      </w:tr>
    </w:tbl>
    <w:p>
      <w:pPr>
        <w:spacing w:after="60" w:before="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MS Gothic" w:cs="MS Gothic" w:eastAsia="MS Gothic" w:hAnsi="MS Gothic"/>
        <w:color w:val="999999"/>
        <w:sz w:val="16"/>
        <w:szCs w:val="16"/>
      </w:rPr>
      <w:t xml:space="preserve">機密情報 — 社外秘</w:t>
    </w:r>
    <w:r>
      <w:rPr>
        <w:rFonts w:ascii="MS Gothic" w:cs="MS Gothic" w:eastAsia="MS Gothic" w:hAnsi="MS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MS Gothic" w:cs="MS Gothic" w:eastAsia="MS Gothic" w:hAnsi="MS Gothic"/>
        <w:color w:val="666666"/>
        <w:sz w:val="18"/>
        <w:szCs w:val="18"/>
      </w:rPr>
      <w:t xml:space="preserve">林業信用基金基幹システム　オンラインアプリケーション基本設計書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MS Gothic" w:cs="MS Gothic" w:eastAsia="MS Gothic" w:hAnsi="MS Gothic"/>
      <w:b/>
      <w:bCs/>
      <w:color w:val="1F4E79"/>
      <w:sz w:val="28"/>
      <w:szCs w:val="28"/>
    </w:rPr>
  </w:style>
  <w:style w:type="paragraph" w:styleId="Heading2">
    <w:name w:val="Heading 2"/>
    <w:basedOn w:val="Normal"/>
    <w:next w:val="Normal"/>
    <w:qFormat/>
    <w:pPr>
      <w:spacing w:after="100" w:before="200"/>
      <w:outlineLvl w:val="1"/>
    </w:pPr>
    <w:rPr>
      <w:rFonts w:ascii="MS Gothic" w:cs="MS Gothic" w:eastAsia="MS Gothic" w:hAnsi="MS Gothic"/>
      <w:b/>
      <w:bCs/>
      <w:color w:val="1F4E79"/>
      <w:sz w:val="24"/>
      <w:szCs w:val="24"/>
    </w:rPr>
  </w:style>
  <w:style w:type="paragraph" w:styleId="Heading3">
    <w:name w:val="Heading 3"/>
    <w:basedOn w:val="Normal"/>
    <w:next w:val="Normal"/>
    <w:qFormat/>
    <w:pPr>
      <w:spacing w:after="80" w:before="160"/>
      <w:outlineLvl w:val="2"/>
    </w:pPr>
    <w:rPr>
      <w:rFonts w:ascii="MS Gothic" w:cs="MS Gothic" w:eastAsia="MS Gothic" w:hAnsi="MS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2026-04-15T12:36:02.800Z</dcterms:created>
  <dcterms:modified xsi:type="dcterms:W3CDTF">2026-04-15T12:36:02.800Z</dcterms:modified>
</cp:coreProperties>
</file>

<file path=docProps/custom.xml><?xml version="1.0" encoding="utf-8"?>
<Properties xmlns="http://schemas.openxmlformats.org/officeDocument/2006/custom-properties" xmlns:vt="http://schemas.openxmlformats.org/officeDocument/2006/docPropsVTypes"/>
</file>