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120"/>
        <w:jc w:val="center"/>
      </w:pPr>
      <w:r>
        <w:rPr>
          <w:rFonts w:ascii="MS Gothic" w:cs="MS Gothic" w:eastAsia="MS Gothic" w:hAnsi="MS Gothic"/>
          <w:b/>
          <w:bCs/>
          <w:color w:val="1F3864"/>
          <w:sz w:val="36"/>
          <w:szCs w:val="36"/>
        </w:rPr>
        <w:t xml:space="preserve">15. リクエスト・レスポンス処理方式</w:t>
      </w:r>
    </w:p>
    <w:p>
      <w:pPr>
        <w:spacing w:after="60"/>
        <w:jc w:val="center"/>
      </w:pPr>
      <w:r>
        <w:rPr>
          <w:rFonts w:ascii="MS Gothic" w:cs="MS Gothic" w:eastAsia="MS Gothic" w:hAnsi="MS Gothic"/>
          <w:color w:val="595959"/>
          <w:sz w:val="22"/>
          <w:szCs w:val="22"/>
        </w:rPr>
        <w:t xml:space="preserve">政府内部システム移行プロジェクト　詳細設計書</w:t>
      </w:r>
    </w:p>
    <w:p>
      <w:pPr>
        <w:spacing w:after="480"/>
        <w:jc w:val="center"/>
      </w:pPr>
      <w:r>
        <w:rPr>
          <w:rFonts w:ascii="MS Gothic" w:cs="MS Gothic" w:eastAsia="MS Gothic" w:hAnsi="MS Gothic"/>
          <w:color w:val="595959"/>
          <w:sz w:val="18"/>
          <w:szCs w:val="18"/>
        </w:rPr>
        <w:t xml:space="preserve">技術スタック: Angular 18 + .NET 8 (ASP.NET Core) + Azure SQL Managed Instance + Azure Blob Storage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本章では、政府内部情報管理システムにおいてREST APIのリクエストおよびレスポンスを生成する方法について説明する。本システムはAngular 18（フロントエンド）と.NET 8 Web API（バックエンド）の前後端分離アーキテクチャを採用しており、Microsoft Entra ID（Azure AD）によるSSO認証を前提とする。</w:t>
      </w:r>
    </w:p>
    <w:p>
      <w:pPr>
        <w:spacing w:after="16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15.1. システム構成とリクエスト通信の概要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本システムは下記の2段階デプロイ方式を採用する。いずれの段階でもAngular 18からのHTTPリクエストはMSAL InterceptorによりEntra IDのAccess Tokenが自動付与される。</w:t>
      </w:r>
    </w:p>
    <w:p>
      <w:pPr>
        <w:spacing w:after="80"/>
      </w:pP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表15-0　デプロイ段階とAPI通信方式の対比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400"/>
        <w:gridCol w:w="4466"/>
      </w:tblGrid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フェーズ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オリジン構成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CORS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APIベースURL</w:t>
            </w:r>
          </w:p>
        </w:tc>
      </w:tr>
      <w:tr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第1段階
(VM+IIS)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同一オリジン
(Same-Origin)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CORS 不要
(IIS 子アプリ構成のため)</w:t>
            </w:r>
          </w:p>
        </w:tc>
        <w:tc>
          <w:tcPr>
            <w:tcW w:type="dxa" w:w="4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https://system.gov.local/api/{subsystem}/{screen}/{method}</w:t>
            </w:r>
          </w:p>
        </w:tc>
      </w:tr>
      <w:tr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第2段階
(PaaS)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クロスオリジン
(Static Web Apps → App Service)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CORS 設定必要
(App Service 側で許可設定)</w:t>
            </w:r>
          </w:p>
        </w:tc>
        <w:tc>
          <w:tcPr>
            <w:tcW w:type="dxa" w:w="4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https://&lt;app-service-name&gt;.azurewebsites.net/api/{subsystem}/{screen}/{method}
※ environment.prod.ts の apiUrl を変更するのみ</w:t>
            </w:r>
          </w:p>
        </w:tc>
      </w:tr>
      <w:tr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ローカル開発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プロキシ経由
(ng serve)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CORS 不要
(proxy.conf.json で /api を localhost:5001 に転送)</w:t>
            </w:r>
          </w:p>
        </w:tc>
        <w:tc>
          <w:tcPr>
            <w:tcW w:type="dxa" w:w="4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http://localhost:4200
→ proxy → https://localhost:5001/api/{subsystem}/{screen}/{method}</w:t>
            </w:r>
          </w:p>
        </w:tc>
      </w:tr>
    </w:tbl>
    <w:p>
      <w:pPr>
        <w:spacing w:after="80"/>
      </w:pP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※ environment.ts の apiUrl を切り替えるのみで第1段階→第2段階の移行が可能。コードの変更は不要。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a. リクエスト通信フロー（第1段階: VM + IIS）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ユーザー(ブラウザ) → Angular 18 Component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→ MsalInterceptor: Authorization: Bearer &lt;Entra ID Access Token&gt; を自動付与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→ HttpClient: POST /api/{subsystem}/{screen}/{method}  (Content-Type: application/json)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→ IIS (system.gov.local:443)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├─ / (Root)      → Pool_Frontend → Angular 静的ファイル (ng build 成果物)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└─ /api (Sub-App)→ Pool_API → AspNetCoreModuleV2 → Kestrel → .NET 8 Web API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→ Middleware Pipeline: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❶ ExceptionHandlerMiddleware  (グローバル例外 → 500レスポンス → Serilog出力)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❷ Serilog RequestLogging       (リクエスト/レスポンスを GovSystemLogDB に記録)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❸ Authentication               (Microsoft.Identity.Web で Entra ID Token 検証)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❹ Authorization                (Role / Policy チェック)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→ Controller → FluentValidation → Service → AutoMapper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→ Repository&lt;T&gt; + UnitOfWork → EF Core 8 → Azure SQL Managed Instance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b. リクエスト通信フロー（第2段階: PaaS）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ユーザー(ブラウザ) → Angular 18 (Azure Static Web Apps)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→ MsalInterceptor: Authorization: Bearer &lt;Entra ID Access Token&gt; を自動付与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→ HttpClient: POST https://&lt;app-service&gt;.azurewebsites.net/api/{subsystem}/{screen}/{method}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→ Azure App Service (.NET 8 Web API)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→ CORS 許可設定 (Static Web Apps のオリジンを許可)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→ Middleware Pipeline: 第1段階と同一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→ EF Core 8 → Azure SQL Managed Instance (変更なし)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→ Azure Blob Storage (変更なし)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15.2. Rest APIのリクエストボディの設計方法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表15-1　リクエスト定義の詳細情報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66"/>
      </w:tblGrid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パラメータ名</w:t>
            </w:r>
          </w:p>
        </w:tc>
        <w:tc>
          <w:tcPr>
            <w:tcW w:type="dxa" w:w="7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HTTPメソッド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POSTメソッドを使用する。</w:t>
            </w:r>
          </w:p>
        </w:tc>
      </w:tr>
      <w:tr>
        <w:tc>
          <w:tcPr>
            <w:tcW w:type="dxa" w:w="2600"/>
            <w:vMerge w:val="restart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コンテンツタイプ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ファイルをアップロードする場合、Content-Type を multipart/form-data に設定する。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上記以外の場合、Content-Type を application/json に設定する。</w:t>
            </w:r>
          </w:p>
        </w:tc>
      </w:tr>
      <w:tr>
        <w:tc>
          <w:tcPr>
            <w:tcW w:type="dxa" w:w="2600"/>
            <w:vMerge w:val="restart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リクエストボディ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・バックエンドアプリケーション（REST API）の要件に基づいて、必要な属性を選択し、各APIに対応するリクエストボディを作成する。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・リクエストボディには、REST APIに必要な属性を含める。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・REST APIで入力パラメータが不要な場合、リクエストボディを空のオブジェクト {} として設定する。</w:t>
            </w:r>
          </w:p>
        </w:tc>
      </w:tr>
      <w:tr>
        <w:tc>
          <w:tcPr>
            <w:tcW w:type="dxa" w:w="2600"/>
            <w:vMerge w:val="restart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認証ヘッダー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・@azure/msal-angular の MsalInterceptor が Access Token を自動付与する。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・手動での Authorization ヘッダー設定は不要（Interceptor が自動処理）。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（例1）EMP1010init（従業員一覧画面データ初期化用のAPI）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HTTPメソッド：POST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コンテンツタイプ：application/json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リクエストボディ：なし（入力パラメータ不要のため空オブジェクト）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POST /api/emp/emp1010/init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Content-Type: application/json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Authorization: Bearer &lt;Entra ID Access Token&gt;  ← MsalInterceptor が自動付与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{}  // 入力パラメータなし</w:t>
      </w:r>
    </w:p>
    <w:p>
      <w:pPr>
        <w:spacing w:after="100"/>
      </w:pP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（例2）EMP1010search（従業員検索API）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HTTPメソッド：POST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コンテンツタイプ：application/json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リクエストボディ：あり</w:t>
      </w:r>
    </w:p>
    <w:p>
      <w:pPr>
        <w:spacing w:after="80"/>
        <w:ind w:left="720"/>
      </w:pPr>
      <w:r>
        <w:rPr>
          <w:rFonts w:ascii="MS Gothic" w:cs="MS Gothic" w:eastAsia="MS Gothic" w:hAnsi="MS Gothic"/>
          <w:sz w:val="18"/>
          <w:szCs w:val="18"/>
        </w:rPr>
        <w:t xml:space="preserve">　　・検索条件として employeeCode と departmentId の2つのパラメータを設定する。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POST /api/emp/emp1010/search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Content-Type: application/json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Authorization: Bearer &lt;Entra ID Access Token&gt;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"employeeCode": "EMP001",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"departmentId": 10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00"/>
      </w:pP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（例3）FIL1010upload（ファイルアップロードAPI）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HTTPメソッド：POST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コンテンツタイプ：multipart/form-data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リクエストボディ：あり</w:t>
      </w:r>
    </w:p>
    <w:p>
      <w:pPr>
        <w:spacing w:after="80"/>
        <w:ind w:left="720"/>
      </w:pPr>
      <w:r>
        <w:rPr>
          <w:rFonts w:ascii="MS Gothic" w:cs="MS Gothic" w:eastAsia="MS Gothic" w:hAnsi="MS Gothic"/>
          <w:sz w:val="18"/>
          <w:szCs w:val="18"/>
        </w:rPr>
        <w:t xml:space="preserve">　　・フォームフィールド「file」にアップロードするファイルを設定する。</w:t>
      </w:r>
    </w:p>
    <w:p>
      <w:pPr>
        <w:spacing w:after="80"/>
        <w:ind w:left="720"/>
      </w:pPr>
      <w:r>
        <w:rPr>
          <w:rFonts w:ascii="MS Gothic" w:cs="MS Gothic" w:eastAsia="MS Gothic" w:hAnsi="MS Gothic"/>
          <w:sz w:val="18"/>
          <w:szCs w:val="18"/>
        </w:rPr>
        <w:t xml:space="preserve">　　・アップロード先コンテナ: Azure Blob Storage（uploads/）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POST /api/fil/fil1010/upload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Content-Type: multipart/form-data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Authorization: Bearer &lt;Entra ID Access Token&gt;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Form Data: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file: [バイナリファイルデータ]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containerPath: "uploads/2025/04/"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15.3. 共通のレスポンスボディ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REST API形式へ変換するので、レスポンスボディを以下のように共通的に定義する。本定義は Angular 18 の ApiResponse&lt;T&gt; 型モデル（core/models/api-response.model.ts）と対応する。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表15-2　レスポンス定義の詳細情報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266"/>
      </w:tblGrid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パラメータ名</w:t>
            </w:r>
          </w:p>
        </w:tc>
        <w:tc>
          <w:tcPr>
            <w:tcW w:type="dxa" w:w="8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result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API呼び出し状態が成功の場合、返却したレスポンスデータを格納する。null の場合はデータなし。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messages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API呼び出しでメッセージが発生した場合、メッセージ情報を格納する。正常時は null。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nrmList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正常状態のメッセージコードを格納する。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　code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該当するメッセージコード（例: INMP20001）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　message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該当するメッセージ文言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wrnList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警告状態のメッセージコードを格納する。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　code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該当するメッセージコード（例: WEMP30001）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　message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該当するメッセージ文言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errList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エラー状態のメッセージコードを格納する。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　code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該当するメッセージコード（例: EEMP40001）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　message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該当するメッセージ文言（FluentValidation のエラーメッセージ）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statusDetailMessage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ステータス詳細メッセージを格納する。正常時は null。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statusCode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HTTPステータスコード文字列（"200" / "204" / "400" / "500" 等）を格納する。</w:t>
            </w:r>
          </w:p>
        </w:tc>
      </w:tr>
    </w:tbl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メッセージコード体系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errList / wrnList / nrmList の code フィールドは以下の命名規則に従う。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表15-3　メッセージコード体系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1200"/>
        <w:gridCol w:w="6666"/>
      </w:tblGrid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先頭文字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意味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例</w:t>
            </w:r>
          </w:p>
        </w:tc>
        <w:tc>
          <w:tcPr>
            <w:tcW w:type="dxa" w:w="6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I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情報（Info）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INMP20001</w:t>
            </w:r>
          </w:p>
        </w:tc>
        <w:tc>
          <w:tcPr>
            <w:tcW w:type="dxa" w:w="6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正常完了通知など（nrmList）</w:t>
            </w:r>
          </w:p>
        </w:tc>
      </w:tr>
      <w:tr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W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警告（Warning）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WEMP30001</w:t>
            </w:r>
          </w:p>
        </w:tc>
        <w:tc>
          <w:tcPr>
            <w:tcW w:type="dxa" w:w="6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入力警告・業務警告など（wrnList）</w:t>
            </w:r>
          </w:p>
        </w:tc>
      </w:tr>
      <w:tr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E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エラー（Error）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EEMP40001</w:t>
            </w:r>
          </w:p>
        </w:tc>
        <w:tc>
          <w:tcPr>
            <w:tcW w:type="dxa" w:w="6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バリデーションエラー・業務エラー（errList）</w:t>
            </w:r>
          </w:p>
        </w:tc>
      </w:tr>
      <w:tr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ESYS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システムエラー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ESYS50001</w:t>
            </w:r>
          </w:p>
        </w:tc>
        <w:tc>
          <w:tcPr>
            <w:tcW w:type="dxa" w:w="6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サーバー内部エラー・DB接続エラーなど（errList）</w:t>
            </w:r>
          </w:p>
        </w:tc>
      </w:tr>
    </w:tbl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15.4. HTTPステータスの定義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システムで使用するHTTPステータスコードを定義する。バックエンド（.NET 8）のレスポンスとフロントエンド（Angular 18）の処理を標準化する。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・バックエンド: ExceptionHandlerMiddleware / BaseApiController で統一処理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・フロントエンド: ErrorInterceptor（core/interceptors/error.interceptor.ts）で統一ハンドリング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表15-4　HTTPステータスコード一覧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2600"/>
        <w:gridCol w:w="2666"/>
        <w:gridCol w:w="3000"/>
      </w:tblGrid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HTTPステータス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説明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使用ケース</w:t>
            </w:r>
          </w:p>
        </w:tc>
        <w:tc>
          <w:tcPr>
            <w:tcW w:type="dxa" w:w="2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バックエンドでの処理状況
(.NET 8)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フロントエンドでの処理状況
(Angular 18)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正常終了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API呼び出しが成功し、返却データありの場合。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データ取得成功。EF Core → Azure SQL MI からデータを返す。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UIにデータを表示。Signals でステートを更新する。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201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正常終了
(新規作成成功)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新規リソースの作成が成功した場合。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EF Core で INSERT 完了。UnitOfWork.SaveChanges() 正常。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成功トースト（ngx-toastr）表示。一覧画面に遷移する。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202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正常終了
(非同期受理)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CSV取込など非同期処理のリクエストを受理した場合。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バックグラウンドサービス（IHostedService）にジョブ登録完了。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「処理受付済み」メッセージを表示する。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204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正常終了
(データなし/削除成功)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検索結果が0件、または削除が成功した場合。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DELETE完了またはSELECT結果が空。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検索結果0件メッセージを表示。削除後は一覧を再取得する。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異常終了
(バリデーションエラー)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FluentValidation によるバリデーションチェックが失敗した場合。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FluentValidation がエラーを検出。errList にメッセージを格納して返す。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errList のメッセージをフォームの該当フィールドに表示する。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401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異常終了
(認証エラー)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Entra ID の Access Token が無効または期限切れの場合。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Microsoft.Identity.Web がトークン検証に失敗する。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MSAL の MsalGuard が Entra ID ログイン画面にリダイレクトする。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異常終了
(権限エラー)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ユーザーが操作に必要なロールを持っていない場合。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[Authorize(Roles=...)] で拒否される。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403エラーページを表示。RoleGuard がルートガードで事前遮断する。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404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異常終了
(対象が存在しない)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指定したリソースが見つからない場合。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Repository.GetByIdAsync() が null を返す。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「対象データが見つかりません」メッセージを表示する。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異常終了
(排他エラー)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他のリクエストと競合してデータの更新が失敗した場合。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EF Core の DbUpdateConcurrencyException が発生する。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「データが更新されています。再度取得してください。」を表示する。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異常終了
(サーバ内部エラー)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予期しない例外・業務エラーが発生した場合。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ExceptionHandlerMiddleware がキャッチ。Serilog に SQL + File で出力。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「システムエラーが発生しました。管理者に連絡してください。」を表示する。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503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異常終了
(サービス利用不可)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Azure App Service のメンテナンス中または過負荷の場合（第2段階）。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App Service がリクエストを受け付けられない状態。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「システムメンテナンス中」メッセージを表示する。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504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異常終了
(タイムアウト)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外部APIやDBへのリクエストがタイムアウトした場合。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Polly のタイムアウトポリシーが発動。または SQL MI 接続タイムアウト。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「タイムアウト」メッセージを表示し、再試行ボタンを提供する。</w:t>
            </w:r>
          </w:p>
        </w:tc>
      </w:tr>
    </w:tbl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15.5. APIの呼び出し結果でHTTPステータスを200で返却した場合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API呼び出し状態が成功であり、HTTPステータスを200で返却した場合、返却したデータをパラメータのresultに格納する。</w:t>
      </w:r>
    </w:p>
    <w:p>
      <w:pPr>
        <w:spacing w:after="80"/>
      </w:pP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（例）API「EMP1010init」の呼び出しに成功した場合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Response body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"result":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"cboDepartmentList":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"value": "10", "label": "総務部"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"value": "20", "label": "経理部"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"cboEmploymentTypeList":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"value": "01", "label": "正社員"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"value": "02", "label": "契約社員"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"list":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"employeeCode": "EMP001", "employeeName": "山田太郎", "departmentId": 10, "employmentType": "01"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"employeeCode": "EMP002", "employeeName": "鈴木花子", "departmentId": 20, "employmentType": "02"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"messages": null,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"statusDetailMessage": null,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"statusCode": "200"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15.6. APIの呼び出し結果でHTTPステータスを204で返却した場合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API呼び出し状態が成功であるが、データが存在しない場合、HTTPステータスを204で返却する。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Angular 18 側では statusCode === '204' を判定し、「対象データが見つかりません」を表示する。</w:t>
      </w:r>
    </w:p>
    <w:p>
      <w:pPr>
        <w:spacing w:after="80"/>
      </w:pP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（例）API「EMP1010search」の呼び出し結果で検索対象データが存在しなかった場合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Response body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"result":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"cboDepartmentList": [ ... 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"list": []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"messages": null,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"statusDetailMessage": "No data",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"statusCode": "204"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15.7. APIの呼び出し結果でHTTPステータスを400で返却した場合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API呼び出しでFluentValidationによるバリデーションチェックエラーが発生した場合、HTTPステータスを400で返却する。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Angular 18 側では ErrorInterceptor が 400 を受け取り、errList の内容をフォームの各フィールドに紐付けて表示する。</w:t>
      </w:r>
    </w:p>
    <w:p>
      <w:pPr>
        <w:spacing w:after="80"/>
      </w:pP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（例）API「EMP1010create」の呼び出しでバリデーションエラーが発生した場合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Response body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"result": null,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"messages":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"nrmList": [],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"wrnList": [],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"errList":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"code": "EEMP40001", "message": "従業員コードは必須入力です。"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"code": "EEMP40002", "message": "部門IDが存在しません。正しい値を入力してください。"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"statusDetailMessage": "Validation error",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"statusCode": "400"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15.8. APIの呼び出し結果でHTTPステータスを500で返却した場合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ExceptionHandlerMiddleware が予期しない例外をキャッチした場合、HTTPステータスを500で返却する。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エラー詳細は Serilog により GovSystemLogDB（Azure SQL MI）とファイルの両方に出力される。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Angular 18 側では ErrorInterceptor が 500 を受け取り、ngx-toastr でシステムエラートーストを表示する。</w:t>
      </w:r>
    </w:p>
    <w:p>
      <w:pPr>
        <w:spacing w:after="80"/>
      </w:pP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Response body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"result": null,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"messages":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"nrmList": [],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"wrnList": [],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"errList":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"code": "ESYS50001",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"message": "システムエラーが発生しました。管理者に連絡してください。"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"statusDetailMessage": "Internal server error",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"statusCode": "500"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15.9. URI設計方針</w:t>
      </w: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a. URI命名規則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本プロジェクトでは以下の形式でURIを統一する。</w:t>
      </w:r>
    </w:p>
    <w:p>
      <w:pPr>
        <w:spacing w:after="60"/>
      </w:pP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形式:</w:t>
      </w:r>
    </w:p>
    <w:p>
      <w:pPr>
        <w:spacing w:after="80"/>
        <w:ind w:left="720"/>
      </w:pPr>
      <w:r>
        <w:rPr>
          <w:rFonts w:ascii="MS Gothic" w:cs="MS Gothic" w:eastAsia="MS Gothic" w:hAnsi="MS Gothic"/>
          <w:sz w:val="18"/>
          <w:szCs w:val="18"/>
        </w:rPr>
        <w:t xml:space="preserve">/api/&lt;subsystem&gt;/&lt;screen&gt;/&lt;method&gt;</w:t>
      </w:r>
    </w:p>
    <w:p>
      <w:pPr>
        <w:spacing w:after="60"/>
      </w:pP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&lt;subsystem&gt;：サブシステム略称（小文字）。表15-5参照。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&lt;screen&gt;　：「サブシステム略称（小文字）+ 4桁数字」形式。すべて小文字。（例: emp1010）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&lt;method&gt;　：操作種別。init / search / create / update / delete / export / import 等。すべて小文字。</w:t>
      </w:r>
    </w:p>
    <w:p>
      <w:pPr>
        <w:spacing w:after="80"/>
      </w:pP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（例）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従業員管理（EMP）の EMP1010 画面の search メソッド:</w:t>
      </w:r>
    </w:p>
    <w:p>
      <w:pPr>
        <w:spacing w:after="80"/>
        <w:ind w:left="720"/>
      </w:pPr>
      <w:r>
        <w:rPr>
          <w:rFonts w:ascii="MS Gothic" w:cs="MS Gothic" w:eastAsia="MS Gothic" w:hAnsi="MS Gothic"/>
          <w:sz w:val="18"/>
          <w:szCs w:val="18"/>
        </w:rPr>
        <w:t xml:space="preserve">　　第1段階: /api/emp/emp1010/search</w:t>
      </w:r>
    </w:p>
    <w:p>
      <w:pPr>
        <w:spacing w:after="80"/>
        <w:ind w:left="720"/>
      </w:pPr>
      <w:r>
        <w:rPr>
          <w:rFonts w:ascii="MS Gothic" w:cs="MS Gothic" w:eastAsia="MS Gothic" w:hAnsi="MS Gothic"/>
          <w:sz w:val="18"/>
          <w:szCs w:val="18"/>
        </w:rPr>
        <w:t xml:space="preserve">　　第2段階: https://&lt;app-service&gt;.azurewebsites.net/api/emp/emp1010/search</w:t>
      </w:r>
    </w:p>
    <w:p>
      <w:pPr>
        <w:spacing w:after="80"/>
        <w:ind w:left="720"/>
      </w:pPr>
      <w:r>
        <w:rPr>
          <w:rFonts w:ascii="MS Gothic" w:cs="MS Gothic" w:eastAsia="MS Gothic" w:hAnsi="MS Gothic"/>
          <w:sz w:val="18"/>
          <w:szCs w:val="18"/>
        </w:rPr>
        <w:t xml:space="preserve">　ローカル開発: http://localhost:4200 → proxy → https://localhost:5001/api/emp/emp1010/search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b. サブシステムのURI定義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表15-5　サブシステムのURI定義（※サブシステム構成は顧客確認後に更新）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866"/>
      </w:tblGrid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サブシステム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URI</w:t>
            </w:r>
          </w:p>
        </w:tc>
        <w:tc>
          <w:tcPr>
            <w:tcW w:type="dxa" w:w="6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Controller 配置パス（.NET 8）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EMP（従業員管理）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/emp</w:t>
            </w:r>
          </w:p>
        </w:tc>
        <w:tc>
          <w:tcPr>
            <w:tcW w:type="dxa" w:w="6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GovSystem.API/Controllers/Emp/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DEP（部門管理）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/dep</w:t>
            </w:r>
          </w:p>
        </w:tc>
        <w:tc>
          <w:tcPr>
            <w:tcW w:type="dxa" w:w="6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GovSystem.API/Controllers/Dep/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ATT（勤怠管理）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/att</w:t>
            </w:r>
          </w:p>
        </w:tc>
        <w:tc>
          <w:tcPr>
            <w:tcW w:type="dxa" w:w="6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GovSystem.API/Controllers/Att/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RPT（帳票センター）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/rpt</w:t>
            </w:r>
          </w:p>
        </w:tc>
        <w:tc>
          <w:tcPr>
            <w:tcW w:type="dxa" w:w="6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GovSystem.API/Controllers/Rpt/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CSV（CSV取込管理）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/csv</w:t>
            </w:r>
          </w:p>
        </w:tc>
        <w:tc>
          <w:tcPr>
            <w:tcW w:type="dxa" w:w="6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GovSystem.API/Controllers/Csv/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FIL（ファイル管理）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/fil</w:t>
            </w:r>
          </w:p>
        </w:tc>
        <w:tc>
          <w:tcPr>
            <w:tcW w:type="dxa" w:w="6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GovSystem.API/Controllers/Fil/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SET（システム設定）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/set</w:t>
            </w:r>
          </w:p>
        </w:tc>
        <w:tc>
          <w:tcPr>
            <w:tcW w:type="dxa" w:w="6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GovSystem.API/Controllers/Set/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AUTH（認証・ユーザー）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/auth</w:t>
            </w:r>
          </w:p>
        </w:tc>
        <w:tc>
          <w:tcPr>
            <w:tcW w:type="dxa" w:w="6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GovSystem.API/Controllers/Auth/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CMN（共通）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/cmn</w:t>
            </w:r>
          </w:p>
        </w:tc>
        <w:tc>
          <w:tcPr>
            <w:tcW w:type="dxa" w:w="6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GovSystem.API/Controllers/Cmn/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※追加サブシステムは顧客確認後に定義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/&lt;uri&gt;</w:t>
            </w:r>
          </w:p>
        </w:tc>
        <w:tc>
          <w:tcPr>
            <w:tcW w:type="dxa" w:w="6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15.10. APIエンドポイント一覧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本プロジェクトの主要APIエンドポイント一覧を以下に示す。（画面設計確定後に更新すること。）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表15-6　APIエンドポイント一覧（設計例）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800"/>
        <w:gridCol w:w="3200"/>
        <w:gridCol w:w="1600"/>
        <w:gridCol w:w="3566"/>
      </w:tblGrid>
      <w:t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API ID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操作種別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エンドポイント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API名称</w:t>
            </w:r>
          </w:p>
        </w:tc>
        <w:tc>
          <w:tcPr>
            <w:tcW w:type="dxa" w:w="3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1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EMP1010init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初期化</w:t>
            </w:r>
          </w:p>
        </w:tc>
        <w:tc>
          <w:tcPr>
            <w:tcW w:type="dxa" w:w="3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/api/emp/emp1010/init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従業員一覧初期化API</w:t>
            </w:r>
          </w:p>
        </w:tc>
        <w:tc>
          <w:tcPr>
            <w:tcW w:type="dxa" w:w="3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コンボボックス用の部門一覧・雇用形態一覧を返す</w:t>
            </w:r>
          </w:p>
        </w:tc>
      </w:tr>
      <w:tr>
        <w:tc>
          <w:tcPr>
            <w:tcW w:type="dxa" w:w="1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EMP1010search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検索</w:t>
            </w:r>
          </w:p>
        </w:tc>
        <w:tc>
          <w:tcPr>
            <w:tcW w:type="dxa" w:w="3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/api/emp/emp1010/search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従業員検索API</w:t>
            </w:r>
          </w:p>
        </w:tc>
        <w:tc>
          <w:tcPr>
            <w:tcW w:type="dxa" w:w="3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employeeCode・departmentId を条件に一覧を返す</w:t>
            </w:r>
          </w:p>
        </w:tc>
      </w:tr>
      <w:tr>
        <w:tc>
          <w:tcPr>
            <w:tcW w:type="dxa" w:w="1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EMP1010create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新規作成</w:t>
            </w:r>
          </w:p>
        </w:tc>
        <w:tc>
          <w:tcPr>
            <w:tcW w:type="dxa" w:w="3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/api/emp/emp1010/create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従業員新規登録API</w:t>
            </w:r>
          </w:p>
        </w:tc>
        <w:tc>
          <w:tcPr>
            <w:tcW w:type="dxa" w:w="3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FluentValidation後にEF CoreでINSERT</w:t>
            </w:r>
          </w:p>
        </w:tc>
      </w:tr>
      <w:tr>
        <w:tc>
          <w:tcPr>
            <w:tcW w:type="dxa" w:w="1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EMP1010update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更新</w:t>
            </w:r>
          </w:p>
        </w:tc>
        <w:tc>
          <w:tcPr>
            <w:tcW w:type="dxa" w:w="3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/api/emp/emp1010/update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従業員更新API</w:t>
            </w:r>
          </w:p>
        </w:tc>
        <w:tc>
          <w:tcPr>
            <w:tcW w:type="dxa" w:w="3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楽観的排他制御付きでUPDATE</w:t>
            </w:r>
          </w:p>
        </w:tc>
      </w:tr>
      <w:tr>
        <w:tc>
          <w:tcPr>
            <w:tcW w:type="dxa" w:w="1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EMP1010delete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削除</w:t>
            </w:r>
          </w:p>
        </w:tc>
        <w:tc>
          <w:tcPr>
            <w:tcW w:type="dxa" w:w="3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/api/emp/emp1010/delete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従業員削除API</w:t>
            </w:r>
          </w:p>
        </w:tc>
        <w:tc>
          <w:tcPr>
            <w:tcW w:type="dxa" w:w="3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論理削除（IsDeleted フラグ）</w:t>
            </w:r>
          </w:p>
        </w:tc>
      </w:tr>
      <w:tr>
        <w:tc>
          <w:tcPr>
            <w:tcW w:type="dxa" w:w="1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DEP1010init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初期化</w:t>
            </w:r>
          </w:p>
        </w:tc>
        <w:tc>
          <w:tcPr>
            <w:tcW w:type="dxa" w:w="3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/api/dep/dep1010/init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部門一覧初期化API</w:t>
            </w:r>
          </w:p>
        </w:tc>
        <w:tc>
          <w:tcPr>
            <w:tcW w:type="dxa" w:w="3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部門ツリー・初期表示データを返す</w:t>
            </w:r>
          </w:p>
        </w:tc>
      </w:tr>
      <w:tr>
        <w:tc>
          <w:tcPr>
            <w:tcW w:type="dxa" w:w="1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ATT1010search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検索</w:t>
            </w:r>
          </w:p>
        </w:tc>
        <w:tc>
          <w:tcPr>
            <w:tcW w:type="dxa" w:w="3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/api/att/att1010/search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勤怠検索API</w:t>
            </w:r>
          </w:p>
        </w:tc>
        <w:tc>
          <w:tcPr>
            <w:tcW w:type="dxa" w:w="3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期間・社員条件で勤怠レコードを返す</w:t>
            </w:r>
          </w:p>
        </w:tc>
      </w:tr>
      <w:tr>
        <w:tc>
          <w:tcPr>
            <w:tcW w:type="dxa" w:w="1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RPT1010export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帳票出力</w:t>
            </w:r>
          </w:p>
        </w:tc>
        <w:tc>
          <w:tcPr>
            <w:tcW w:type="dxa" w:w="3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/api/rpt/rpt1010/export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帳票出力API</w:t>
            </w:r>
          </w:p>
        </w:tc>
        <w:tc>
          <w:tcPr>
            <w:tcW w:type="dxa" w:w="3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ClosedXML/QuestPDFで帳票生成・ダウンロード</w:t>
            </w:r>
          </w:p>
        </w:tc>
      </w:tr>
      <w:tr>
        <w:tc>
          <w:tcPr>
            <w:tcW w:type="dxa" w:w="1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CSV1010import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CSV取込</w:t>
            </w:r>
          </w:p>
        </w:tc>
        <w:tc>
          <w:tcPr>
            <w:tcW w:type="dxa" w:w="3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/api/csv/csv1010/import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CSV手動取込API</w:t>
            </w:r>
          </w:p>
        </w:tc>
        <w:tc>
          <w:tcPr>
            <w:tcW w:type="dxa" w:w="3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CsvHelperで解析しEF CoreでBulk Insert</w:t>
            </w:r>
          </w:p>
        </w:tc>
      </w:tr>
      <w:tr>
        <w:tc>
          <w:tcPr>
            <w:tcW w:type="dxa" w:w="1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CSV1010status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取込状況</w:t>
            </w:r>
          </w:p>
        </w:tc>
        <w:tc>
          <w:tcPr>
            <w:tcW w:type="dxa" w:w="3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/api/csv/csv1010/status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CSV取込状況照会API</w:t>
            </w:r>
          </w:p>
        </w:tc>
        <w:tc>
          <w:tcPr>
            <w:tcW w:type="dxa" w:w="3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Blob Storage の自動取込処理結果一覧を返す</w:t>
            </w:r>
          </w:p>
        </w:tc>
      </w:tr>
      <w:tr>
        <w:tc>
          <w:tcPr>
            <w:tcW w:type="dxa" w:w="1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FIL1010list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ファイル一覧</w:t>
            </w:r>
          </w:p>
        </w:tc>
        <w:tc>
          <w:tcPr>
            <w:tcW w:type="dxa" w:w="3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/api/fil/fil1010/list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Blobファイル一覧API</w:t>
            </w:r>
          </w:p>
        </w:tc>
        <w:tc>
          <w:tcPr>
            <w:tcW w:type="dxa" w:w="3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Azure Blob Storage のコンテナ・フォルダ構成を返す</w:t>
            </w:r>
          </w:p>
        </w:tc>
      </w:tr>
      <w:tr>
        <w:tc>
          <w:tcPr>
            <w:tcW w:type="dxa" w:w="1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FIL1010upload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アップロード</w:t>
            </w:r>
          </w:p>
        </w:tc>
        <w:tc>
          <w:tcPr>
            <w:tcW w:type="dxa" w:w="3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/api/fil/fil1010/upload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ファイルアップロードAPI</w:t>
            </w:r>
          </w:p>
        </w:tc>
        <w:tc>
          <w:tcPr>
            <w:tcW w:type="dxa" w:w="3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multipart/form-data を Blob Storage (uploads/) に保存</w:t>
            </w:r>
          </w:p>
        </w:tc>
      </w:tr>
      <w:tr>
        <w:tc>
          <w:tcPr>
            <w:tcW w:type="dxa" w:w="1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FIL1010download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ダウンロード</w:t>
            </w:r>
          </w:p>
        </w:tc>
        <w:tc>
          <w:tcPr>
            <w:tcW w:type="dxa" w:w="3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/api/fil/fil1010/download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ファイルダウンロードAPI</w:t>
            </w:r>
          </w:p>
        </w:tc>
        <w:tc>
          <w:tcPr>
            <w:tcW w:type="dxa" w:w="3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Blob から SAS Token 付き URL を生成して返す</w:t>
            </w:r>
          </w:p>
        </w:tc>
      </w:tr>
      <w:tr>
        <w:tc>
          <w:tcPr>
            <w:tcW w:type="dxa" w:w="1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AUTH0010me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ユーザー情報</w:t>
            </w:r>
          </w:p>
        </w:tc>
        <w:tc>
          <w:tcPr>
            <w:tcW w:type="dxa" w:w="3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/api/auth/auth0010/me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ログインユーザー情報取得API</w:t>
            </w:r>
          </w:p>
        </w:tc>
        <w:tc>
          <w:tcPr>
            <w:tcW w:type="dxa" w:w="3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Entra ID トークンから Claims を取得して返す</w:t>
            </w:r>
          </w:p>
        </w:tc>
      </w:tr>
      <w:tr>
        <w:tc>
          <w:tcPr>
            <w:tcW w:type="dxa" w:w="1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CMN0010masters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共通マスタ</w:t>
            </w:r>
          </w:p>
        </w:tc>
        <w:tc>
          <w:tcPr>
            <w:tcW w:type="dxa" w:w="3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/api/cmn/cmn0010/masters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共通マスタ取得API</w:t>
            </w:r>
          </w:p>
        </w:tc>
        <w:tc>
          <w:tcPr>
            <w:tcW w:type="dxa" w:w="3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コードマスタ・プルダウン用データを返す</w:t>
            </w:r>
          </w:p>
        </w:tc>
      </w:tr>
    </w:tbl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15.11. .NET 8 バックエンド実装</w:t>
      </w: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a. 統一レスポンスモデル（GovSystem.Core）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GovSystem.Core/Models/ApiResponse.cs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class ApiResponse&lt;T&gt;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T?                Result              { get; set;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MessageContainer? Messages            { get; set;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string?           StatusDetailMessage { get; set;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string            StatusCode          { get; set; } = "200";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class MessageContainer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List&lt;MessageItem&gt; NrmList { get; set; } = 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List&lt;MessageItem&gt; WrnList { get; set; } = 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List&lt;MessageItem&gt; ErrList { get; set; } = 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record MessageItem(string Code, string Message);</w:t>
      </w:r>
    </w:p>
    <w:p>
      <w:pPr>
        <w:spacing w:after="12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b. BaseApiController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GovSystem.API/Controllers/BaseApiController.cs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[ApiController]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[Authorize]  // Microsoft.Identity.Web が Entra ID トークンを検証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abstract class BaseApiController : ControllerBase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protected IActionResult Success&lt;T&gt;(T data)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=&gt; Ok(new ApiResponse&lt;T&gt; { Result = data, StatusCode = "200"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protected IActionResult NoData&lt;T&gt;(T data)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=&gt; Ok(new ApiResponse&lt;T&gt; { Result = data, StatusCode = "204",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StatusDetailMessage = "No data"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protected IActionResult ValidationError(List&lt;MessageItem&gt; errors)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=&gt; BadRequest(new ApiResponse&lt;object&gt;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Messages = new() { ErrList = errors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StatusCode = "400",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StatusDetailMessage = "Validation error"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2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c. ExceptionHandlerMiddleware（Serilog連携）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GovSystem.API/Middleware/ExceptionMiddleware.cs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class ExceptionMiddleware(RequestDelegate next, ILogger&lt;ExceptionMiddleware&gt; logger)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async Task InvokeAsync(HttpContext ctx)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try { await next(ctx);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catch (Exception ex)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// Serilog → GovSystemLogDB (Azure SQL MI) + File の両方に出力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logger.LogError(ex, "Unhandled exception");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ctx.Response.StatusCode = 500;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await ctx.Response.WriteAsJsonAsync(new ApiResponse&lt;object&gt;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 Messages = new() { ErrList = [new("ESYS50001",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     "システムエラーが発生しました。管理者に連絡してください。")]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 StatusCode = "500",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 StatusDetailMessage = "Internal server error"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2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d. Controller実装例（EMP1010 + FluentValidation）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GovSystem.API/Controllers/Emp/Emp1010Controller.cs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[Route("api/emp/emp1010")]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class Emp1010Controller : BaseApiController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Emp1010Controller(IEmp1010Service svc,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IValidator&lt;Emp1010SearchRequest&gt; validator) { ...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[HttpPost("init")]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async Task&lt;IActionResult&gt; Init()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var result = await _svc.GetInitDataAsync();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return result.List.Any() ? Success(result) : NoData(result);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[HttpPost("search")]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async Task&lt;IActionResult&gt; Search([FromBody] Emp1010SearchRequest req)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var v = await _validator.ValidateAsync(req);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if (!v.IsValid)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return ValidationError(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 v.Errors.Select(e =&gt; new MessageItem(e.ErrorCode, e.ErrorMessage)).ToList());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var result = await _svc.SearchAsync(req);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return result.List.Any() ? Success(result) : NoData(result);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15.12. Angular 18 フロントエンド実装</w:t>
      </w: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a. ApiResponseモデル（core/models/api-response.model.ts）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src/app/core/models/api-response.model.ts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interface MessageItem { code: string; message: string;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interface MessageContainer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nrmList: MessageItem[];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wrnList: MessageItem[];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errList: MessageItem[];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interface ApiResponse&lt;T&gt;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result:              T | null;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messages:            MessageContainer | null;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statusDetailMessage: string | null;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statusCode:          string;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2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b. MsalInterceptor（Access Token 自動付与）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src/app/app.config.ts — MSAL Interceptor 設定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@azure/msal-angular の MsalInterceptor が全 HTTP リクエストに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Authorization: Bearer &lt;Entra ID Access Token&gt; を自動付与する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provideHttpClient(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withInterceptors([msalInterceptorFactory(), errorInterceptor, loadingInterceptor])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),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↑ 手動での Authorization ヘッダー設定は不要</w:t>
      </w:r>
    </w:p>
    <w:p>
      <w:pPr>
        <w:spacing w:after="12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c. ErrorInterceptor（core/interceptors/error.interceptor.ts）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src/app/core/interceptors/error.interceptor.ts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const errorInterceptor: HttpInterceptorFn = (req, next) =&gt;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return next(req).pipe(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catchError((err: HttpErrorResponse) =&gt;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switch (err.status)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case 401: msalService.loginRedirect(); break;  // Entra ID 再ログイン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case 403: router.navigate(['/forbidden']); break;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case 500: toastr.error('システムエラーが発生しました。'); break;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case 503: toastr.warning('システムメンテナンス中です。'); break;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case 504: toastr.warning('タイムアウトしました。再試行してください。'); break;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return throwError(() =&gt; err);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};</w:t>
      </w:r>
    </w:p>
    <w:p>
      <w:pPr>
        <w:spacing w:after="12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d. 業務サービス実装例（features/employees/services/emp1010.service.ts）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src/app/features/employees/services/emp1010.service.ts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@Injectable({ providedIn: 'root'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class Emp1010Service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// 第1段階 (VM+IIS): environment.apiUrl = '/api'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// 第2段階 (PaaS)  : environment.apiUrl = 'https://&lt;app-service&gt;.azurewebsites.net'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// ローカル開発     : proxy.conf.json が /api → localhost:5001 に転送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private base = `${environment.apiUrl}/emp/emp1010`;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constructor(private http: HttpClient) {}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init(): Observable&lt;ApiResponse&lt;Emp1010InitResult&gt;&gt;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this.http.post&lt;ApiResponse&lt;Emp1010InitResult&gt;&gt;(`${this.base}/init`, {});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search(req: Emp1010SearchRequest): Observable&lt;ApiResponse&lt;Emp1010SearchResult&gt;&gt;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this.http.post&lt;ApiResponse&lt;Emp1010SearchResult&gt;&gt;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(`${this.base}/search`, req);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create(req: Emp1010CreateRequest): Observable&lt;ApiResponse&lt;void&gt;&gt;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this.http.post&lt;ApiResponse&lt;void&gt;&gt;(`${this.base}/create`, req);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2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e. environment.ts（フェーズ切替設定）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src/environments/environment.ts （第1段階 / ローカル開発）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const environment =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production: false,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apiUrl: '/api',  // IIS Sub-App / ng serve proxy 共通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src/environments/environment.prod.ts （第2段階 PaaS）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const environment =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production: true,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apiUrl: 'https://&lt;app-service-name&gt;.azurewebsites.net',  // ← ここだけ変更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※ CORS 設定は .NET 8 側 Program.cs で App Service のオリジンを許可する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15.13. SSO認証とリクエスト認証方式（Microsoft Entra ID）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本システムはMicrosoft Entra ID（Azure AD）によるSSOを認証基盤として採用する。フロントエンド（Angular 18）はMSAL（Microsoft Authentication Library）、バックエンド（.NET 8）はMicrosoft.Identity.Webによりトークン検証を行う。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a. 認証フロー全体図（OIDC / OAuth 2.0）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【初回ログイン】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① ユーザーがブラウザで https://system.gov.local にアクセス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② MsalGuard（auth.guard.ts）が未認証を検知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③ MSAL.js が Microsoft Entra ID ログイン画面にリダイレクト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(Authorization Code Flow + PKCE)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④ ユーザーが Entra ID で認証（MFA対応）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⑤ Entra ID が Authorization Code を返却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⑥ MSAL.js が Authorization Code と Access Token / ID Token を交換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⑦ MSAL.js がトークンをブラウザのメモリ（セッション）に保存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【APIリクエスト時（毎回）】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⑧ Angular Component が HttpClient でAPIを呼び出し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⑨ MsalInterceptor が自動的に Access Token を取得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・有効期限内: キャッシュから取得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・期限切れ  : Refresh Token でサイレント再取得（ユーザー操作不要）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・再取得失敗: loginRedirect() でログイン画面に遷移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⑩ HTTP リクエストに Authorization ヘッダーを付与して送信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Authorization: Bearer &lt;Access Token (JWT)&gt;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⑪ .NET 8 API の Microsoft.Identity.Web が JWT を検証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・署名検証（Entra ID の公開鍵）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・有効期限確認（exp クレーム）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・発行者確認（iss クレーム = Entra ID テナント）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・対象確認（aud クレーム = 本システムの App ID）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⑫ 検証OK → [Authorize] / [Authorize(Roles=...)] で認可チェック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⑬ Controller 処理実行 → レスポンス返却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b. 認証付きHTTPリクエストヘッダー全体像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MsalInterceptorが自動付与するAuthorizationヘッダーを含む、実際のHTTPリクエストヘッダー一覧を以下に示す。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POST /api/emp/emp1010/search HTTP/1.1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Host: system.gov.local                          ← 第1段階: IIS VM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                                   第2段階: &lt;app-service&gt;.azurewebsites.net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Content-Type: application/json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Authorization: Bearer eyJ0eXAiOiJKV1QiLCJhbGci...  ← MsalInterceptor が自動付与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Accept: application/json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X-Requested-With: XMLHttpRequest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"employeeCode": "EMP001",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"departmentId": 10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c. Access Token（JWT）の構造と主要クレーム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Entra ID が発行する Access Token は JWT 形式であり、以下の主要クレームを含む。.NET 8 側では Microsoft.Identity.Web が自動的にこれらを検証・解析する。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JWT Header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"typ": "JWT",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"alg": "RS256",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"kid": "&lt;Entra ID 公開鍵 ID&gt;"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JWT Payload（主要クレーム）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"iss": "https://login.microsoftonline.com/&lt;tenant-id&gt;/v2.0",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"aud": "&lt;本システムの App Registration Client ID&gt;",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"oid": "&lt;ユーザーオブジェクトID（Entra ID内の一意ID）&gt;",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"upn": "user@gov.go.jp",               // ユーザープリンシパル名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"name": "山田 太郎",                    // 表示名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"roles": ["Admin", "Editor"],          // App Role（RBAC制御に使用）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"exp": 1700000000,                       // 有効期限（Unix時刻）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"iat": 1699996400,                       // 発行時刻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"tid": "&lt;テナントID&gt;"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d. .NET 8 バックエンド認証設定（Program.cs）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Microsoft.Identity.Web パッケージ（NuGet: Microsoft.Identity.Web 2.x）を使用してEntra IDトークン検証を設定する。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GovSystem.API/Program.cs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builder.Services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.AddMicrosoftIdentityWebApiAuthentication(builder.Configuration)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↑ appsettings.json の "AzureAd" セクションを読み込む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・TenantId, ClientId, Audience を検証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・Entra ID の JWKS エンドポイントから公開鍵を自動取得して署名検証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.EnableTokenAcquisitionToCallDownstreamApi()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.AddInMemoryTokenCaches();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builder.Services.AddAuthorization(options =&gt;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ロールベースアクセス制御（RBAC）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options.AddPolicy("AdminOnly",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 =&gt; p.RequireRole("Admin"));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options.AddPolicy("EditorOrAdmin",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 =&gt; p.RequireRole("Editor", "Admin"));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MiddlewarePipeline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app.UseAuthentication();  // ❸ JWT 検証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app.UseAuthorization();   // ❹ Role / Policy チェック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appsettings.json（Azure Key Vault で管理推奨）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"AzureAd":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"Instance": "https://login.microsoftonline.com/",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"TenantId": "&lt;Entra ID テナントID&gt;",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"ClientId": "&lt;本システムの App Registration Client ID&gt;",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"Audience": "api://&lt;Client ID&gt;"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e. Angular 18 MSAL設定（app.config.ts）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@azure/msal-angular 3.x および @azure/msal-browser 3.x を使用する。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src/app/app.config.ts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const appConfig: ApplicationConfig =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providers: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provideHttpClient(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withInterceptors([msalInterceptorFactory(), errorInterceptor, loadingInterceptor])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),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provideRouter(routes, withRouterConfig({ ...})),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MSAL インスタンス設定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provide: MSAL_INSTANCE,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useFactory: () =&gt; new PublicClientApplication({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auth: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clientId: '&lt;App Registration Client ID&gt;',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authority: 'https://login.microsoftonline.com/&lt;tenant-id&gt;',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redirectUri: window.location.origin,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cache: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cacheLocation: 'sessionStorage',  // XSS対策でlocalStorageは使用しない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storeAuthStateInCookie: false,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MsalInterceptor: 対象URLに自動でトークン付与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provide: MSAL_INTERCEPTOR_CONFIG,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useValue: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interactionType: InteractionType.Redirect,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protectedResourceMap: new Map([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['/api',       ['api://&lt;Client ID&gt;/access_as_user']],  // 第1段階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['https://&lt;app-service&gt;.azurewebsites.net/api',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          ['api://&lt;Client ID&gt;/access_as_user']],  // 第2段階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])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MsalGuard: 未認証ユーザーをログイン画面にリダイレクト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provide: MSAL_GUARD_CONFIG,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useValue: { interactionType: InteractionType.Redirect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MsalService, MsalGuard, MsalBroadcastService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};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f. 認証・認可エラーのハンドリング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表15-7　認証・認可エラーとシステム対応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2600"/>
        <w:gridCol w:w="2666"/>
        <w:gridCol w:w="3000"/>
      </w:tblGrid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エラー種別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発生条件</w:t>
            </w:r>
          </w:p>
        </w:tc>
        <w:tc>
          <w:tcPr>
            <w:tcW w:type="dxa" w:w="2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バックエンド（.NET 8）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フロントエンド（Angular 18）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401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Access Token
無効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トークンが期限切れ、または署名が不正な場合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Microsoft.Identity.Webが検証失敗。401を返す。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MsalInterceptorがRefresh Tokenでサイレント再取得を試みる。失敗時はloginRedirect()でEntra IDログイン画面へ。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401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Token
未送信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AuthorizationヘッダーなしでAPIを呼び出した場合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[Authorize]属性により401を返す。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MsalGuardが事前にルートガードで遮断するため通常発生しない。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403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権限不足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ユーザーが必要なApp Roleを持っていない場合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[Authorize(Roles=...)]または[Authorize(Policy=...)]で403を返す。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RoleGuard（role.guard.ts）がルート遷移前に権限チェック。権限不足なら/forbiddenページへ遷移。</w:t>
            </w:r>
          </w:p>
        </w:tc>
      </w:tr>
    </w:tbl>
    <w:p>
      <w:pPr>
        <w:spacing w:after="24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g. ログインユーザー情報の取得（CurrentUserService）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バックエンドではEntra IDのJWTクレームからログインユーザー情報を取得する。フロントエンドではMsalServiceから取得する。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GovSystem.Service/Common/CurrentUserService.cs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class CurrentUserService(IHttpContextAccessor accessor)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Entra ID JWT の Claims から情報取得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string UserId   =&gt; accessor.HttpContext?.User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.FindFirstValue(ClaimTypes.NameIdentifier) ?? string.Empty;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string UserName =&gt; accessor.HttpContext?.User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.FindFirstValue("name") ?? string.Empty;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string UserPrincipalName =&gt; accessor.HttpContext?.User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.FindFirstValue("upn") ?? string.Empty;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IEnumerable&lt;string&gt; Roles =&gt; accessor.HttpContext?.User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.FindAll(ClaimTypes.Role).Select(c =&gt; c.Value) ?? 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bool IsInRole(string role) =&gt;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accessor.HttpContext?.User.IsInRole(role) ?? false;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src/app/core/services/current-user.service.ts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@Injectable({ providedIn: 'root'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class CurrentUserService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constructor(private msal: MsalService) {}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get account()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this.msal.instance.getActiveAccount();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get userName(): string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this.account?.name ?? '';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get roles(): string[]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JWT の roles クレーム（Entra ID App Role）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(this.account?.idTokenClaims as any)?.roles ?? 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hasRole(role: string): boolean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this.roles.includes(role);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15.14. nrmList / wrnList の実装方式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nrmList（正常通知）と wrnList（業務警告）は Serviceレイヤーで生成し、Controller 経由で Angular 18 に返却する。Angular 18 側では ngx-toastr によりトースト通知として色分け表示する。</w:t>
      </w:r>
    </w:p>
    <w:p>
      <w:pPr>
        <w:spacing w:after="8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a. 設計方針と役割分担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表15-8　nrmList / wrnList / errList の役割と生成場所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600"/>
        <w:gridCol w:w="2200"/>
        <w:gridCol w:w="2200"/>
        <w:gridCol w:w="3466"/>
      </w:tblGrid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種別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HTTPステータス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生成場所（.NET 8）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表示（Angular 18）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使用例</w:t>
            </w:r>
          </w:p>
        </w:tc>
      </w:tr>
      <w:tr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nrmList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Serviceレイヤー
(業務処理完了後に生成)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ngx-toastr
toastr.success()
（緑色トースト）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「登録が完了しました。」
「CSV取込が正常に終了しました。（5件）」</w:t>
            </w:r>
          </w:p>
        </w:tc>
      </w:tr>
      <w:tr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wrnList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Serviceレイヤー
(業務条件チェック時に生成)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ngx-toastr
toastr.warning()
（黄色トースト）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「一部のデータは既に登録済みのためスキップしました。（2件）」
「CSV取込で警告が発生しました。内容を確認してください。」</w:t>
            </w:r>
          </w:p>
        </w:tc>
      </w:tr>
      <w:tr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errList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400 / 500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FluentValidation
/ ExceptionMiddleware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ngx-toastr
toastr.error()
（赤色トースト）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「従業員コードは必須入力です。」
「システムエラーが発生しました。」</w:t>
            </w:r>
          </w:p>
        </w:tc>
      </w:tr>
    </w:tbl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b. .NET 8: ServiceResult パターン（GovSystem.Core）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Serviceレイヤーは処理結果とともに nrmList / wrnList をControllerに返す。ServiceResult&lt;T&gt; を定義し、全Serviceで統一する。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GovSystem.Core/Models/ServiceResult.cs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/// &lt;summary&gt;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/// Serviceレイヤーの処理結果を格納する汎用クラス。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/// nrmList / wrnList はここで生成し、Controllerに返す。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/// &lt;/summary&gt;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class ServiceResult&lt;T&gt;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T?                Data    { get; private set;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List&lt;MessageItem&gt; NrmList { get; } = 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List&lt;MessageItem&gt; WrnList { get; } = 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bool              HasWarning =&gt; WrnList.Count &gt; 0;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private ServiceResult() {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正常完了（通知メッセージあり）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static ServiceResult&lt;T&gt; Ok(T data, string code, string message)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=&gt; new() { Data = data,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NrmList = { new MessageItem(code, message) } };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警告あり正常完了（処理は成功したが業務上の警告がある）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static ServiceResult&lt;T&gt; OkWithWarning(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 data, string nrmCode, string nrmMsg,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string wrnCode, string wrnMsg)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=&gt; new() { Data = data,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NrmList = { new MessageItem(nrmCode, nrmMsg)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WrnList = { new MessageItem(wrnCode, wrnMsg) } };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複数警告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static ServiceResult&lt;T&gt; OkWithWarnings(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 data, string nrmCode, string nrmMsg,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List&lt;MessageItem&gt; warnings)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=&gt; new() { Data = data,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NrmList = { new MessageItem(nrmCode, nrmMsg)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WrnList = [..warnings] };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c. .NET 8: Service実装例（EMP1010 / CSV1010）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具体的な nrmList / wrnList 生成例を以下に示す。</w:t>
      </w:r>
    </w:p>
    <w:p>
      <w:pPr>
        <w:spacing w:after="80"/>
      </w:pPr>
    </w:p>
    <w:p>
      <w:pPr>
        <w:spacing w:after="80"/>
      </w:pPr>
      <w:r>
        <w:rPr>
          <w:rFonts w:ascii="MS Gothic" w:cs="MS Gothic" w:eastAsia="MS Gothic" w:hAnsi="MS Gothic"/>
          <w:b/>
          <w:bCs/>
          <w:sz w:val="18"/>
          <w:szCs w:val="18"/>
        </w:rPr>
        <w:t xml:space="preserve">【例1】従業員登録（EMP1010create）— 正常完了通知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GovSystem.Service/Services/Emp/Emp1010Service.cs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async Task&lt;ServiceResult&lt;Emp1010CreateResult&gt;&gt; CreateAsync(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Emp1010CreateRequest req, CancellationToken ct = default)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AutoMapper: Request DTO → Entity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var entity = _mapper.Map&lt;Employee&gt;(req);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await _uow.Employees.AddAsync(entity, ct);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await _uow.SaveChangesAsync(ct);  // EF Core → Azure SQL MI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✅ 正常完了 → nrmList に登録完了メッセージを生成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ServiceResult&lt;Emp1010CreateResult&gt;.Ok(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data   : new Emp1010CreateResult(entity.Id),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code   : "INMP20001",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message: $"従業員「{entity.EmployeeName}」を登録しました。"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80"/>
      </w:pPr>
    </w:p>
    <w:p>
      <w:pPr>
        <w:spacing w:after="80"/>
      </w:pPr>
      <w:r>
        <w:rPr>
          <w:rFonts w:ascii="MS Gothic" w:cs="MS Gothic" w:eastAsia="MS Gothic" w:hAnsi="MS Gothic"/>
          <w:b/>
          <w:bCs/>
          <w:sz w:val="18"/>
          <w:szCs w:val="18"/>
        </w:rPr>
        <w:t xml:space="preserve">【例2】CSV取込（CSV1010import）— 警告あり正常完了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GovSystem.Service/Services/Csv/Csv1010Service.cs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async Task&lt;ServiceResult&lt;Csv1010ImportResult&gt;&gt; ImportAsync(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Stream csvStream, CancellationToken ct = default)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CsvHelper でパース → EF Core で BulkInsert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var records   = await ParseCsvAsync(csvStream);   // CsvHelper 31.x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var succeeded = new List&lt;CsvRecord&gt;();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var skipped   = new List&lt;CsvRecord&gt;();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foreach (var r in records)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// 業務チェック: 既存データは警告としてスキップ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if (await _uow.CsvRecords.ExistsAsync(r.Key, ct))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skipped.Add(r);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else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succeeded.Add(r);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if (succeeded.Any())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await _uow.CsvRecords.BulkInsertAsync(succeeded, ct);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await _uow.SaveChangesAsync(ct);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var result = new Csv1010ImportResult(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TotalCount    : records.Count,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SuccessCount  : succeeded.Count,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SkippedCount  : skipped.Count);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⚠️ スキップあり → nrmList + wrnList 両方を生成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if (skipped.Any())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return ServiceResult&lt;Csv1010ImportResult&gt;.OkWithWarning(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data   : result,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nrmCode: "ICSV20001",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nrmMsg : $"CSV取込が完了しました。（成功: {succeeded.Count}件）",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wrnCode: "WCSV30001",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wrnMsg : $"{skipped.Count}件は既登録のためスキップしました。"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✅ 全件成功 → nrmList のみ生成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ServiceResult&lt;Csv1010ImportResult&gt;.Ok(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data   : result,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code   : "ICSV20001",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message: $"CSV取込が正常に完了しました。（{succeeded.Count}件）"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d. .NET 8: Controller — ServiceResult を ApiResponse に変換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BaseApiController に ServiceResult&lt;T&gt; → ApiResponse&lt;T&gt; 変換メソッドを追加する。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GovSystem.API/Controllers/BaseApiController.cs（追加メソッド）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/// &lt;summary&gt;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/// ServiceResult の nrmList / wrnList を ApiResponse に詰めて返す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/// &lt;/summary&gt;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protected IActionResult FromServiceResult&lt;T&gt;(ServiceResult&lt;T&gt; sr)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var messages = (sr.NrmList.Any() || sr.WrnList.Any())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? new MessageContainer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NrmList = sr.NrmList,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WrnList = sr.WrnList,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: null;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Ok(new ApiResponse&lt;T&gt;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Result     = sr.Data,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Messages   = messages,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StatusCode = "200",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使用例（Csv1010Controller）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[HttpPost("import")]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async Task&lt;IActionResult&gt; Import([FromForm] IFormFile file)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await using var stream = file.OpenReadStream();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var sr = await _svc.ImportAsync(stream);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FromServiceResult(sr);  // ← nrmList / wrnList 自動付与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e. レスポンスJSON例</w:t>
      </w:r>
    </w:p>
    <w:p>
      <w:pPr>
        <w:spacing w:after="80"/>
      </w:pPr>
      <w:r>
        <w:rPr>
          <w:rFonts w:ascii="MS Gothic" w:cs="MS Gothic" w:eastAsia="MS Gothic" w:hAnsi="MS Gothic"/>
          <w:b/>
          <w:bCs/>
          <w:sz w:val="18"/>
          <w:szCs w:val="18"/>
        </w:rPr>
        <w:t xml:space="preserve">【例1】EMP1010create — 正常完了（nrmListのみ）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"result": { "employeeId": 42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"messages":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"nrmList":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"code": "INMP20001", "message": "従業員「山田太郎」を登録しました。"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"wrnList": [],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"errList": []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"statusDetailMessage": null,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"statusCode": "200"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80"/>
      </w:pPr>
    </w:p>
    <w:p>
      <w:pPr>
        <w:spacing w:after="80"/>
      </w:pPr>
      <w:r>
        <w:rPr>
          <w:rFonts w:ascii="MS Gothic" w:cs="MS Gothic" w:eastAsia="MS Gothic" w:hAnsi="MS Gothic"/>
          <w:b/>
          <w:bCs/>
          <w:sz w:val="18"/>
          <w:szCs w:val="18"/>
        </w:rPr>
        <w:t xml:space="preserve">【例2】CSV1010import — 警告あり正常完了（nrmList + wrnList）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"result": { "totalCount": 10, "successCount": 8, "skippedCount": 2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"messages":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"nrmList":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"code": "ICSV20001", "message": "CSV取込が完了しました。（成功: 8件）"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"wrnList":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"code": "WCSV30001", "message": "2件は既登録のためスキップしました。"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"errList": []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"statusDetailMessage": null,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"statusCode": "200"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f. Angular 18: NotificationService（core/services/notification.service.ts）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nrmList / wrnList / errList を受け取り、ngx-toastr で色分けトースト表示する共通サービスを定義する。全業務コンポーネントからこのサービスを呼び出す。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src/app/core/services/notification.service.ts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import { Injectable } from '@angular/core';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import { ToastrService } from 'ngx-toastr';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import { MessageContainer } from '../models/api-response.model';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@Injectable({ providedIn: 'root'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class NotificationService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constructor(private toastr: ToastrService) {}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/**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* ApiResponse の messages を受け取り、種別に応じてトースト表示する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* nrmList → 緑（success）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* wrnList → 黄（warning）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* errList → 赤（error）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*/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handleMessages(messages: MessageContainer | null): void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if (!messages) return;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✅ nrmList → 緑トースト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messages.nrmList.forEach(m =&gt;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this.toastr.success(m.message, '完了',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timeOut       : 4000,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progressBar   : true,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positionClass : 'toast-top-right',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⚠️ wrnList → 黄トースト（少し長めに表示）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messages.wrnList.forEach(m =&gt;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this.toastr.warning(m.message, '警告',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timeOut       : 7000,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progressBar   : true,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positionClass : 'toast-top-right',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tapToDismiss  : false,   // 重要な警告は手動で閉じる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❌ errList → 赤トースト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messages.errList.forEach(m =&gt;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this.toastr.error(m.message, 'エラー',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timeOut       : 0,       // 手動で閉じるまで表示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progressBar   : false,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positionClass : 'toast-top-right',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tapToDismiss  : false,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// 個別呼び出し用ショートカット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success(message: string): void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this.toastr.success(message, '完了', { timeOut: 4000, progressBar: true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warning(message: string): void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this.toastr.warning(message, '警告', { timeOut: 7000, tapToDismiss: false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error(message: string): void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this.toastr.error(message, 'エラー', { timeOut: 0, tapToDismiss: false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g. Angular 18: Component での呼び出し例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業務コンポーネントは NotificationService.handleMessages() を呼び出すだけで nrmList / wrnList / errList を自動的に色分け表示できる。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src/app/features/employees/components/emp1010.component.ts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@Component({ ...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class Emp1010Component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constructor(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private svc          : Emp1010Service,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private notification  : NotificationService,  // 共通通知サービス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) {}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onSubmit(): void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this.svc.create(this.form.value).subscribe({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next: (res) =&gt;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// ① nrmList → 緑トースト「従業員「山田太郎」を登録しました。」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// ② wrnList → 黄トースト（あれば）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// ③ errList → 赤トースト（あれば）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// → handleMessages() 1行で全種別を自動処理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this.notification.handleMessages(res.messages);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if (res.statusCode === '200')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this.router.navigate(['/employees']);  // 一覧に戻る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error: () =&gt;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// 400/500 は ErrorInterceptor が処理済み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src/app/features/csv/components/csv1010.component.ts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onImport(): void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this.svc.import(this.selectedFile).subscribe({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next: (res) =&gt;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// nrmList: 緑「CSV取込が完了しました。（成功: 8件）」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// wrnList: 黄「2件は既登録のためスキップしました。」← 両方同時表示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this.notification.handleMessages(res.messages);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h. ErrorInterceptor との連携（全体フロー整理）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表15-9　メッセージ処理の全体フロー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000"/>
        <w:gridCol w:w="2000"/>
        <w:gridCol w:w="3666"/>
      </w:tblGrid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messages内容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生成場所(.NET 8)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処理場所(Angular)</w:t>
            </w:r>
          </w:p>
        </w:tc>
        <w:tc>
          <w:tcPr>
            <w:tcW w:type="dxa" w:w="3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表示</w:t>
            </w:r>
          </w:p>
        </w:tc>
      </w:tr>
      <w:tr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nrmListのみ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Serviceレイヤー
(ServiceResult.Ok)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Component
→ handleMessages()</w:t>
            </w:r>
          </w:p>
        </w:tc>
        <w:tc>
          <w:tcPr>
            <w:tcW w:type="dxa" w:w="3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緑トースト
「〇〇が完了しました。」</w:t>
            </w:r>
          </w:p>
        </w:tc>
      </w:tr>
      <w:tr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nrmList
＋wrnList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Serviceレイヤー
(ServiceResult
.OkWithWarning)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Component
→ handleMessages()</w:t>
            </w:r>
          </w:p>
        </w:tc>
        <w:tc>
          <w:tcPr>
            <w:tcW w:type="dxa" w:w="3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緑トースト＋黄トースト
同時表示（両方表示）</w:t>
            </w:r>
          </w:p>
        </w:tc>
      </w:tr>
      <w:tr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errListのみ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FluentValidation
(Controller)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ErrorInterceptor
自動処理</w:t>
            </w:r>
          </w:p>
        </w:tc>
        <w:tc>
          <w:tcPr>
            <w:tcW w:type="dxa" w:w="3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赤トースト
「入力内容に誤りがあります。」</w:t>
            </w:r>
          </w:p>
        </w:tc>
      </w:tr>
      <w:tr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errListのみ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ExceptionMiddleware
(ESYS50001)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ErrorInterceptor
自動処理</w:t>
            </w:r>
          </w:p>
        </w:tc>
        <w:tc>
          <w:tcPr>
            <w:tcW w:type="dxa" w:w="3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赤トースト
「システムエラーが発生しました。」</w:t>
            </w:r>
          </w:p>
        </w:tc>
      </w:tr>
    </w:tbl>
    <w:p>
      <w:pPr>
        <w:spacing w:after="24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Gothic" w:cs="MS Gothic" w:eastAsia="MS Gothic" w:hAnsi="MS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4B5" w:sz="8" w:space="4"/>
      </w:pBdr>
      <w:spacing w:before="320" w:after="160"/>
      <w:outlineLvl w:val="0"/>
    </w:pPr>
    <w:rPr>
      <w:rFonts w:ascii="MS Gothic" w:cs="MS Gothic" w:eastAsia="MS Gothic" w:hAnsi="MS Gothic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MS Gothic" w:cs="MS Gothic" w:eastAsia="MS Gothic" w:hAnsi="MS Gothic"/>
      <w:b/>
      <w:bCs/>
      <w:color w:val="2E74B5"/>
      <w:sz w:val="22"/>
      <w:szCs w:val="22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MS Gothic" w:cs="MS Gothic" w:eastAsia="MS Gothic" w:hAnsi="MS Gothic"/>
      <w:b/>
      <w:bCs/>
      <w:color w:val="2E74B5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2026-03-16T07:35:19.904Z</dcterms:created>
  <dcterms:modified xsi:type="dcterms:W3CDTF">2026-03-16T07:35:19.936Z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