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80"/>
        <w:jc w:val="left"/>
      </w:pPr>
      <w:r>
        <w:rPr>
          <w:rFonts w:ascii="Meiryo" w:cs="Meiryo" w:eastAsia="Meiryo" w:hAnsi="Meiryo"/>
          <w:b w:val="false"/>
          <w:bCs w:val="false"/>
          <w:i w:val="false"/>
          <w:iCs w:val="false"/>
          <w:color w:val="000000"/>
          <w:sz w:val="20"/>
          <w:szCs w:val="20"/>
        </w:rPr>
        <w:t xml:space="preserve"/>
      </w:r>
    </w:p>
    <w:p>
      <w:pPr>
        <w:spacing w:before="200" w:after="100"/>
        <w:jc w:val="center"/>
      </w:pPr>
      <w:r>
        <w:rPr>
          <w:rFonts w:ascii="Meiryo" w:cs="Meiryo" w:eastAsia="Meiryo" w:hAnsi="Meiryo"/>
          <w:b/>
          <w:bCs/>
          <w:i w:val="false"/>
          <w:iCs w:val="false"/>
          <w:color w:val="1F4E79"/>
          <w:sz w:val="44"/>
          <w:szCs w:val="44"/>
        </w:rPr>
        <w:t xml:space="preserve">林業信用基金基幹システム</w:t>
      </w:r>
    </w:p>
    <w:p>
      <w:pPr>
        <w:spacing w:before="120" w:after="120"/>
        <w:jc w:val="center"/>
      </w:pPr>
      <w:r>
        <w:rPr>
          <w:rFonts w:ascii="Meiryo" w:cs="Meiryo" w:eastAsia="Meiryo" w:hAnsi="Meiryo"/>
          <w:b/>
          <w:bCs/>
          <w:i w:val="false"/>
          <w:iCs w:val="false"/>
          <w:color w:val="2E75B6"/>
          <w:sz w:val="40"/>
          <w:szCs w:val="40"/>
        </w:rPr>
        <w:t xml:space="preserve">詳細設計書</w:t>
      </w:r>
    </w:p>
    <w:p>
      <w:pPr>
        <w:spacing w:before="80" w:after="300"/>
        <w:jc w:val="center"/>
      </w:pPr>
      <w:r>
        <w:rPr>
          <w:rFonts w:ascii="Meiryo" w:cs="Meiryo" w:eastAsia="Meiryo" w:hAnsi="Meiryo"/>
          <w:b/>
          <w:bCs/>
          <w:i w:val="false"/>
          <w:iCs w:val="false"/>
          <w:color w:val="595959"/>
          <w:sz w:val="32"/>
          <w:szCs w:val="32"/>
        </w:rPr>
        <w:t xml:space="preserve">第4章　ユーザ認証方式</w:t>
      </w:r>
    </w:p>
    <w:p>
      <w:pPr>
        <w:pBdr>
          <w:top w:val="single" w:color="2E75B6" w:sz="8" w:space="0"/>
          <w:bottom w:val="single" w:color="2E75B6" w:sz="8" w:space="0"/>
        </w:pBdr>
        <w:spacing w:before="300" w:after="300"/>
        <w:jc w:val="center"/>
      </w:pPr>
      <w:r>
        <w:rPr>
          <w:rFonts w:ascii="Meiryo" w:cs="Meiryo" w:eastAsia="Meiryo" w:hAnsi="Meiryo"/>
          <w:b w:val="false"/>
          <w:bCs w:val="false"/>
          <w:i w:val="false"/>
          <w:iCs w:val="false"/>
          <w:color w:val="000000"/>
          <w:sz w:val="20"/>
          <w:szCs w:val="20"/>
        </w:rPr>
        <w:t xml:space="preserve"/>
      </w:r>
    </w:p>
    <w:p>
      <w:pPr>
        <w:spacing w:before="600" w:after="80"/>
        <w:jc w:val="left"/>
      </w:pPr>
      <w:r>
        <w:rPr>
          <w:rFonts w:ascii="Meiryo" w:cs="Meiryo" w:eastAsia="Meiryo" w:hAnsi="Meiryo"/>
          <w:b w:val="false"/>
          <w:bCs w:val="false"/>
          <w:i w:val="false"/>
          <w:iCs w:val="false"/>
          <w:color w:val="000000"/>
          <w:sz w:val="20"/>
          <w:szCs w:val="20"/>
        </w:rPr>
        <w:t xml:space="preserve"/>
      </w:r>
    </w:p>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tblGrid>
      <w:tr>
        <w:tc>
          <w:tcPr>
            <w:tcW w:type="dxa" w:w="1900"/>
            <w:tcBorders>
              <w:top w:val="single" w:color="9DC3E6" w:sz="4" w:space="0"/>
              <w:left w:val="single" w:color="9DC3E6" w:sz="4" w:space="0"/>
              <w:bottom w:val="single" w:color="9DC3E6" w:sz="4" w:space="0"/>
              <w:right w:val="single" w:color="9DC3E6" w:sz="4" w:space="0"/>
            </w:tcBorders>
            <w:shd w:fill="BDD7EE"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1F4E79"/>
                <w:sz w:val="18"/>
                <w:szCs w:val="18"/>
              </w:rPr>
              <w:t xml:space="preserve">ドキュメント番号</w:t>
            </w:r>
          </w:p>
        </w:tc>
        <w:tc>
          <w:tcPr>
            <w:tcW w:type="dxa" w:w="33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GOV-SYS-AUTH-004</w:t>
            </w:r>
          </w:p>
        </w:tc>
      </w:tr>
      <w:tr>
        <w:tc>
          <w:tcPr>
            <w:tcW w:type="dxa" w:w="1900"/>
            <w:tcBorders>
              <w:top w:val="single" w:color="9DC3E6" w:sz="4" w:space="0"/>
              <w:left w:val="single" w:color="9DC3E6" w:sz="4" w:space="0"/>
              <w:bottom w:val="single" w:color="9DC3E6" w:sz="4" w:space="0"/>
              <w:right w:val="single" w:color="9DC3E6" w:sz="4" w:space="0"/>
            </w:tcBorders>
            <w:shd w:fill="BDD7EE"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1F4E79"/>
                <w:sz w:val="18"/>
                <w:szCs w:val="18"/>
              </w:rPr>
              <w:t xml:space="preserve">バージョン</w:t>
            </w:r>
          </w:p>
        </w:tc>
        <w:tc>
          <w:tcPr>
            <w:tcW w:type="dxa" w:w="33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4.0（AD同期・MFA・MSAL確定版）</w:t>
            </w:r>
          </w:p>
        </w:tc>
      </w:tr>
      <w:tr>
        <w:tc>
          <w:tcPr>
            <w:tcW w:type="dxa" w:w="1900"/>
            <w:tcBorders>
              <w:top w:val="single" w:color="9DC3E6" w:sz="4" w:space="0"/>
              <w:left w:val="single" w:color="9DC3E6" w:sz="4" w:space="0"/>
              <w:bottom w:val="single" w:color="9DC3E6" w:sz="4" w:space="0"/>
              <w:right w:val="single" w:color="9DC3E6" w:sz="4" w:space="0"/>
            </w:tcBorders>
            <w:shd w:fill="BDD7EE"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1F4E79"/>
                <w:sz w:val="18"/>
                <w:szCs w:val="18"/>
              </w:rPr>
              <w:t xml:space="preserve">作成日</w:t>
            </w:r>
          </w:p>
        </w:tc>
        <w:tc>
          <w:tcPr>
            <w:tcW w:type="dxa" w:w="33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2026年1月</w:t>
            </w:r>
          </w:p>
        </w:tc>
      </w:tr>
      <w:tr>
        <w:tc>
          <w:tcPr>
            <w:tcW w:type="dxa" w:w="1900"/>
            <w:tcBorders>
              <w:top w:val="single" w:color="9DC3E6" w:sz="4" w:space="0"/>
              <w:left w:val="single" w:color="9DC3E6" w:sz="4" w:space="0"/>
              <w:bottom w:val="single" w:color="9DC3E6" w:sz="4" w:space="0"/>
              <w:right w:val="single" w:color="9DC3E6" w:sz="4" w:space="0"/>
            </w:tcBorders>
            <w:shd w:fill="BDD7EE"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1F4E79"/>
                <w:sz w:val="18"/>
                <w:szCs w:val="18"/>
              </w:rPr>
              <w:t xml:space="preserve">対象システム</w:t>
            </w:r>
          </w:p>
        </w:tc>
        <w:tc>
          <w:tcPr>
            <w:tcW w:type="dxa" w:w="33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林業信用基金基幹システム</w:t>
            </w:r>
          </w:p>
        </w:tc>
      </w:tr>
      <w:tr>
        <w:tc>
          <w:tcPr>
            <w:tcW w:type="dxa" w:w="1900"/>
            <w:tcBorders>
              <w:top w:val="single" w:color="9DC3E6" w:sz="4" w:space="0"/>
              <w:left w:val="single" w:color="9DC3E6" w:sz="4" w:space="0"/>
              <w:bottom w:val="single" w:color="9DC3E6" w:sz="4" w:space="0"/>
              <w:right w:val="single" w:color="9DC3E6" w:sz="4" w:space="0"/>
            </w:tcBorders>
            <w:shd w:fill="BDD7EE"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1F4E79"/>
                <w:sz w:val="18"/>
                <w:szCs w:val="18"/>
              </w:rPr>
              <w:t xml:space="preserve">認証基盤</w:t>
            </w:r>
          </w:p>
        </w:tc>
        <w:tc>
          <w:tcPr>
            <w:tcW w:type="dxa" w:w="33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信用基金既存 Entra ID テナント（JAFFIC クラウド）</w:t>
            </w:r>
          </w:p>
        </w:tc>
      </w:tr>
      <w:tr>
        <w:tc>
          <w:tcPr>
            <w:tcW w:type="dxa" w:w="1900"/>
            <w:tcBorders>
              <w:top w:val="single" w:color="9DC3E6" w:sz="4" w:space="0"/>
              <w:left w:val="single" w:color="9DC3E6" w:sz="4" w:space="0"/>
              <w:bottom w:val="single" w:color="9DC3E6" w:sz="4" w:space="0"/>
              <w:right w:val="single" w:color="9DC3E6" w:sz="4" w:space="0"/>
            </w:tcBorders>
            <w:shd w:fill="BDD7EE"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1F4E79"/>
                <w:sz w:val="18"/>
                <w:szCs w:val="18"/>
              </w:rPr>
              <w:t xml:space="preserve">ネットワーク</w:t>
            </w:r>
          </w:p>
        </w:tc>
        <w:tc>
          <w:tcPr>
            <w:tcW w:type="dxa" w:w="33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基幹LAN ↔ Azure：IPSec-VPN（サイト間）</w:t>
            </w:r>
          </w:p>
        </w:tc>
      </w:tr>
      <w:tr>
        <w:tc>
          <w:tcPr>
            <w:tcW w:type="dxa" w:w="1900"/>
            <w:tcBorders>
              <w:top w:val="single" w:color="9DC3E6" w:sz="4" w:space="0"/>
              <w:left w:val="single" w:color="9DC3E6" w:sz="4" w:space="0"/>
              <w:bottom w:val="single" w:color="9DC3E6" w:sz="4" w:space="0"/>
              <w:right w:val="single" w:color="9DC3E6" w:sz="4" w:space="0"/>
            </w:tcBorders>
            <w:shd w:fill="BDD7EE"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1F4E79"/>
                <w:sz w:val="18"/>
                <w:szCs w:val="18"/>
              </w:rPr>
              <w:t xml:space="preserve">ステータス</w:t>
            </w:r>
          </w:p>
        </w:tc>
        <w:tc>
          <w:tcPr>
            <w:tcW w:type="dxa" w:w="33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確定版（認証方式：MSAL採用確定）</w:t>
            </w:r>
          </w:p>
        </w:tc>
      </w:tr>
    </w:tbl>
    <w:p>
      <w:r>
        <w:br w:type="page"/>
      </w:r>
    </w:p>
    <w:p>
      <w:pPr>
        <w:shd w:fill="2E75B6" w:val="clear"/>
        <w:spacing w:before="220" w:after="110"/>
      </w:pPr>
      <w:r>
        <w:rPr>
          <w:rFonts w:ascii="Meiryo" w:cs="Meiryo" w:eastAsia="Meiryo" w:hAnsi="Meiryo"/>
          <w:b/>
          <w:bCs/>
          <w:i w:val="false"/>
          <w:iCs w:val="false"/>
          <w:color w:val="FFFFFF"/>
          <w:sz w:val="24"/>
          <w:szCs w:val="24"/>
        </w:rPr>
        <w:t xml:space="preserve">改訂履歴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800"/>
        <w:gridCol w:w="3200"/>
        <w:gridCol w:w="1726"/>
      </w:tblGrid>
      <w:tr>
        <w:tc>
          <w:tcPr>
            <w:tcW w:type="dxa" w:w="900"/>
            <w:tcBorders>
              <w:top w:val="single" w:color="9DC3E6" w:sz="4" w:space="0"/>
              <w:left w:val="single" w:color="9DC3E6" w:sz="4" w:space="0"/>
              <w:bottom w:val="single" w:color="9DC3E6" w:sz="4" w:space="0"/>
              <w:right w:val="single" w:color="9DC3E6" w:sz="4" w:space="0"/>
            </w:tcBorders>
            <w:shd w:fill="2E75B6"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FFFFFF"/>
                <w:sz w:val="18"/>
                <w:szCs w:val="18"/>
              </w:rPr>
              <w:t xml:space="preserve">版</w:t>
            </w:r>
          </w:p>
        </w:tc>
        <w:tc>
          <w:tcPr>
            <w:tcW w:type="dxa" w:w="1400"/>
            <w:tcBorders>
              <w:top w:val="single" w:color="9DC3E6" w:sz="4" w:space="0"/>
              <w:left w:val="single" w:color="9DC3E6" w:sz="4" w:space="0"/>
              <w:bottom w:val="single" w:color="9DC3E6" w:sz="4" w:space="0"/>
              <w:right w:val="single" w:color="9DC3E6" w:sz="4" w:space="0"/>
            </w:tcBorders>
            <w:shd w:fill="2E75B6"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FFFFFF"/>
                <w:sz w:val="18"/>
                <w:szCs w:val="18"/>
              </w:rPr>
              <w:t xml:space="preserve">改訂日</w:t>
            </w:r>
          </w:p>
        </w:tc>
        <w:tc>
          <w:tcPr>
            <w:tcW w:type="dxa" w:w="1800"/>
            <w:tcBorders>
              <w:top w:val="single" w:color="9DC3E6" w:sz="4" w:space="0"/>
              <w:left w:val="single" w:color="9DC3E6" w:sz="4" w:space="0"/>
              <w:bottom w:val="single" w:color="9DC3E6" w:sz="4" w:space="0"/>
              <w:right w:val="single" w:color="9DC3E6" w:sz="4" w:space="0"/>
            </w:tcBorders>
            <w:shd w:fill="2E75B6"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FFFFFF"/>
                <w:sz w:val="18"/>
                <w:szCs w:val="18"/>
              </w:rPr>
              <w:t xml:space="preserve">改訂者</w:t>
            </w:r>
          </w:p>
        </w:tc>
        <w:tc>
          <w:tcPr>
            <w:tcW w:type="dxa" w:w="3200"/>
            <w:tcBorders>
              <w:top w:val="single" w:color="9DC3E6" w:sz="4" w:space="0"/>
              <w:left w:val="single" w:color="9DC3E6" w:sz="4" w:space="0"/>
              <w:bottom w:val="single" w:color="9DC3E6" w:sz="4" w:space="0"/>
              <w:right w:val="single" w:color="9DC3E6" w:sz="4" w:space="0"/>
            </w:tcBorders>
            <w:shd w:fill="2E75B6"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FFFFFF"/>
                <w:sz w:val="18"/>
                <w:szCs w:val="18"/>
              </w:rPr>
              <w:t xml:space="preserve">改訂内容</w:t>
            </w:r>
          </w:p>
        </w:tc>
        <w:tc>
          <w:tcPr>
            <w:tcW w:type="dxa" w:w="1726"/>
            <w:tcBorders>
              <w:top w:val="single" w:color="9DC3E6" w:sz="4" w:space="0"/>
              <w:left w:val="single" w:color="9DC3E6" w:sz="4" w:space="0"/>
              <w:bottom w:val="single" w:color="9DC3E6" w:sz="4" w:space="0"/>
              <w:right w:val="single" w:color="9DC3E6" w:sz="4" w:space="0"/>
            </w:tcBorders>
            <w:shd w:fill="2E75B6"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FFFFFF"/>
                <w:sz w:val="18"/>
                <w:szCs w:val="18"/>
              </w:rPr>
              <w:t xml:space="preserve">承認者</w:t>
            </w:r>
          </w:p>
        </w:tc>
      </w:tr>
      <w:tr>
        <w:tc>
          <w:tcPr>
            <w:tcW w:type="dxa" w:w="9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1.0</w:t>
            </w:r>
          </w:p>
        </w:tc>
        <w:tc>
          <w:tcPr>
            <w:tcW w:type="dxa" w:w="14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2025/03</w:t>
            </w:r>
          </w:p>
        </w:tc>
        <w:tc>
          <w:tcPr>
            <w:tcW w:type="dxa" w:w="18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w:t>
            </w:r>
          </w:p>
        </w:tc>
        <w:tc>
          <w:tcPr>
            <w:tcW w:type="dxa" w:w="32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初版作成</w:t>
            </w:r>
          </w:p>
        </w:tc>
        <w:tc>
          <w:tcPr>
            <w:tcW w:type="dxa" w:w="1726"/>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w:t>
            </w:r>
          </w:p>
        </w:tc>
      </w:tr>
      <w:tr>
        <w:tc>
          <w:tcPr>
            <w:tcW w:type="dxa" w:w="9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2.0</w:t>
            </w:r>
          </w:p>
        </w:tc>
        <w:tc>
          <w:tcPr>
            <w:tcW w:type="dxa" w:w="14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2025/06</w:t>
            </w:r>
          </w:p>
        </w:tc>
        <w:tc>
          <w:tcPr>
            <w:tcW w:type="dxa" w:w="18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w:t>
            </w:r>
          </w:p>
        </w:tc>
        <w:tc>
          <w:tcPr>
            <w:tcW w:type="dxa" w:w="32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フロー図詳細化・2段階認証追加</w:t>
            </w:r>
          </w:p>
        </w:tc>
        <w:tc>
          <w:tcPr>
            <w:tcW w:type="dxa" w:w="1726"/>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w:t>
            </w:r>
          </w:p>
        </w:tc>
      </w:tr>
      <w:tr>
        <w:tc>
          <w:tcPr>
            <w:tcW w:type="dxa" w:w="9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3.0</w:t>
            </w:r>
          </w:p>
        </w:tc>
        <w:tc>
          <w:tcPr>
            <w:tcW w:type="dxa" w:w="14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2026/01</w:t>
            </w:r>
          </w:p>
        </w:tc>
        <w:tc>
          <w:tcPr>
            <w:tcW w:type="dxa" w:w="18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w:t>
            </w:r>
          </w:p>
        </w:tc>
        <w:tc>
          <w:tcPr>
            <w:tcW w:type="dxa" w:w="32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JAFFIC確定・信用基金既存Entra ID反映・AD連携・VPN確定・MFA追記・AD同期管理フロー追加</w:t>
            </w:r>
          </w:p>
        </w:tc>
        <w:tc>
          <w:tcPr>
            <w:tcW w:type="dxa" w:w="1726"/>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w:t>
            </w:r>
          </w:p>
        </w:tc>
      </w:tr>
      <w:tr>
        <w:tc>
          <w:tcPr>
            <w:tcW w:type="dxa" w:w="9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4.0</w:t>
            </w:r>
          </w:p>
        </w:tc>
        <w:tc>
          <w:tcPr>
            <w:tcW w:type="dxa" w:w="14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2026/03</w:t>
            </w:r>
          </w:p>
        </w:tc>
        <w:tc>
          <w:tcPr>
            <w:tcW w:type="dxa" w:w="18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w:t>
            </w:r>
          </w:p>
        </w:tc>
        <w:tc>
          <w:tcPr>
            <w:tcW w:type="dxa" w:w="32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AD同期確定・MFA必須（Microsoft Authenticator）確定・MSAL採用確定・MSAL vs SAML 比較節追加・★TBD 解消</w:t>
            </w:r>
          </w:p>
        </w:tc>
        <w:tc>
          <w:tcPr>
            <w:tcW w:type="dxa" w:w="1726"/>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w:t>
            </w:r>
          </w:p>
        </w:tc>
      </w:tr>
    </w:tbl>
    <w:p>
      <w:pPr>
        <w:spacing w:before="80" w:after="80"/>
        <w:jc w:val="left"/>
      </w:pPr>
      <w:r>
        <w:rPr>
          <w:rFonts w:ascii="Meiryo" w:cs="Meiryo" w:eastAsia="Meiryo" w:hAnsi="Meiryo"/>
          <w:b w:val="false"/>
          <w:bCs w:val="false"/>
          <w:i w:val="false"/>
          <w:iCs w:val="false"/>
          <w:color w:val="000000"/>
          <w:sz w:val="20"/>
          <w:szCs w:val="20"/>
        </w:rPr>
        <w:t xml:space="preserve"/>
      </w:r>
    </w:p>
    <w:p>
      <w:r>
        <w:br w:type="page"/>
      </w:r>
    </w:p>
    <w:p>
      <w:pPr>
        <w:shd w:fill="1F4E79" w:val="clear"/>
        <w:spacing w:before="280" w:after="140"/>
      </w:pPr>
      <w:r>
        <w:rPr>
          <w:rFonts w:ascii="Meiryo" w:cs="Meiryo" w:eastAsia="Meiryo" w:hAnsi="Meiryo"/>
          <w:b/>
          <w:bCs/>
          <w:i w:val="false"/>
          <w:iCs w:val="false"/>
          <w:color w:val="FFFFFF"/>
          <w:sz w:val="28"/>
          <w:szCs w:val="28"/>
        </w:rPr>
        <w:t xml:space="preserve">4. ユーザ認証方式</w:t>
      </w:r>
    </w:p>
    <w:p>
      <w:pPr>
        <w:spacing w:before="60" w:after="60"/>
        <w:jc w:val="left"/>
      </w:pPr>
      <w:r>
        <w:rPr>
          <w:rFonts w:ascii="Meiryo" w:cs="Meiryo" w:eastAsia="Meiryo" w:hAnsi="Meiryo"/>
          <w:b w:val="false"/>
          <w:bCs w:val="false"/>
          <w:i w:val="false"/>
          <w:iCs w:val="false"/>
          <w:color w:val="000000"/>
          <w:sz w:val="20"/>
          <w:szCs w:val="20"/>
        </w:rPr>
        <w:t xml:space="preserve">本章では、林業信用基金基幹システムでのユーザ認証について整理する。</w:t>
      </w:r>
    </w:p>
    <w:p>
      <w:pPr>
        <w:spacing w:before="60" w:after="60"/>
        <w:jc w:val="left"/>
      </w:pPr>
      <w:r>
        <w:rPr>
          <w:rFonts w:ascii="Meiryo" w:cs="Meiryo" w:eastAsia="Meiryo" w:hAnsi="Meiryo"/>
          <w:b w:val="false"/>
          <w:bCs w:val="false"/>
          <w:i w:val="false"/>
          <w:iCs w:val="false"/>
          <w:color w:val="000000"/>
          <w:sz w:val="20"/>
          <w:szCs w:val="20"/>
        </w:rPr>
        <w:t xml:space="preserve">本システムは JAFFIC クラウド（Microsoft Azure 上の政府共通クラウド基盤）上に構築し、信用基金が既に利用中の Microsoft Entra ID テナントを継続使用して SSO 認証を実現する。</w:t>
      </w:r>
    </w:p>
    <w:p>
      <w:pPr>
        <w:spacing w:before="60" w:after="60"/>
        <w:jc w:val="left"/>
      </w:pPr>
      <w:r>
        <w:rPr>
          <w:rFonts w:ascii="Meiryo" w:cs="Meiryo" w:eastAsia="Meiryo" w:hAnsi="Meiryo"/>
          <w:b w:val="false"/>
          <w:bCs w:val="false"/>
          <w:i w:val="false"/>
          <w:iCs w:val="false"/>
          <w:color w:val="000000"/>
          <w:sz w:val="20"/>
          <w:szCs w:val="20"/>
        </w:rPr>
        <w:t xml:space="preserve">フロントエンドは Angular 18 + MSAL、バックエンドは .NET 8 + Microsoft.Identity.Web を使用し、ステートレスな JWT ベースの認証を実現する。</w:t>
      </w:r>
    </w:p>
    <w:p>
      <w:pPr>
        <w:spacing w:before="40" w:after="40"/>
        <w:jc w:val="left"/>
      </w:pPr>
      <w:r>
        <w:rPr>
          <w:rFonts w:ascii="Meiryo" w:cs="Meiryo" w:eastAsia="Meiryo" w:hAnsi="Meiryo"/>
          <w:b w:val="false"/>
          <w:bCs w:val="false"/>
          <w:i w:val="false"/>
          <w:iCs w:val="false"/>
          <w:color w:val="000000"/>
          <w:sz w:val="20"/>
          <w:szCs w:val="20"/>
        </w:rPr>
        <w:t xml:space="preserve"/>
      </w:r>
    </w:p>
    <w:p>
      <w:pPr>
        <w:pBdr>
          <w:left w:val="single" w:color="375623" w:sz="12" w:space="0"/>
        </w:pBdr>
        <w:shd w:fill="E2EFDA" w:val="clear"/>
        <w:spacing w:before="60" w:after="60"/>
        <w:ind w:left="120"/>
      </w:pPr>
      <w:r>
        <w:rPr>
          <w:rFonts w:ascii="Meiryo" w:cs="Meiryo" w:eastAsia="Meiryo" w:hAnsi="Meiryo"/>
          <w:b/>
          <w:bCs/>
          <w:i w:val="false"/>
          <w:iCs w:val="false"/>
          <w:color w:val="375623"/>
          <w:sz w:val="18"/>
          <w:szCs w:val="18"/>
        </w:rPr>
        <w:t xml:space="preserve">✓ v4 確定内容：① 認証基盤：Entra ID（信用基金既存テナント継続）確定。② AD 同期：Entra Connect で庁内 AD と同期済み確定。③ MFA：Microsoft Authenticator 必須確定（Entra ID 条件付きアクセス）。④ 実装方式：MSAL 採用確定（SAML 不採用）。⑤ 4.2.3.2 ログインフロー：★TBD 全解消。MFA ステップ・AD同期確定を反映済み。</w:t>
      </w:r>
    </w:p>
    <w:p>
      <w:pPr>
        <w:spacing w:before="80" w:after="80"/>
        <w:jc w:val="left"/>
      </w:pPr>
      <w:r>
        <w:rPr>
          <w:rFonts w:ascii="Meiryo" w:cs="Meiryo" w:eastAsia="Meiryo" w:hAnsi="Meiryo"/>
          <w:b w:val="false"/>
          <w:bCs w:val="false"/>
          <w:i w:val="false"/>
          <w:iCs w:val="false"/>
          <w:color w:val="000000"/>
          <w:sz w:val="20"/>
          <w:szCs w:val="20"/>
        </w:rPr>
        <w:t xml:space="preserve"/>
      </w:r>
    </w:p>
    <w:p>
      <w:pPr>
        <w:shd w:fill="2E75B6" w:val="clear"/>
        <w:spacing w:before="220" w:after="110"/>
      </w:pPr>
      <w:r>
        <w:rPr>
          <w:rFonts w:ascii="Meiryo" w:cs="Meiryo" w:eastAsia="Meiryo" w:hAnsi="Meiryo"/>
          <w:b/>
          <w:bCs/>
          <w:i w:val="false"/>
          <w:iCs w:val="false"/>
          <w:color w:val="FFFFFF"/>
          <w:sz w:val="24"/>
          <w:szCs w:val="24"/>
        </w:rPr>
        <w:t xml:space="preserve">4.1. ユーザ認証の目的</w:t>
      </w:r>
    </w:p>
    <w:p>
      <w:pPr>
        <w:spacing w:before="60" w:after="60"/>
        <w:jc w:val="left"/>
      </w:pPr>
      <w:r>
        <w:rPr>
          <w:rFonts w:ascii="Meiryo" w:cs="Meiryo" w:eastAsia="Meiryo" w:hAnsi="Meiryo"/>
          <w:b w:val="false"/>
          <w:bCs w:val="false"/>
          <w:i w:val="false"/>
          <w:iCs w:val="false"/>
          <w:color w:val="000000"/>
          <w:sz w:val="20"/>
          <w:szCs w:val="20"/>
        </w:rPr>
        <w:t xml:space="preserve">外部からシステムに対してアクセスを行う際に、利用者の識別を行うことで、システムが所有する情報の保護を実現することを目的とする。</w:t>
      </w:r>
    </w:p>
    <w:p>
      <w:pPr>
        <w:spacing w:before="60" w:after="60"/>
        <w:jc w:val="left"/>
      </w:pPr>
      <w:r>
        <w:rPr>
          <w:rFonts w:ascii="Meiryo" w:cs="Meiryo" w:eastAsia="Meiryo" w:hAnsi="Meiryo"/>
          <w:b w:val="false"/>
          <w:bCs w:val="false"/>
          <w:i w:val="false"/>
          <w:iCs w:val="false"/>
          <w:color w:val="000000"/>
          <w:sz w:val="20"/>
          <w:szCs w:val="20"/>
        </w:rPr>
        <w:t xml:space="preserve">本システムは JAFFIC クラウド上に構築された政府内部システムであり、信用基金が既に利用中の Microsoft Entra ID（旧称 Azure AD）テナントを継続使用したシングルサインオン（SSO）認証を採用する。</w:t>
      </w:r>
    </w:p>
    <w:p>
      <w:pPr>
        <w:spacing w:before="60" w:after="60"/>
        <w:jc w:val="left"/>
      </w:pPr>
      <w:r>
        <w:rPr>
          <w:rFonts w:ascii="Meiryo" w:cs="Meiryo" w:eastAsia="Meiryo" w:hAnsi="Meiryo"/>
          <w:b w:val="false"/>
          <w:bCs w:val="false"/>
          <w:i w:val="false"/>
          <w:iCs w:val="false"/>
          <w:color w:val="000000"/>
          <w:sz w:val="20"/>
          <w:szCs w:val="20"/>
        </w:rPr>
        <w:t xml:space="preserve">これにより、職員は既存の Microsoft アカウント認証情報を使用してシームレスにシステムへアクセスでき、新規アカウント作成の必要なく運用を開始できる。</w:t>
      </w:r>
    </w:p>
    <w:p>
      <w:pPr>
        <w:spacing w:before="80" w:after="80"/>
        <w:jc w:val="left"/>
      </w:pPr>
      <w:r>
        <w:rPr>
          <w:rFonts w:ascii="Meiryo" w:cs="Meiryo" w:eastAsia="Meiryo" w:hAnsi="Meiryo"/>
          <w:b w:val="false"/>
          <w:bCs w:val="false"/>
          <w:i w:val="false"/>
          <w:iCs w:val="false"/>
          <w:color w:val="000000"/>
          <w:sz w:val="20"/>
          <w:szCs w:val="20"/>
        </w:rPr>
        <w:t xml:space="preserve"/>
      </w:r>
    </w:p>
    <w:p>
      <w:pPr>
        <w:shd w:fill="2E75B6" w:val="clear"/>
        <w:spacing w:before="220" w:after="110"/>
      </w:pPr>
      <w:r>
        <w:rPr>
          <w:rFonts w:ascii="Meiryo" w:cs="Meiryo" w:eastAsia="Meiryo" w:hAnsi="Meiryo"/>
          <w:b/>
          <w:bCs/>
          <w:i w:val="false"/>
          <w:iCs w:val="false"/>
          <w:color w:val="FFFFFF"/>
          <w:sz w:val="24"/>
          <w:szCs w:val="24"/>
        </w:rPr>
        <w:t xml:space="preserve">4.2. ユーザ認証の機能概要</w:t>
      </w:r>
    </w:p>
    <w:p>
      <w:pPr>
        <w:spacing w:before="60" w:after="60"/>
        <w:jc w:val="left"/>
      </w:pPr>
      <w:r>
        <w:rPr>
          <w:rFonts w:ascii="Meiryo" w:cs="Meiryo" w:eastAsia="Meiryo" w:hAnsi="Meiryo"/>
          <w:b w:val="false"/>
          <w:bCs w:val="false"/>
          <w:i w:val="false"/>
          <w:iCs w:val="false"/>
          <w:color w:val="000000"/>
          <w:sz w:val="20"/>
          <w:szCs w:val="20"/>
        </w:rPr>
        <w:t xml:space="preserve">ユーザ認証に関連する機能について記載する。</w:t>
      </w:r>
    </w:p>
    <w:p>
      <w:pPr>
        <w:spacing w:before="40" w:after="40"/>
        <w:jc w:val="left"/>
      </w:pPr>
      <w:r>
        <w:rPr>
          <w:rFonts w:ascii="Meiryo" w:cs="Meiryo" w:eastAsia="Meiryo" w:hAnsi="Meiryo"/>
          <w:b w:val="false"/>
          <w:bCs w:val="false"/>
          <w:i w:val="false"/>
          <w:iCs w:val="false"/>
          <w:color w:val="000000"/>
          <w:sz w:val="20"/>
          <w:szCs w:val="20"/>
        </w:rPr>
        <w:t xml:space="preserve"/>
      </w:r>
    </w:p>
    <w:p>
      <w:pPr>
        <w:shd w:fill="BDD7EE" w:val="clear"/>
        <w:spacing w:before="180" w:after="90"/>
      </w:pPr>
      <w:r>
        <w:rPr>
          <w:rFonts w:ascii="Meiryo" w:cs="Meiryo" w:eastAsia="Meiryo" w:hAnsi="Meiryo"/>
          <w:b/>
          <w:bCs/>
          <w:i w:val="false"/>
          <w:iCs w:val="false"/>
          <w:color w:val="1F4E79"/>
          <w:sz w:val="22"/>
          <w:szCs w:val="22"/>
        </w:rPr>
        <w:t xml:space="preserve">4.2.1. 認証の構築</w:t>
      </w:r>
    </w:p>
    <w:p>
      <w:pPr>
        <w:spacing w:before="60" w:after="60"/>
        <w:jc w:val="left"/>
      </w:pPr>
      <w:r>
        <w:rPr>
          <w:rFonts w:ascii="Meiryo" w:cs="Meiryo" w:eastAsia="Meiryo" w:hAnsi="Meiryo"/>
          <w:b w:val="false"/>
          <w:bCs w:val="false"/>
          <w:i w:val="false"/>
          <w:iCs w:val="false"/>
          <w:color w:val="000000"/>
          <w:sz w:val="20"/>
          <w:szCs w:val="20"/>
        </w:rPr>
        <w:t xml:space="preserve">MSAL（Microsoft Authentication Library）と Microsoft.Identity.Web を組み合わせて認証アーキテクチャを構築し、各エンドポイントに対してセキュアかつステートレスなシステムを作成する。</w:t>
      </w:r>
    </w:p>
    <w:p>
      <w:pPr>
        <w:spacing w:before="60" w:after="60"/>
        <w:jc w:val="left"/>
      </w:pPr>
      <w:r>
        <w:rPr>
          <w:rFonts w:ascii="Meiryo" w:cs="Meiryo" w:eastAsia="Meiryo" w:hAnsi="Meiryo"/>
          <w:b w:val="false"/>
          <w:bCs w:val="false"/>
          <w:i w:val="false"/>
          <w:iCs w:val="false"/>
          <w:color w:val="000000"/>
          <w:sz w:val="20"/>
          <w:szCs w:val="20"/>
        </w:rPr>
        <w:t xml:space="preserve">本システムの認証基盤は信用基金が既に利用中の Entra ID テナントを継続使用する。庁内 Active Directory（AD）は Entra Connect により既に Entra ID と同期済みであることが確認されている。</w:t>
      </w:r>
    </w:p>
    <w:p>
      <w:pPr>
        <w:spacing w:before="40" w:after="40"/>
        <w:jc w:val="left"/>
      </w:pPr>
      <w:r>
        <w:rPr>
          <w:rFonts w:ascii="Meiryo" w:cs="Meiryo" w:eastAsia="Meiryo" w:hAnsi="Meiryo"/>
          <w:b w:val="false"/>
          <w:bCs w:val="false"/>
          <w:i w:val="false"/>
          <w:iCs w:val="false"/>
          <w:color w:val="000000"/>
          <w:sz w:val="20"/>
          <w:szCs w:val="20"/>
        </w:rPr>
        <w:t xml:space="preserve"/>
      </w:r>
    </w:p>
    <w:p>
      <w:pPr>
        <w:pBdr>
          <w:bottom w:val="single" w:color="2E75B6" w:sz="6" w:space="0"/>
        </w:pBdr>
        <w:spacing w:before="140" w:after="70"/>
      </w:pPr>
      <w:r>
        <w:rPr>
          <w:rFonts w:ascii="Meiryo" w:cs="Meiryo" w:eastAsia="Meiryo" w:hAnsi="Meiryo"/>
          <w:b/>
          <w:bCs/>
          <w:i w:val="false"/>
          <w:iCs w:val="false"/>
          <w:color w:val="1F4E79"/>
          <w:sz w:val="20"/>
          <w:szCs w:val="20"/>
        </w:rPr>
        <w:t xml:space="preserve">JAFFIC クラウド環境における認証基盤構成</w:t>
      </w:r>
    </w:p>
    <w:p>
      <w:pPr>
        <w:spacing w:before="60" w:after="60"/>
        <w:jc w:val="center"/>
      </w:pPr>
      <w:r>
        <w:rPr>
          <w:rFonts w:ascii="Meiryo" w:cs="Meiryo" w:eastAsia="Meiryo" w:hAnsi="Meiryo"/>
          <w:b/>
          <w:bCs/>
          <w:i w:val="false"/>
          <w:iCs w:val="false"/>
          <w:color w:val="000000"/>
          <w:sz w:val="20"/>
          <w:szCs w:val="20"/>
        </w:rPr>
        <w:t xml:space="preserve">図4-1　JAFFIC クラウドにおける認証基盤の全体構成</w:t>
      </w:r>
    </w:p>
    <w:p>
      <w:pPr>
        <w:spacing w:before="20" w:after="20"/>
        <w:jc w:val="left"/>
      </w:pPr>
      <w:r>
        <w:rPr>
          <w:rFonts w:ascii="Meiryo" w:cs="Meiryo" w:eastAsia="Meiryo" w:hAnsi="Meiryo"/>
          <w:b w:val="false"/>
          <w:bCs w:val="false"/>
          <w:i w:val="false"/>
          <w:iCs w:val="false"/>
          <w:color w:val="000000"/>
          <w:sz w:val="20"/>
          <w:szCs w:val="20"/>
        </w:rPr>
        <w:t xml:space="preserve"/>
      </w:r>
    </w:p>
    <w:p>
      <w:pPr>
        <w:shd w:fill="F4F4F4" w:val="clear"/>
        <w:spacing w:before="0" w:after="0"/>
      </w:pPr>
      <w:r>
        <w:rPr>
          <w:rFonts w:ascii="Courier New" w:cs="Courier New" w:eastAsia="Courier New" w:hAnsi="Courier New"/>
          <w:color w:val="1F4E79"/>
          <w:sz w:val="14"/>
          <w:szCs w:val="14"/>
        </w:rPr>
        <w:t xml:space="preserve">┌────────────────────────────────────────────────────────────────────────────────┐</w:t>
      </w:r>
    </w:p>
    <w:p>
      <w:pPr>
        <w:shd w:fill="F4F4F4" w:val="clear"/>
        <w:spacing w:before="0" w:after="0"/>
      </w:pPr>
      <w:r>
        <w:rPr>
          <w:rFonts w:ascii="Courier New" w:cs="Courier New" w:eastAsia="Courier New" w:hAnsi="Courier New"/>
          <w:color w:val="1F4E79"/>
          <w:sz w:val="14"/>
          <w:szCs w:val="14"/>
        </w:rPr>
        <w:t xml:space="preserve">│                    JAFFIC クラウド環境（Microsoft Azure）                       │</w:t>
      </w:r>
    </w:p>
    <w:p>
      <w:pPr>
        <w:shd w:fill="F4F4F4" w:val="clear"/>
        <w:spacing w:before="0" w:after="0"/>
      </w:pPr>
      <w:r>
        <w:rPr>
          <w:rFonts w:ascii="Courier New" w:cs="Courier New" w:eastAsia="Courier New" w:hAnsi="Courier New"/>
          <w:color w:val="1F4E79"/>
          <w:sz w:val="14"/>
          <w:szCs w:val="14"/>
        </w:rPr>
        <w:t xml:space="preserve">│                                                                                │</w:t>
      </w:r>
    </w:p>
    <w:p>
      <w:pPr>
        <w:shd w:fill="F4F4F4" w:val="clear"/>
        <w:spacing w:before="0" w:after="0"/>
      </w:pPr>
      <w:r>
        <w:rPr>
          <w:rFonts w:ascii="Courier New" w:cs="Courier New" w:eastAsia="Courier New" w:hAnsi="Courier New"/>
          <w:color w:val="1F4E79"/>
          <w:sz w:val="14"/>
          <w:szCs w:val="14"/>
        </w:rPr>
        <w:t xml:space="preserve">│  ┌─────────────────────────────────────────────────────────────────────────┐  │</w:t>
      </w:r>
    </w:p>
    <w:p>
      <w:pPr>
        <w:shd w:fill="F4F4F4" w:val="clear"/>
        <w:spacing w:before="0" w:after="0"/>
      </w:pPr>
      <w:r>
        <w:rPr>
          <w:rFonts w:ascii="Courier New" w:cs="Courier New" w:eastAsia="Courier New" w:hAnsi="Courier New"/>
          <w:color w:val="1F4E79"/>
          <w:sz w:val="14"/>
          <w:szCs w:val="14"/>
        </w:rPr>
        <w:t xml:space="preserve">│  │  信用基金 既存 Entra ID テナント（継続利用）                              │  │</w:t>
      </w:r>
    </w:p>
    <w:p>
      <w:pPr>
        <w:shd w:fill="F4F4F4" w:val="clear"/>
        <w:spacing w:before="0" w:after="0"/>
      </w:pPr>
      <w:r>
        <w:rPr>
          <w:rFonts w:ascii="Courier New" w:cs="Courier New" w:eastAsia="Courier New" w:hAnsi="Courier New"/>
          <w:color w:val="1F4E79"/>
          <w:sz w:val="14"/>
          <w:szCs w:val="14"/>
        </w:rPr>
        <w:t xml:space="preserve">│  │                                                                          │  │</w:t>
      </w:r>
    </w:p>
    <w:p>
      <w:pPr>
        <w:shd w:fill="F4F4F4" w:val="clear"/>
        <w:spacing w:before="0" w:after="0"/>
      </w:pPr>
      <w:r>
        <w:rPr>
          <w:rFonts w:ascii="Courier New" w:cs="Courier New" w:eastAsia="Courier New" w:hAnsi="Courier New"/>
          <w:color w:val="1F4E79"/>
          <w:sz w:val="14"/>
          <w:szCs w:val="14"/>
        </w:rPr>
        <w:t xml:space="preserve">│  │  ┌──────────────────┐   ┌──────────────────┐   ┌──────────────────┐    │  │</w:t>
      </w:r>
    </w:p>
    <w:p>
      <w:pPr>
        <w:shd w:fill="F4F4F4" w:val="clear"/>
        <w:spacing w:before="0" w:after="0"/>
      </w:pPr>
      <w:r>
        <w:rPr>
          <w:rFonts w:ascii="Courier New" w:cs="Courier New" w:eastAsia="Courier New" w:hAnsi="Courier New"/>
          <w:color w:val="1F4E79"/>
          <w:sz w:val="14"/>
          <w:szCs w:val="14"/>
        </w:rPr>
        <w:t xml:space="preserve">│  │  │ 林業部門          │   │ 農業部門          │   │ 漁業・その他      │    │  │</w:t>
      </w:r>
    </w:p>
    <w:p>
      <w:pPr>
        <w:shd w:fill="F4F4F4" w:val="clear"/>
        <w:spacing w:before="0" w:after="0"/>
      </w:pPr>
      <w:r>
        <w:rPr>
          <w:rFonts w:ascii="Courier New" w:cs="Courier New" w:eastAsia="Courier New" w:hAnsi="Courier New"/>
          <w:color w:val="1F4E79"/>
          <w:sz w:val="14"/>
          <w:szCs w:val="14"/>
        </w:rPr>
        <w:t xml:space="preserve">│  │  │ 職員アカウント    │   │ 職員アカウント    │   │ 職員アカウント    │    │  │</w:t>
      </w:r>
    </w:p>
    <w:p>
      <w:pPr>
        <w:shd w:fill="F4F4F4" w:val="clear"/>
        <w:spacing w:before="0" w:after="0"/>
      </w:pPr>
      <w:r>
        <w:rPr>
          <w:rFonts w:ascii="Courier New" w:cs="Courier New" w:eastAsia="Courier New" w:hAnsi="Courier New"/>
          <w:color w:val="1F4E79"/>
          <w:sz w:val="14"/>
          <w:szCs w:val="14"/>
        </w:rPr>
        <w:t xml:space="preserve">│  │  │ （本プロジェクト）│   │                  │   │                  │    │  │</w:t>
      </w:r>
    </w:p>
    <w:p>
      <w:pPr>
        <w:shd w:fill="F4F4F4" w:val="clear"/>
        <w:spacing w:before="0" w:after="0"/>
      </w:pPr>
      <w:r>
        <w:rPr>
          <w:rFonts w:ascii="Courier New" w:cs="Courier New" w:eastAsia="Courier New" w:hAnsi="Courier New"/>
          <w:color w:val="1F4E79"/>
          <w:sz w:val="14"/>
          <w:szCs w:val="14"/>
        </w:rPr>
        <w:t xml:space="preserve">│  │  └──────────────────┘   └──────────────────┘   └──────────────────┘    │  │</w:t>
      </w:r>
    </w:p>
    <w:p>
      <w:pPr>
        <w:shd w:fill="F4F4F4" w:val="clear"/>
        <w:spacing w:before="0" w:after="0"/>
      </w:pPr>
      <w:r>
        <w:rPr>
          <w:rFonts w:ascii="Courier New" w:cs="Courier New" w:eastAsia="Courier New" w:hAnsi="Courier New"/>
          <w:color w:val="1F4E79"/>
          <w:sz w:val="14"/>
          <w:szCs w:val="14"/>
        </w:rPr>
        <w:t xml:space="preserve">│  │                                                                          │  │</w:t>
      </w:r>
    </w:p>
    <w:p>
      <w:pPr>
        <w:shd w:fill="F4F4F4" w:val="clear"/>
        <w:spacing w:before="0" w:after="0"/>
      </w:pPr>
      <w:r>
        <w:rPr>
          <w:rFonts w:ascii="Courier New" w:cs="Courier New" w:eastAsia="Courier New" w:hAnsi="Courier New"/>
          <w:color w:val="1F4E79"/>
          <w:sz w:val="14"/>
          <w:szCs w:val="14"/>
        </w:rPr>
        <w:t xml:space="preserve">│  │  Azure RBAC：システム単位でグループ化・最小権限の原則                     │  │</w:t>
      </w:r>
    </w:p>
    <w:p>
      <w:pPr>
        <w:shd w:fill="F4F4F4" w:val="clear"/>
        <w:spacing w:before="0" w:after="0"/>
      </w:pPr>
      <w:r>
        <w:rPr>
          <w:rFonts w:ascii="Courier New" w:cs="Courier New" w:eastAsia="Courier New" w:hAnsi="Courier New"/>
          <w:color w:val="1F4E79"/>
          <w:sz w:val="14"/>
          <w:szCs w:val="14"/>
        </w:rPr>
        <w:t xml:space="preserve">│  │  MFA：クラウド環境接続時のセキュリティ設定を追加予定                      │  │</w:t>
      </w:r>
    </w:p>
    <w:p>
      <w:pPr>
        <w:shd w:fill="F4F4F4" w:val="clear"/>
        <w:spacing w:before="0" w:after="0"/>
      </w:pPr>
      <w:r>
        <w:rPr>
          <w:rFonts w:ascii="Courier New" w:cs="Courier New" w:eastAsia="Courier New" w:hAnsi="Courier New"/>
          <w:color w:val="1F4E79"/>
          <w:sz w:val="14"/>
          <w:szCs w:val="14"/>
        </w:rPr>
        <w:t xml:space="preserve">│  └─────────────────────────────────────────────────────────────────────────┘  │</w:t>
      </w:r>
    </w:p>
    <w:p>
      <w:pPr>
        <w:shd w:fill="F4F4F4" w:val="clear"/>
        <w:spacing w:before="0" w:after="0"/>
      </w:pPr>
      <w:r>
        <w:rPr>
          <w:rFonts w:ascii="Courier New" w:cs="Courier New" w:eastAsia="Courier New" w:hAnsi="Courier New"/>
          <w:color w:val="1F4E79"/>
          <w:sz w:val="14"/>
          <w:szCs w:val="14"/>
        </w:rPr>
        <w:t xml:space="preserve">│                          ▲  SSO / JWT                                          │</w:t>
      </w:r>
    </w:p>
    <w:p>
      <w:pPr>
        <w:shd w:fill="F4F4F4" w:val="clear"/>
        <w:spacing w:before="0" w:after="0"/>
      </w:pPr>
      <w:r>
        <w:rPr>
          <w:rFonts w:ascii="Courier New" w:cs="Courier New" w:eastAsia="Courier New" w:hAnsi="Courier New"/>
          <w:color w:val="1F4E79"/>
          <w:sz w:val="14"/>
          <w:szCs w:val="14"/>
        </w:rPr>
        <w:t xml:space="preserve">│  ┌─────────────────────────────────────────────────────────────────────────┐  │</w:t>
      </w:r>
    </w:p>
    <w:p>
      <w:pPr>
        <w:shd w:fill="F4F4F4" w:val="clear"/>
        <w:spacing w:before="0" w:after="0"/>
      </w:pPr>
      <w:r>
        <w:rPr>
          <w:rFonts w:ascii="Courier New" w:cs="Courier New" w:eastAsia="Courier New" w:hAnsi="Courier New"/>
          <w:color w:val="1F4E79"/>
          <w:sz w:val="14"/>
          <w:szCs w:val="14"/>
        </w:rPr>
        <w:t xml:space="preserve">│  │  林業基幹システム（本プロジェクト）                                       │  │</w:t>
      </w:r>
    </w:p>
    <w:p>
      <w:pPr>
        <w:shd w:fill="F4F4F4" w:val="clear"/>
        <w:spacing w:before="0" w:after="0"/>
      </w:pPr>
      <w:r>
        <w:rPr>
          <w:rFonts w:ascii="Courier New" w:cs="Courier New" w:eastAsia="Courier New" w:hAnsi="Courier New"/>
          <w:color w:val="1F4E79"/>
          <w:sz w:val="14"/>
          <w:szCs w:val="14"/>
        </w:rPr>
        <w:t xml:space="preserve">│  │  Azure VM + IIS（Phase 1）                                                │  │</w:t>
      </w:r>
    </w:p>
    <w:p>
      <w:pPr>
        <w:shd w:fill="F4F4F4" w:val="clear"/>
        <w:spacing w:before="0" w:after="0"/>
      </w:pPr>
      <w:r>
        <w:rPr>
          <w:rFonts w:ascii="Courier New" w:cs="Courier New" w:eastAsia="Courier New" w:hAnsi="Courier New"/>
          <w:color w:val="1F4E79"/>
          <w:sz w:val="14"/>
          <w:szCs w:val="14"/>
        </w:rPr>
        <w:t xml:space="preserve">│  │  ├── Angular 18 + MSAL（IIS / ルート）                                  │  │</w:t>
      </w:r>
    </w:p>
    <w:p>
      <w:pPr>
        <w:shd w:fill="F4F4F4" w:val="clear"/>
        <w:spacing w:before="0" w:after="0"/>
      </w:pPr>
      <w:r>
        <w:rPr>
          <w:rFonts w:ascii="Courier New" w:cs="Courier New" w:eastAsia="Courier New" w:hAnsi="Courier New"/>
          <w:color w:val="1F4E79"/>
          <w:sz w:val="14"/>
          <w:szCs w:val="14"/>
        </w:rPr>
        <w:t xml:space="preserve">│  │  └── .NET 8 + Microsoft.Identity.Web（IIS /api サブアプリ）              │  │</w:t>
      </w:r>
    </w:p>
    <w:p>
      <w:pPr>
        <w:shd w:fill="F4F4F4" w:val="clear"/>
        <w:spacing w:before="0" w:after="0"/>
      </w:pPr>
      <w:r>
        <w:rPr>
          <w:rFonts w:ascii="Courier New" w:cs="Courier New" w:eastAsia="Courier New" w:hAnsi="Courier New"/>
          <w:color w:val="1F4E79"/>
          <w:sz w:val="14"/>
          <w:szCs w:val="14"/>
        </w:rPr>
        <w:t xml:space="preserve">│  └─────────────────────────────────────────────────────────────────────────┘  │</w:t>
      </w:r>
    </w:p>
    <w:p>
      <w:pPr>
        <w:shd w:fill="F4F4F4" w:val="clear"/>
        <w:spacing w:before="0" w:after="0"/>
      </w:pPr>
      <w:r>
        <w:rPr>
          <w:rFonts w:ascii="Courier New" w:cs="Courier New" w:eastAsia="Courier New" w:hAnsi="Courier New"/>
          <w:color w:val="1F4E79"/>
          <w:sz w:val="14"/>
          <w:szCs w:val="14"/>
        </w:rPr>
        <w:t xml:space="preserve">│                          ▲  IPSec-VPN（サイト間）                              │</w:t>
      </w:r>
    </w:p>
    <w:p>
      <w:pPr>
        <w:shd w:fill="F4F4F4" w:val="clear"/>
        <w:spacing w:before="0" w:after="0"/>
      </w:pPr>
      <w:r>
        <w:rPr>
          <w:rFonts w:ascii="Courier New" w:cs="Courier New" w:eastAsia="Courier New" w:hAnsi="Courier New"/>
          <w:color w:val="1F4E79"/>
          <w:sz w:val="14"/>
          <w:szCs w:val="14"/>
        </w:rPr>
        <w:t xml:space="preserve">└────────────────────────────────────────────────────────────────────────────────┘</w:t>
      </w:r>
    </w:p>
    <w:p>
      <w:pPr>
        <w:shd w:fill="F4F4F4" w:val="clear"/>
        <w:spacing w:before="0" w:after="0"/>
      </w:pPr>
      <w:r>
        <w:rPr>
          <w:rFonts w:ascii="Courier New" w:cs="Courier New" w:eastAsia="Courier New" w:hAnsi="Courier New"/>
          <w:color w:val="1F4E79"/>
          <w:sz w:val="14"/>
          <w:szCs w:val="14"/>
        </w:rPr>
        <w:t xml:space="preserve">                           │</w:t>
      </w:r>
    </w:p>
    <w:p>
      <w:pPr>
        <w:shd w:fill="F4F4F4" w:val="clear"/>
        <w:spacing w:before="0" w:after="0"/>
      </w:pPr>
      <w:r>
        <w:rPr>
          <w:rFonts w:ascii="Courier New" w:cs="Courier New" w:eastAsia="Courier New" w:hAnsi="Courier New"/>
          <w:color w:val="1F4E79"/>
          <w:sz w:val="14"/>
          <w:szCs w:val="14"/>
        </w:rPr>
        <w:t xml:space="preserve">   基幹LAN ファイアウォール ─┘</w:t>
      </w:r>
    </w:p>
    <w:p>
      <w:pPr>
        <w:shd w:fill="F4F4F4" w:val="clear"/>
        <w:spacing w:before="0" w:after="0"/>
      </w:pPr>
      <w:r>
        <w:rPr>
          <w:rFonts w:ascii="Courier New" w:cs="Courier New" w:eastAsia="Courier New" w:hAnsi="Courier New"/>
          <w:color w:val="1F4E79"/>
          <w:sz w:val="14"/>
          <w:szCs w:val="14"/>
        </w:rPr>
        <w:t xml:space="preserve">         │</w:t>
      </w:r>
    </w:p>
    <w:p>
      <w:pPr>
        <w:shd w:fill="F4F4F4" w:val="clear"/>
        <w:spacing w:before="0" w:after="0"/>
      </w:pPr>
      <w:r>
        <w:rPr>
          <w:rFonts w:ascii="Courier New" w:cs="Courier New" w:eastAsia="Courier New" w:hAnsi="Courier New"/>
          <w:color w:val="1F4E79"/>
          <w:sz w:val="14"/>
          <w:szCs w:val="14"/>
        </w:rPr>
        <w:t xml:space="preserve">   信用基金 庁内ネットワーク</w:t>
      </w:r>
    </w:p>
    <w:p>
      <w:pPr>
        <w:shd w:fill="F4F4F4" w:val="clear"/>
        <w:spacing w:before="0" w:after="0"/>
      </w:pPr>
      <w:r>
        <w:rPr>
          <w:rFonts w:ascii="Courier New" w:cs="Courier New" w:eastAsia="Courier New" w:hAnsi="Courier New"/>
          <w:color w:val="1F4E79"/>
          <w:sz w:val="14"/>
          <w:szCs w:val="14"/>
        </w:rPr>
        <w:t xml:space="preserve">   ├── 職員 PC（Windows ドメイン）</w:t>
      </w:r>
    </w:p>
    <w:p>
      <w:pPr>
        <w:shd w:fill="F4F4F4" w:val="clear"/>
        <w:spacing w:before="0" w:after="0"/>
      </w:pPr>
      <w:r>
        <w:rPr>
          <w:rFonts w:ascii="Courier New" w:cs="Courier New" w:eastAsia="Courier New" w:hAnsi="Courier New"/>
          <w:color w:val="1F4E79"/>
          <w:sz w:val="14"/>
          <w:szCs w:val="14"/>
        </w:rPr>
        <w:t xml:space="preserve">   └── 庁内 AD サーバー（★TBD：Entra ID との同期状況確認中）</w:t>
      </w:r>
    </w:p>
    <w:p>
      <w:pPr>
        <w:spacing w:before="60" w:after="80"/>
        <w:jc w:val="left"/>
      </w:pPr>
      <w:r>
        <w:rPr>
          <w:rFonts w:ascii="Meiryo" w:cs="Meiryo" w:eastAsia="Meiryo" w:hAnsi="Meiryo"/>
          <w:b w:val="false"/>
          <w:bCs w:val="false"/>
          <w:i w:val="false"/>
          <w:iCs w:val="false"/>
          <w:color w:val="000000"/>
          <w:sz w:val="20"/>
          <w:szCs w:val="20"/>
        </w:rPr>
        <w:t xml:space="preserve"/>
      </w:r>
    </w:p>
    <w:p>
      <w:pPr>
        <w:spacing w:before="110" w:after="55"/>
        <w:ind w:left="240"/>
      </w:pPr>
      <w:r>
        <w:rPr>
          <w:rFonts w:ascii="Meiryo" w:cs="Meiryo" w:eastAsia="Meiryo" w:hAnsi="Meiryo"/>
          <w:b/>
          <w:bCs/>
          <w:i w:val="false"/>
          <w:iCs w:val="false"/>
          <w:color w:val="2E75B6"/>
          <w:sz w:val="20"/>
          <w:szCs w:val="20"/>
        </w:rPr>
        <w:t xml:space="preserve">■ MSAL（Microsoft Authentication Library）― Angular フロントエンド</w:t>
      </w:r>
    </w:p>
    <w:p>
      <w:pPr>
        <w:spacing w:before="40" w:after="40"/>
        <w:ind w:left="480" w:hanging="240"/>
        <w:jc w:val="left"/>
      </w:pPr>
      <w:r>
        <w:rPr>
          <w:rFonts w:ascii="Meiryo" w:cs="Meiryo" w:eastAsia="Meiryo" w:hAnsi="Meiryo"/>
          <w:b w:val="false"/>
          <w:bCs w:val="false"/>
          <w:i w:val="false"/>
          <w:iCs w:val="false"/>
          <w:color w:val="000000"/>
          <w:sz w:val="20"/>
          <w:szCs w:val="20"/>
        </w:rPr>
        <w:t xml:space="preserve">・</w:t>
      </w:r>
      <w:r>
        <w:rPr>
          <w:rFonts w:ascii="Meiryo" w:cs="Meiryo" w:eastAsia="Meiryo" w:hAnsi="Meiryo"/>
          <w:b w:val="false"/>
          <w:bCs w:val="false"/>
          <w:i w:val="false"/>
          <w:iCs w:val="false"/>
          <w:color w:val="000000"/>
          <w:sz w:val="20"/>
          <w:szCs w:val="20"/>
        </w:rPr>
        <w:t xml:space="preserve">ブラウザ上での OIDC / OAuth 2.0 認証フローを提供するクライアントライブラリ（@azure/msal-angular 3.x、@azure/msal-browser 3.x）である。</w:t>
      </w:r>
    </w:p>
    <w:p>
      <w:pPr>
        <w:spacing w:before="40" w:after="40"/>
        <w:ind w:left="480" w:hanging="240"/>
        <w:jc w:val="left"/>
      </w:pPr>
      <w:r>
        <w:rPr>
          <w:rFonts w:ascii="Meiryo" w:cs="Meiryo" w:eastAsia="Meiryo" w:hAnsi="Meiryo"/>
          <w:b w:val="false"/>
          <w:bCs w:val="false"/>
          <w:i w:val="false"/>
          <w:iCs w:val="false"/>
          <w:color w:val="000000"/>
          <w:sz w:val="20"/>
          <w:szCs w:val="20"/>
        </w:rPr>
        <w:t xml:space="preserve">・</w:t>
      </w:r>
      <w:r>
        <w:rPr>
          <w:rFonts w:ascii="Meiryo" w:cs="Meiryo" w:eastAsia="Meiryo" w:hAnsi="Meiryo"/>
          <w:b w:val="false"/>
          <w:bCs w:val="false"/>
          <w:i w:val="false"/>
          <w:iCs w:val="false"/>
          <w:color w:val="000000"/>
          <w:sz w:val="20"/>
          <w:szCs w:val="20"/>
        </w:rPr>
        <w:t xml:space="preserve">MsalInterceptor を使用し、全 API リクエストに Access Token を自動付与する。</w:t>
      </w:r>
    </w:p>
    <w:p>
      <w:pPr>
        <w:spacing w:before="40" w:after="40"/>
        <w:ind w:left="480" w:hanging="240"/>
        <w:jc w:val="left"/>
      </w:pPr>
      <w:r>
        <w:rPr>
          <w:rFonts w:ascii="Meiryo" w:cs="Meiryo" w:eastAsia="Meiryo" w:hAnsi="Meiryo"/>
          <w:b w:val="false"/>
          <w:bCs w:val="false"/>
          <w:i w:val="false"/>
          <w:iCs w:val="false"/>
          <w:color w:val="000000"/>
          <w:sz w:val="20"/>
          <w:szCs w:val="20"/>
        </w:rPr>
        <w:t xml:space="preserve">・</w:t>
      </w:r>
      <w:r>
        <w:rPr>
          <w:rFonts w:ascii="Meiryo" w:cs="Meiryo" w:eastAsia="Meiryo" w:hAnsi="Meiryo"/>
          <w:b w:val="false"/>
          <w:bCs w:val="false"/>
          <w:i w:val="false"/>
          <w:iCs w:val="false"/>
          <w:color w:val="000000"/>
          <w:sz w:val="20"/>
          <w:szCs w:val="20"/>
        </w:rPr>
        <w:t xml:space="preserve">ID トークン・アクセストークン・リフレッシュトークンのライフサイクルを管理する。</w:t>
      </w:r>
    </w:p>
    <w:p>
      <w:pPr>
        <w:spacing w:before="40" w:after="40"/>
        <w:ind w:left="480" w:hanging="240"/>
        <w:jc w:val="left"/>
      </w:pPr>
      <w:r>
        <w:rPr>
          <w:rFonts w:ascii="Meiryo" w:cs="Meiryo" w:eastAsia="Meiryo" w:hAnsi="Meiryo"/>
          <w:b w:val="false"/>
          <w:bCs w:val="false"/>
          <w:i w:val="false"/>
          <w:iCs w:val="false"/>
          <w:color w:val="000000"/>
          <w:sz w:val="20"/>
          <w:szCs w:val="20"/>
        </w:rPr>
        <w:t xml:space="preserve">・</w:t>
      </w:r>
      <w:r>
        <w:rPr>
          <w:rFonts w:ascii="Meiryo" w:cs="Meiryo" w:eastAsia="Meiryo" w:hAnsi="Meiryo"/>
          <w:b w:val="false"/>
          <w:bCs w:val="false"/>
          <w:i w:val="false"/>
          <w:iCs w:val="false"/>
          <w:color w:val="000000"/>
          <w:sz w:val="20"/>
          <w:szCs w:val="20"/>
        </w:rPr>
        <w:t xml:space="preserve">トークンはブラウザの sessionStorage に保持し、タブを閉じるまで認証状態を維持する。</w:t>
      </w:r>
    </w:p>
    <w:p>
      <w:pPr>
        <w:spacing w:before="40" w:after="40"/>
        <w:jc w:val="left"/>
      </w:pPr>
      <w:r>
        <w:rPr>
          <w:rFonts w:ascii="Meiryo" w:cs="Meiryo" w:eastAsia="Meiryo" w:hAnsi="Meiryo"/>
          <w:b w:val="false"/>
          <w:bCs w:val="false"/>
          <w:i w:val="false"/>
          <w:iCs w:val="false"/>
          <w:color w:val="000000"/>
          <w:sz w:val="20"/>
          <w:szCs w:val="20"/>
        </w:rPr>
        <w:t xml:space="preserve"/>
      </w:r>
    </w:p>
    <w:p>
      <w:pPr>
        <w:spacing w:before="110" w:after="55"/>
        <w:ind w:left="240"/>
      </w:pPr>
      <w:r>
        <w:rPr>
          <w:rFonts w:ascii="Meiryo" w:cs="Meiryo" w:eastAsia="Meiryo" w:hAnsi="Meiryo"/>
          <w:b/>
          <w:bCs/>
          <w:i w:val="false"/>
          <w:iCs w:val="false"/>
          <w:color w:val="2E75B6"/>
          <w:sz w:val="20"/>
          <w:szCs w:val="20"/>
        </w:rPr>
        <w:t xml:space="preserve">■ Microsoft.Identity.Web ― .NET 8 バックエンド</w:t>
      </w:r>
    </w:p>
    <w:p>
      <w:pPr>
        <w:spacing w:before="40" w:after="40"/>
        <w:ind w:left="480" w:hanging="240"/>
        <w:jc w:val="left"/>
      </w:pPr>
      <w:r>
        <w:rPr>
          <w:rFonts w:ascii="Meiryo" w:cs="Meiryo" w:eastAsia="Meiryo" w:hAnsi="Meiryo"/>
          <w:b w:val="false"/>
          <w:bCs w:val="false"/>
          <w:i w:val="false"/>
          <w:iCs w:val="false"/>
          <w:color w:val="000000"/>
          <w:sz w:val="20"/>
          <w:szCs w:val="20"/>
        </w:rPr>
        <w:t xml:space="preserve">・</w:t>
      </w:r>
      <w:r>
        <w:rPr>
          <w:rFonts w:ascii="Meiryo" w:cs="Meiryo" w:eastAsia="Meiryo" w:hAnsi="Meiryo"/>
          <w:b w:val="false"/>
          <w:bCs w:val="false"/>
          <w:i w:val="false"/>
          <w:iCs w:val="false"/>
          <w:color w:val="000000"/>
          <w:sz w:val="20"/>
          <w:szCs w:val="20"/>
        </w:rPr>
        <w:t xml:space="preserve">ASP.NET Core 8 Web API にて Entra ID から発行された JWT アクセストークンを検証する。</w:t>
      </w:r>
    </w:p>
    <w:p>
      <w:pPr>
        <w:spacing w:before="40" w:after="40"/>
        <w:ind w:left="480" w:hanging="240"/>
        <w:jc w:val="left"/>
      </w:pPr>
      <w:r>
        <w:rPr>
          <w:rFonts w:ascii="Meiryo" w:cs="Meiryo" w:eastAsia="Meiryo" w:hAnsi="Meiryo"/>
          <w:b w:val="false"/>
          <w:bCs w:val="false"/>
          <w:i w:val="false"/>
          <w:iCs w:val="false"/>
          <w:color w:val="000000"/>
          <w:sz w:val="20"/>
          <w:szCs w:val="20"/>
        </w:rPr>
        <w:t xml:space="preserve">・</w:t>
      </w:r>
      <w:r>
        <w:rPr>
          <w:rFonts w:ascii="Meiryo" w:cs="Meiryo" w:eastAsia="Meiryo" w:hAnsi="Meiryo"/>
          <w:b w:val="false"/>
          <w:bCs w:val="false"/>
          <w:i w:val="false"/>
          <w:iCs w:val="false"/>
          <w:color w:val="000000"/>
          <w:sz w:val="20"/>
          <w:szCs w:val="20"/>
        </w:rPr>
        <w:t xml:space="preserve">AddAuthentication / AddMicrosoftIdentityWebApi により、トークン署名・有効期限・Audience / Issuer を自動検証する。</w:t>
      </w:r>
    </w:p>
    <w:p>
      <w:pPr>
        <w:spacing w:before="40" w:after="40"/>
        <w:ind w:left="480" w:hanging="240"/>
        <w:jc w:val="left"/>
      </w:pPr>
      <w:r>
        <w:rPr>
          <w:rFonts w:ascii="Meiryo" w:cs="Meiryo" w:eastAsia="Meiryo" w:hAnsi="Meiryo"/>
          <w:b w:val="false"/>
          <w:bCs w:val="false"/>
          <w:i w:val="false"/>
          <w:iCs w:val="false"/>
          <w:color w:val="000000"/>
          <w:sz w:val="20"/>
          <w:szCs w:val="20"/>
        </w:rPr>
        <w:t xml:space="preserve">・</w:t>
      </w:r>
      <w:r>
        <w:rPr>
          <w:rFonts w:ascii="Meiryo" w:cs="Meiryo" w:eastAsia="Meiryo" w:hAnsi="Meiryo"/>
          <w:b w:val="false"/>
          <w:bCs w:val="false"/>
          <w:i w:val="false"/>
          <w:iCs w:val="false"/>
          <w:color w:val="000000"/>
          <w:sz w:val="20"/>
          <w:szCs w:val="20"/>
        </w:rPr>
        <w:t xml:space="preserve">認証成功後、ClaimsPrincipal にユーザ情報（OID・UPN・ロール等）を格納し、[Authorize] 属性によって権限制御を行う。</w:t>
      </w:r>
    </w:p>
    <w:p>
      <w:pPr>
        <w:spacing w:before="40" w:after="40"/>
        <w:jc w:val="left"/>
      </w:pPr>
      <w:r>
        <w:rPr>
          <w:rFonts w:ascii="Meiryo" w:cs="Meiryo" w:eastAsia="Meiryo" w:hAnsi="Meiryo"/>
          <w:b w:val="false"/>
          <w:bCs w:val="false"/>
          <w:i w:val="false"/>
          <w:iCs w:val="false"/>
          <w:color w:val="000000"/>
          <w:sz w:val="20"/>
          <w:szCs w:val="20"/>
        </w:rPr>
        <w:t xml:space="preserve"/>
      </w:r>
    </w:p>
    <w:p>
      <w:pPr>
        <w:spacing w:before="110" w:after="55"/>
        <w:ind w:left="240"/>
      </w:pPr>
      <w:r>
        <w:rPr>
          <w:rFonts w:ascii="Meiryo" w:cs="Meiryo" w:eastAsia="Meiryo" w:hAnsi="Meiryo"/>
          <w:b/>
          <w:bCs/>
          <w:i w:val="false"/>
          <w:iCs w:val="false"/>
          <w:color w:val="2E75B6"/>
          <w:sz w:val="20"/>
          <w:szCs w:val="20"/>
        </w:rPr>
        <w:t xml:space="preserve">■ Azure RBAC（リソースアクセス権限管理）</w:t>
      </w:r>
    </w:p>
    <w:p>
      <w:pPr>
        <w:spacing w:before="40" w:after="40"/>
        <w:ind w:left="480" w:hanging="240"/>
        <w:jc w:val="left"/>
      </w:pPr>
      <w:r>
        <w:rPr>
          <w:rFonts w:ascii="Meiryo" w:cs="Meiryo" w:eastAsia="Meiryo" w:hAnsi="Meiryo"/>
          <w:b w:val="false"/>
          <w:bCs w:val="false"/>
          <w:i w:val="false"/>
          <w:iCs w:val="false"/>
          <w:color w:val="000000"/>
          <w:sz w:val="20"/>
          <w:szCs w:val="20"/>
        </w:rPr>
        <w:t xml:space="preserve">・</w:t>
      </w:r>
      <w:r>
        <w:rPr>
          <w:rFonts w:ascii="Meiryo" w:cs="Meiryo" w:eastAsia="Meiryo" w:hAnsi="Meiryo"/>
          <w:b w:val="false"/>
          <w:bCs w:val="false"/>
          <w:i w:val="false"/>
          <w:iCs w:val="false"/>
          <w:color w:val="000000"/>
          <w:sz w:val="20"/>
          <w:szCs w:val="20"/>
        </w:rPr>
        <w:t xml:space="preserve">システム単位でグループ化し、RBAC でアクセス許可するユーザーおよび権限を管理する。</w:t>
      </w:r>
    </w:p>
    <w:p>
      <w:pPr>
        <w:spacing w:before="40" w:after="40"/>
        <w:ind w:left="480" w:hanging="240"/>
        <w:jc w:val="left"/>
      </w:pPr>
      <w:r>
        <w:rPr>
          <w:rFonts w:ascii="Meiryo" w:cs="Meiryo" w:eastAsia="Meiryo" w:hAnsi="Meiryo"/>
          <w:b w:val="false"/>
          <w:bCs w:val="false"/>
          <w:i w:val="false"/>
          <w:iCs w:val="false"/>
          <w:color w:val="000000"/>
          <w:sz w:val="20"/>
          <w:szCs w:val="20"/>
        </w:rPr>
        <w:t xml:space="preserve">・</w:t>
      </w:r>
      <w:r>
        <w:rPr>
          <w:rFonts w:ascii="Meiryo" w:cs="Meiryo" w:eastAsia="Meiryo" w:hAnsi="Meiryo"/>
          <w:b w:val="false"/>
          <w:bCs w:val="false"/>
          <w:i w:val="false"/>
          <w:iCs w:val="false"/>
          <w:color w:val="000000"/>
          <w:sz w:val="20"/>
          <w:szCs w:val="20"/>
        </w:rPr>
        <w:t xml:space="preserve">ベストプラクティスに則り、付与する権限を最小限にすることで機密性を確保する。</w:t>
      </w:r>
    </w:p>
    <w:p>
      <w:pPr>
        <w:spacing w:before="40" w:after="40"/>
        <w:ind w:left="480" w:hanging="240"/>
        <w:jc w:val="left"/>
      </w:pPr>
      <w:r>
        <w:rPr>
          <w:rFonts w:ascii="Meiryo" w:cs="Meiryo" w:eastAsia="Meiryo" w:hAnsi="Meiryo"/>
          <w:b w:val="false"/>
          <w:bCs w:val="false"/>
          <w:i w:val="false"/>
          <w:iCs w:val="false"/>
          <w:color w:val="000000"/>
          <w:sz w:val="20"/>
          <w:szCs w:val="20"/>
        </w:rPr>
        <w:t xml:space="preserve">・</w:t>
      </w:r>
      <w:r>
        <w:rPr>
          <w:rFonts w:ascii="Meiryo" w:cs="Meiryo" w:eastAsia="Meiryo" w:hAnsi="Meiryo"/>
          <w:b w:val="false"/>
          <w:bCs w:val="false"/>
          <w:i w:val="false"/>
          <w:iCs w:val="false"/>
          <w:color w:val="000000"/>
          <w:sz w:val="20"/>
          <w:szCs w:val="20"/>
        </w:rPr>
        <w:t xml:space="preserve">Blob Storage・Key Vault・Azure Files 等の Azure リソースへのアクセスは Managed Identity を通じて制御する。</w:t>
      </w:r>
    </w:p>
    <w:p>
      <w:pPr>
        <w:spacing w:before="40" w:after="40"/>
        <w:jc w:val="left"/>
      </w:pPr>
      <w:r>
        <w:rPr>
          <w:rFonts w:ascii="Meiryo" w:cs="Meiryo" w:eastAsia="Meiryo" w:hAnsi="Meiryo"/>
          <w:b w:val="false"/>
          <w:bCs w:val="false"/>
          <w:i w:val="false"/>
          <w:iCs w:val="false"/>
          <w:color w:val="000000"/>
          <w:sz w:val="20"/>
          <w:szCs w:val="20"/>
        </w:rPr>
        <w:t xml:space="preserve"/>
      </w:r>
    </w:p>
    <w:p>
      <w:pPr>
        <w:spacing w:before="40" w:after="40"/>
        <w:ind w:left="480" w:hanging="0"/>
        <w:jc w:val="left"/>
      </w:pPr>
      <w:r>
        <w:rPr>
          <w:rFonts w:ascii="Meiryo" w:cs="Meiryo" w:eastAsia="Meiryo" w:hAnsi="Meiryo"/>
          <w:b w:val="false"/>
          <w:bCs w:val="false"/>
          <w:i/>
          <w:iCs/>
          <w:color w:val="595959"/>
          <w:sz w:val="18"/>
          <w:szCs w:val="18"/>
        </w:rPr>
        <w:t xml:space="preserve">※ 信用基金既存 Entra ID テナントを継続使用するため、新規テナント作成・ユーザー一括登録の作業は不要である。</w:t>
      </w:r>
    </w:p>
    <w:p>
      <w:pPr>
        <w:spacing w:before="40" w:after="40"/>
        <w:ind w:left="480" w:hanging="0"/>
        <w:jc w:val="left"/>
      </w:pPr>
      <w:r>
        <w:rPr>
          <w:rFonts w:ascii="Meiryo" w:cs="Meiryo" w:eastAsia="Meiryo" w:hAnsi="Meiryo"/>
          <w:b w:val="false"/>
          <w:bCs w:val="false"/>
          <w:i/>
          <w:iCs/>
          <w:color w:val="595959"/>
          <w:sz w:val="18"/>
          <w:szCs w:val="18"/>
        </w:rPr>
        <w:t xml:space="preserve">※ テナント ID・クライアント ID は信用基金の Azure 管理者より払い出しを受ける（★TBD）。</w:t>
      </w:r>
    </w:p>
    <w:p>
      <w:pPr>
        <w:spacing w:before="40" w:after="40"/>
        <w:ind w:left="480" w:hanging="0"/>
        <w:jc w:val="left"/>
      </w:pPr>
      <w:r>
        <w:rPr>
          <w:rFonts w:ascii="Meiryo" w:cs="Meiryo" w:eastAsia="Meiryo" w:hAnsi="Meiryo"/>
          <w:b w:val="false"/>
          <w:bCs w:val="false"/>
          <w:i/>
          <w:iCs/>
          <w:color w:val="595959"/>
          <w:sz w:val="18"/>
          <w:szCs w:val="18"/>
        </w:rPr>
        <w:t xml:space="preserve">※ MFA（多要素認証）は業務システムへのログイン時に必須とする。方式は Microsoft Authenticator を基本とし、スマートフォンが利用できない職員は WinAuth を使用する。Entra ID の条件付きアクセス（Entra P1 ライセンス）にて設定する。</w:t>
      </w:r>
    </w:p>
    <w:p>
      <w:pPr>
        <w:spacing w:before="60" w:after="80"/>
        <w:jc w:val="left"/>
      </w:pPr>
      <w:r>
        <w:rPr>
          <w:rFonts w:ascii="Meiryo" w:cs="Meiryo" w:eastAsia="Meiryo" w:hAnsi="Meiryo"/>
          <w:b w:val="false"/>
          <w:bCs w:val="false"/>
          <w:i w:val="false"/>
          <w:iCs w:val="false"/>
          <w:color w:val="000000"/>
          <w:sz w:val="20"/>
          <w:szCs w:val="20"/>
        </w:rPr>
        <w:t xml:space="preserve"/>
      </w:r>
    </w:p>
    <w:p>
      <w:pPr>
        <w:pBdr>
          <w:bottom w:val="single" w:color="2E75B6" w:sz="6" w:space="0"/>
        </w:pBdr>
        <w:spacing w:before="140" w:after="70"/>
      </w:pPr>
      <w:r>
        <w:rPr>
          <w:rFonts w:ascii="Meiryo" w:cs="Meiryo" w:eastAsia="Meiryo" w:hAnsi="Meiryo"/>
          <w:b/>
          <w:bCs/>
          <w:i w:val="false"/>
          <w:iCs w:val="false"/>
          <w:color w:val="1F4E79"/>
          <w:sz w:val="20"/>
          <w:szCs w:val="20"/>
        </w:rPr>
        <w:t xml:space="preserve">アプリロールの分離設計（App Registration 単位）</w:t>
      </w:r>
    </w:p>
    <w:p>
      <w:pPr>
        <w:spacing w:before="60" w:after="60"/>
        <w:jc w:val="left"/>
      </w:pPr>
      <w:r>
        <w:rPr>
          <w:rFonts w:ascii="Meiryo" w:cs="Meiryo" w:eastAsia="Meiryo" w:hAnsi="Meiryo"/>
          <w:b w:val="false"/>
          <w:bCs w:val="false"/>
          <w:i w:val="false"/>
          <w:iCs w:val="false"/>
          <w:color w:val="000000"/>
          <w:sz w:val="20"/>
          <w:szCs w:val="20"/>
        </w:rPr>
        <w:t xml:space="preserve">信用基金の Entra ID テナントは JAFFIC クラウド上の複数システム（農業・林業・漁業・財務等）が共用している。テナント全体にロールを設定するとシステム間で混在するため、本システム専用のアプリ登録（App Registration）単位でロールを定義・管理する。</w:t>
      </w:r>
    </w:p>
    <w:p>
      <w:pPr>
        <w:spacing w:before="40" w:after="40"/>
        <w:jc w:val="left"/>
      </w:pPr>
      <w:r>
        <w:rPr>
          <w:rFonts w:ascii="Meiryo" w:cs="Meiryo" w:eastAsia="Meiryo" w:hAnsi="Meiryo"/>
          <w:b w:val="false"/>
          <w:bCs w:val="false"/>
          <w:i w:val="false"/>
          <w:iCs w:val="false"/>
          <w:color w:val="000000"/>
          <w:sz w:val="20"/>
          <w:szCs w:val="20"/>
        </w:rPr>
        <w:t xml:space="preserve"/>
      </w:r>
    </w:p>
    <w:p>
      <w:pPr>
        <w:spacing w:before="60" w:after="60"/>
        <w:jc w:val="center"/>
      </w:pPr>
      <w:r>
        <w:rPr>
          <w:rFonts w:ascii="Meiryo" w:cs="Meiryo" w:eastAsia="Meiryo" w:hAnsi="Meiryo"/>
          <w:b/>
          <w:bCs/>
          <w:i w:val="false"/>
          <w:iCs w:val="false"/>
          <w:color w:val="000000"/>
          <w:sz w:val="20"/>
          <w:szCs w:val="20"/>
        </w:rPr>
        <w:t xml:space="preserve">図4-2　App Registration 単位のロール分離</w:t>
      </w:r>
    </w:p>
    <w:p>
      <w:pPr>
        <w:spacing w:before="20" w:after="20"/>
        <w:jc w:val="left"/>
      </w:pPr>
      <w:r>
        <w:rPr>
          <w:rFonts w:ascii="Meiryo" w:cs="Meiryo" w:eastAsia="Meiryo" w:hAnsi="Meiryo"/>
          <w:b w:val="false"/>
          <w:bCs w:val="false"/>
          <w:i w:val="false"/>
          <w:iCs w:val="false"/>
          <w:color w:val="000000"/>
          <w:sz w:val="20"/>
          <w:szCs w:val="20"/>
        </w:rPr>
        <w:t xml:space="preserve"/>
      </w:r>
    </w:p>
    <w:p>
      <w:pPr>
        <w:shd w:fill="F4F4F4" w:val="clear"/>
        <w:spacing w:before="0" w:after="0"/>
      </w:pPr>
      <w:r>
        <w:rPr>
          <w:rFonts w:ascii="Courier New" w:cs="Courier New" w:eastAsia="Courier New" w:hAnsi="Courier New"/>
          <w:color w:val="1F4E79"/>
          <w:sz w:val="14"/>
          <w:szCs w:val="14"/>
        </w:rPr>
        <w:t xml:space="preserve">┌──────────────────────────────────────────────────────────────────────────────────┐</w:t>
      </w:r>
    </w:p>
    <w:p>
      <w:pPr>
        <w:shd w:fill="F4F4F4" w:val="clear"/>
        <w:spacing w:before="0" w:after="0"/>
      </w:pPr>
      <w:r>
        <w:rPr>
          <w:rFonts w:ascii="Courier New" w:cs="Courier New" w:eastAsia="Courier New" w:hAnsi="Courier New"/>
          <w:color w:val="1F4E79"/>
          <w:sz w:val="14"/>
          <w:szCs w:val="14"/>
        </w:rPr>
        <w:t xml:space="preserve">│  信用基金 Entra ID テナント（JAFFIC 共用）                                        │</w:t>
      </w:r>
    </w:p>
    <w:p>
      <w:pPr>
        <w:shd w:fill="F4F4F4" w:val="clear"/>
        <w:spacing w:before="0" w:after="0"/>
      </w:pPr>
      <w:r>
        <w:rPr>
          <w:rFonts w:ascii="Courier New" w:cs="Courier New" w:eastAsia="Courier New" w:hAnsi="Courier New"/>
          <w:color w:val="1F4E79"/>
          <w:sz w:val="14"/>
          <w:szCs w:val="14"/>
        </w:rPr>
        <w:t xml:space="preserve">│                                                                                   │</w:t>
      </w:r>
    </w:p>
    <w:p>
      <w:pPr>
        <w:shd w:fill="F4F4F4" w:val="clear"/>
        <w:spacing w:before="0" w:after="0"/>
      </w:pPr>
      <w:r>
        <w:rPr>
          <w:rFonts w:ascii="Courier New" w:cs="Courier New" w:eastAsia="Courier New" w:hAnsi="Courier New"/>
          <w:color w:val="1F4E79"/>
          <w:sz w:val="14"/>
          <w:szCs w:val="14"/>
        </w:rPr>
        <w:t xml:space="preserve">│  ┌──────────────────────┐  ┌──────────────────────┐  ┌──────────────────────┐   │</w:t>
      </w:r>
    </w:p>
    <w:p>
      <w:pPr>
        <w:shd w:fill="F4F4F4" w:val="clear"/>
        <w:spacing w:before="0" w:after="0"/>
      </w:pPr>
      <w:r>
        <w:rPr>
          <w:rFonts w:ascii="Courier New" w:cs="Courier New" w:eastAsia="Courier New" w:hAnsi="Courier New"/>
          <w:color w:val="1F4E79"/>
          <w:sz w:val="14"/>
          <w:szCs w:val="14"/>
        </w:rPr>
        <w:t xml:space="preserve">│  │ App Registration      │  │ App Registration      │  │ App Registration      │   │</w:t>
      </w:r>
    </w:p>
    <w:p>
      <w:pPr>
        <w:shd w:fill="F4F4F4" w:val="clear"/>
        <w:spacing w:before="0" w:after="0"/>
      </w:pPr>
      <w:r>
        <w:rPr>
          <w:rFonts w:ascii="Courier New" w:cs="Courier New" w:eastAsia="Courier New" w:hAnsi="Courier New"/>
          <w:color w:val="1F4E79"/>
          <w:sz w:val="14"/>
          <w:szCs w:val="14"/>
        </w:rPr>
        <w:t xml:space="preserve">│  │ 林業基幹システム       │  │ 農業システム          │  │ その他システム        │   │</w:t>
      </w:r>
    </w:p>
    <w:p>
      <w:pPr>
        <w:shd w:fill="F4F4F4" w:val="clear"/>
        <w:spacing w:before="0" w:after="0"/>
      </w:pPr>
      <w:r>
        <w:rPr>
          <w:rFonts w:ascii="Courier New" w:cs="Courier New" w:eastAsia="Courier New" w:hAnsi="Courier New"/>
          <w:color w:val="1F4E79"/>
          <w:sz w:val="14"/>
          <w:szCs w:val="14"/>
        </w:rPr>
        <w:t xml:space="preserve">│  │ （本プロジェクト）     │  │                      │  │                      │   │</w:t>
      </w:r>
    </w:p>
    <w:p>
      <w:pPr>
        <w:shd w:fill="F4F4F4" w:val="clear"/>
        <w:spacing w:before="0" w:after="0"/>
      </w:pPr>
      <w:r>
        <w:rPr>
          <w:rFonts w:ascii="Courier New" w:cs="Courier New" w:eastAsia="Courier New" w:hAnsi="Courier New"/>
          <w:color w:val="1F4E79"/>
          <w:sz w:val="14"/>
          <w:szCs w:val="14"/>
        </w:rPr>
        <w:t xml:space="preserve">│  │                       │  │                      │  │                      │   │</w:t>
      </w:r>
    </w:p>
    <w:p>
      <w:pPr>
        <w:shd w:fill="F4F4F4" w:val="clear"/>
        <w:spacing w:before="0" w:after="0"/>
      </w:pPr>
      <w:r>
        <w:rPr>
          <w:rFonts w:ascii="Courier New" w:cs="Courier New" w:eastAsia="Courier New" w:hAnsi="Courier New"/>
          <w:color w:val="1F4E79"/>
          <w:sz w:val="14"/>
          <w:szCs w:val="14"/>
        </w:rPr>
        <w:t xml:space="preserve">│  │ ★アプリロール（専用） │  │  独自ロール           │  │  独自ロール           │   │</w:t>
      </w:r>
    </w:p>
    <w:p>
      <w:pPr>
        <w:shd w:fill="F4F4F4" w:val="clear"/>
        <w:spacing w:before="0" w:after="0"/>
      </w:pPr>
      <w:r>
        <w:rPr>
          <w:rFonts w:ascii="Courier New" w:cs="Courier New" w:eastAsia="Courier New" w:hAnsi="Courier New"/>
          <w:color w:val="1F4E79"/>
          <w:sz w:val="14"/>
          <w:szCs w:val="14"/>
        </w:rPr>
        <w:t xml:space="preserve">│  │  ・申請者（Applicant）│  │  （他システムには     │  │  （他システムには     │   │</w:t>
      </w:r>
    </w:p>
    <w:p>
      <w:pPr>
        <w:shd w:fill="F4F4F4" w:val="clear"/>
        <w:spacing w:before="0" w:after="0"/>
      </w:pPr>
      <w:r>
        <w:rPr>
          <w:rFonts w:ascii="Courier New" w:cs="Courier New" w:eastAsia="Courier New" w:hAnsi="Courier New"/>
          <w:color w:val="1F4E79"/>
          <w:sz w:val="14"/>
          <w:szCs w:val="14"/>
        </w:rPr>
        <w:t xml:space="preserve">│  │  ・審査者（Reviewer） │  │   影響なし）          │  │   影響なし）          │   │</w:t>
      </w:r>
    </w:p>
    <w:p>
      <w:pPr>
        <w:shd w:fill="F4F4F4" w:val="clear"/>
        <w:spacing w:before="0" w:after="0"/>
      </w:pPr>
      <w:r>
        <w:rPr>
          <w:rFonts w:ascii="Courier New" w:cs="Courier New" w:eastAsia="Courier New" w:hAnsi="Courier New"/>
          <w:color w:val="1F4E79"/>
          <w:sz w:val="14"/>
          <w:szCs w:val="14"/>
        </w:rPr>
        <w:t xml:space="preserve">│  │  ・経理担当（Manager）│  │                      │  │                      │   │</w:t>
      </w:r>
    </w:p>
    <w:p>
      <w:pPr>
        <w:shd w:fill="F4F4F4" w:val="clear"/>
        <w:spacing w:before="0" w:after="0"/>
      </w:pPr>
      <w:r>
        <w:rPr>
          <w:rFonts w:ascii="Courier New" w:cs="Courier New" w:eastAsia="Courier New" w:hAnsi="Courier New"/>
          <w:color w:val="1F4E79"/>
          <w:sz w:val="14"/>
          <w:szCs w:val="14"/>
        </w:rPr>
        <w:t xml:space="preserve">│  │                       │  │                      │  │                      │   │</w:t>
      </w:r>
    </w:p>
    <w:p>
      <w:pPr>
        <w:shd w:fill="F4F4F4" w:val="clear"/>
        <w:spacing w:before="0" w:after="0"/>
      </w:pPr>
      <w:r>
        <w:rPr>
          <w:rFonts w:ascii="Courier New" w:cs="Courier New" w:eastAsia="Courier New" w:hAnsi="Courier New"/>
          <w:color w:val="1F4E79"/>
          <w:sz w:val="14"/>
          <w:szCs w:val="14"/>
        </w:rPr>
        <w:t xml:space="preserve">│  │  JWT roles クレーム:  │  │                      │  │                      │   │</w:t>
      </w:r>
    </w:p>
    <w:p>
      <w:pPr>
        <w:shd w:fill="F4F4F4" w:val="clear"/>
        <w:spacing w:before="0" w:after="0"/>
      </w:pPr>
      <w:r>
        <w:rPr>
          <w:rFonts w:ascii="Courier New" w:cs="Courier New" w:eastAsia="Courier New" w:hAnsi="Courier New"/>
          <w:color w:val="1F4E79"/>
          <w:sz w:val="14"/>
          <w:szCs w:val="14"/>
        </w:rPr>
        <w:t xml:space="preserve">│  │  [Applicant]        │  │                      │  │                      │   │</w:t>
      </w:r>
    </w:p>
    <w:p>
      <w:pPr>
        <w:shd w:fill="F4F4F4" w:val="clear"/>
        <w:spacing w:before="0" w:after="0"/>
      </w:pPr>
      <w:r>
        <w:rPr>
          <w:rFonts w:ascii="Courier New" w:cs="Courier New" w:eastAsia="Courier New" w:hAnsi="Courier New"/>
          <w:color w:val="1F4E79"/>
          <w:sz w:val="14"/>
          <w:szCs w:val="14"/>
        </w:rPr>
        <w:t xml:space="preserve">│  │  → 本システムのみ有効 │  │                      │  │                      │   │</w:t>
      </w:r>
    </w:p>
    <w:p>
      <w:pPr>
        <w:shd w:fill="F4F4F4" w:val="clear"/>
        <w:spacing w:before="0" w:after="0"/>
      </w:pPr>
      <w:r>
        <w:rPr>
          <w:rFonts w:ascii="Courier New" w:cs="Courier New" w:eastAsia="Courier New" w:hAnsi="Courier New"/>
          <w:color w:val="1F4E79"/>
          <w:sz w:val="14"/>
          <w:szCs w:val="14"/>
        </w:rPr>
        <w:t xml:space="preserve">│  └──────────────────────┘  └──────────────────────┘  └──────────────────────┘   │</w:t>
      </w:r>
    </w:p>
    <w:p>
      <w:pPr>
        <w:shd w:fill="F4F4F4" w:val="clear"/>
        <w:spacing w:before="0" w:after="0"/>
      </w:pPr>
      <w:r>
        <w:rPr>
          <w:rFonts w:ascii="Courier New" w:cs="Courier New" w:eastAsia="Courier New" w:hAnsi="Courier New"/>
          <w:color w:val="1F4E79"/>
          <w:sz w:val="14"/>
          <w:szCs w:val="14"/>
        </w:rPr>
        <w:t xml:space="preserve">│                                                                                   │</w:t>
      </w:r>
    </w:p>
    <w:p>
      <w:pPr>
        <w:shd w:fill="F4F4F4" w:val="clear"/>
        <w:spacing w:before="0" w:after="0"/>
      </w:pPr>
      <w:r>
        <w:rPr>
          <w:rFonts w:ascii="Courier New" w:cs="Courier New" w:eastAsia="Courier New" w:hAnsi="Courier New"/>
          <w:color w:val="1F4E79"/>
          <w:sz w:val="14"/>
          <w:szCs w:val="14"/>
        </w:rPr>
        <w:t xml:space="preserve">│  ユーザーアカウントはテナント共用 → ロールはシステムごとに完全分離               │</w:t>
      </w:r>
    </w:p>
    <w:p>
      <w:pPr>
        <w:shd w:fill="F4F4F4" w:val="clear"/>
        <w:spacing w:before="0" w:after="0"/>
      </w:pPr>
      <w:r>
        <w:rPr>
          <w:rFonts w:ascii="Courier New" w:cs="Courier New" w:eastAsia="Courier New" w:hAnsi="Courier New"/>
          <w:color w:val="1F4E79"/>
          <w:sz w:val="14"/>
          <w:szCs w:val="14"/>
        </w:rPr>
        <w:t xml:space="preserve">└──────────────────────────────────────────────────────────────────────────────────┘</w:t>
      </w:r>
    </w:p>
    <w:p>
      <w:pPr>
        <w:spacing w:before="60" w:after="80"/>
        <w:jc w:val="left"/>
      </w:pPr>
      <w:r>
        <w:rPr>
          <w:rFonts w:ascii="Meiryo" w:cs="Meiryo" w:eastAsia="Meiryo" w:hAnsi="Meiryo"/>
          <w:b w:val="false"/>
          <w:bCs w:val="false"/>
          <w:i w:val="false"/>
          <w:iCs w:val="false"/>
          <w:color w:val="000000"/>
          <w:sz w:val="20"/>
          <w:szCs w:val="20"/>
        </w:rPr>
        <w:t xml:space="preserve"/>
      </w:r>
    </w:p>
    <w:p>
      <w:pPr>
        <w:spacing w:before="110" w:after="55"/>
        <w:ind w:left="240"/>
      </w:pPr>
      <w:r>
        <w:rPr>
          <w:rFonts w:ascii="Meiryo" w:cs="Meiryo" w:eastAsia="Meiryo" w:hAnsi="Meiryo"/>
          <w:b/>
          <w:bCs/>
          <w:i w:val="false"/>
          <w:iCs w:val="false"/>
          <w:color w:val="2E75B6"/>
          <w:sz w:val="20"/>
          <w:szCs w:val="20"/>
        </w:rPr>
        <w:t xml:space="preserve">■ アプリロールの定義と割り当て手順</w:t>
      </w:r>
    </w:p>
    <w:p>
      <w:pPr>
        <w:spacing w:before="60" w:after="60"/>
        <w:jc w:val="left"/>
      </w:pPr>
      <w:r>
        <w:rPr>
          <w:rFonts w:ascii="Meiryo" w:cs="Meiryo" w:eastAsia="Meiryo" w:hAnsi="Meiryo"/>
          <w:b w:val="false"/>
          <w:bCs w:val="false"/>
          <w:i w:val="false"/>
          <w:iCs w:val="false"/>
          <w:color w:val="000000"/>
          <w:sz w:val="20"/>
          <w:szCs w:val="20"/>
        </w:rPr>
        <w:t xml:space="preserve">【Step 1】アプリロールの定義（Azure Portal → アプリの登録 → 林業基幹システム → アプリのロール）</w:t>
      </w:r>
    </w:p>
    <w:p>
      <w:pPr>
        <w:spacing w:before="20" w:after="20"/>
        <w:jc w:val="left"/>
      </w:pPr>
      <w:r>
        <w:rPr>
          <w:rFonts w:ascii="Meiryo" w:cs="Meiryo" w:eastAsia="Meiryo" w:hAnsi="Meiryo"/>
          <w:b w:val="false"/>
          <w:bCs w:val="false"/>
          <w:i w:val="false"/>
          <w:iCs w:val="false"/>
          <w:color w:val="000000"/>
          <w:sz w:val="20"/>
          <w:szCs w:val="20"/>
        </w:rPr>
        <w:t xml:space="preserve"/>
      </w:r>
    </w:p>
    <w:p>
      <w:pPr>
        <w:spacing w:before="100" w:after="40"/>
        <w:jc w:val="left"/>
      </w:pPr>
      <w:r>
        <w:rPr>
          <w:rFonts w:ascii="Meiryo" w:cs="Meiryo" w:eastAsia="Meiryo" w:hAnsi="Meiryo"/>
          <w:b/>
          <w:bCs/>
          <w:i w:val="false"/>
          <w:iCs w:val="false"/>
          <w:color w:val="000000"/>
          <w:sz w:val="20"/>
          <w:szCs w:val="20"/>
        </w:rPr>
        <w:t xml:space="preserve">表4-1a　本システム専用アプリロール定義（案）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600"/>
        <w:gridCol w:w="4226"/>
      </w:tblGrid>
      <w:tr>
        <w:tc>
          <w:tcPr>
            <w:tcW w:type="dxa" w:w="1400"/>
            <w:tcBorders>
              <w:top w:val="single" w:color="9DC3E6" w:sz="4" w:space="0"/>
              <w:left w:val="single" w:color="9DC3E6" w:sz="4" w:space="0"/>
              <w:bottom w:val="single" w:color="9DC3E6" w:sz="4" w:space="0"/>
              <w:right w:val="single" w:color="9DC3E6" w:sz="4" w:space="0"/>
            </w:tcBorders>
            <w:shd w:fill="2E75B6"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FFFFFF"/>
                <w:sz w:val="18"/>
                <w:szCs w:val="18"/>
              </w:rPr>
              <w:t xml:space="preserve">表示名</w:t>
            </w:r>
          </w:p>
        </w:tc>
        <w:tc>
          <w:tcPr>
            <w:tcW w:type="dxa" w:w="1800"/>
            <w:tcBorders>
              <w:top w:val="single" w:color="9DC3E6" w:sz="4" w:space="0"/>
              <w:left w:val="single" w:color="9DC3E6" w:sz="4" w:space="0"/>
              <w:bottom w:val="single" w:color="9DC3E6" w:sz="4" w:space="0"/>
              <w:right w:val="single" w:color="9DC3E6" w:sz="4" w:space="0"/>
            </w:tcBorders>
            <w:shd w:fill="2E75B6"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FFFFFF"/>
                <w:sz w:val="18"/>
                <w:szCs w:val="18"/>
              </w:rPr>
              <w:t xml:space="preserve">ロール値（roles クレーム）</w:t>
            </w:r>
          </w:p>
        </w:tc>
        <w:tc>
          <w:tcPr>
            <w:tcW w:type="dxa" w:w="1600"/>
            <w:tcBorders>
              <w:top w:val="single" w:color="9DC3E6" w:sz="4" w:space="0"/>
              <w:left w:val="single" w:color="9DC3E6" w:sz="4" w:space="0"/>
              <w:bottom w:val="single" w:color="9DC3E6" w:sz="4" w:space="0"/>
              <w:right w:val="single" w:color="9DC3E6" w:sz="4" w:space="0"/>
            </w:tcBorders>
            <w:shd w:fill="2E75B6"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FFFFFF"/>
                <w:sz w:val="18"/>
                <w:szCs w:val="18"/>
              </w:rPr>
              <w:t xml:space="preserve">許可されるメンバー</w:t>
            </w:r>
          </w:p>
        </w:tc>
        <w:tc>
          <w:tcPr>
            <w:tcW w:type="dxa" w:w="4226"/>
            <w:tcBorders>
              <w:top w:val="single" w:color="9DC3E6" w:sz="4" w:space="0"/>
              <w:left w:val="single" w:color="9DC3E6" w:sz="4" w:space="0"/>
              <w:bottom w:val="single" w:color="9DC3E6" w:sz="4" w:space="0"/>
              <w:right w:val="single" w:color="9DC3E6" w:sz="4" w:space="0"/>
            </w:tcBorders>
            <w:shd w:fill="2E75B6"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FFFFFF"/>
                <w:sz w:val="18"/>
                <w:szCs w:val="18"/>
              </w:rPr>
              <w:t xml:space="preserve">説明・主な機能</w:t>
            </w:r>
          </w:p>
        </w:tc>
      </w:tr>
      <w:tr>
        <w:tc>
          <w:tcPr>
            <w:tcW w:type="dxa" w:w="14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000000"/>
                <w:sz w:val="18"/>
                <w:szCs w:val="18"/>
              </w:rPr>
              <w:t xml:space="preserve">申請者</w:t>
            </w:r>
          </w:p>
        </w:tc>
        <w:tc>
          <w:tcPr>
            <w:tcW w:type="dxa" w:w="18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Applicant</w:t>
            </w:r>
          </w:p>
        </w:tc>
        <w:tc>
          <w:tcPr>
            <w:tcW w:type="dxa" w:w="16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ユーザー + グループ</w:t>
            </w:r>
          </w:p>
        </w:tc>
        <w:tc>
          <w:tcPr>
            <w:tcW w:type="dxa" w:w="4226"/>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保証申請・入力・閲覧。承認・査定・経理機能は不可</w:t>
            </w:r>
          </w:p>
        </w:tc>
      </w:tr>
      <w:tr>
        <w:tc>
          <w:tcPr>
            <w:tcW w:type="dxa" w:w="14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000000"/>
                <w:sz w:val="18"/>
                <w:szCs w:val="18"/>
              </w:rPr>
              <w:t xml:space="preserve">審査者</w:t>
            </w:r>
          </w:p>
        </w:tc>
        <w:tc>
          <w:tcPr>
            <w:tcW w:type="dxa" w:w="18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Reviewer</w:t>
            </w:r>
          </w:p>
        </w:tc>
        <w:tc>
          <w:tcPr>
            <w:tcW w:type="dxa" w:w="16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ユーザー + グループ</w:t>
            </w:r>
          </w:p>
        </w:tc>
        <w:tc>
          <w:tcPr>
            <w:tcW w:type="dxa" w:w="4226"/>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審査・査定・承認の実行。申請者の入力内容を確認・決裁</w:t>
            </w:r>
          </w:p>
        </w:tc>
      </w:tr>
      <w:tr>
        <w:tc>
          <w:tcPr>
            <w:tcW w:type="dxa" w:w="14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000000"/>
                <w:sz w:val="18"/>
                <w:szCs w:val="18"/>
              </w:rPr>
              <w:t xml:space="preserve">経理担当</w:t>
            </w:r>
          </w:p>
        </w:tc>
        <w:tc>
          <w:tcPr>
            <w:tcW w:type="dxa" w:w="18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Manager</w:t>
            </w:r>
          </w:p>
        </w:tc>
        <w:tc>
          <w:tcPr>
            <w:tcW w:type="dxa" w:w="16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ユーザー + グループ</w:t>
            </w:r>
          </w:p>
        </w:tc>
        <w:tc>
          <w:tcPr>
            <w:tcW w:type="dxa" w:w="4226"/>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経理データ管理・月次処理・連携データ操作。全サブシステムへの最上位アクセス権</w:t>
            </w:r>
          </w:p>
        </w:tc>
      </w:tr>
    </w:tbl>
    <w:p>
      <w:pPr>
        <w:spacing w:before="60" w:after="80"/>
        <w:jc w:val="left"/>
      </w:pPr>
      <w:r>
        <w:rPr>
          <w:rFonts w:ascii="Meiryo" w:cs="Meiryo" w:eastAsia="Meiryo" w:hAnsi="Meiryo"/>
          <w:b w:val="false"/>
          <w:bCs w:val="false"/>
          <w:i w:val="false"/>
          <w:iCs w:val="false"/>
          <w:color w:val="000000"/>
          <w:sz w:val="20"/>
          <w:szCs w:val="20"/>
        </w:rPr>
        <w:t xml:space="preserve"/>
      </w:r>
    </w:p>
    <w:p>
      <w:pPr>
        <w:spacing w:before="60" w:after="60"/>
        <w:jc w:val="left"/>
      </w:pPr>
      <w:r>
        <w:rPr>
          <w:rFonts w:ascii="Meiryo" w:cs="Meiryo" w:eastAsia="Meiryo" w:hAnsi="Meiryo"/>
          <w:b w:val="false"/>
          <w:bCs w:val="false"/>
          <w:i w:val="false"/>
          <w:iCs w:val="false"/>
          <w:color w:val="000000"/>
          <w:sz w:val="20"/>
          <w:szCs w:val="20"/>
        </w:rPr>
        <w:t xml:space="preserve">【Step 2】ユーザーへの割り当て（Azure Portal → エンタープライズアプリケーション → 林業基幹システム → ユーザーとグループ）</w:t>
      </w:r>
    </w:p>
    <w:p>
      <w:pPr>
        <w:spacing w:before="40" w:after="40"/>
        <w:ind w:left="480" w:hanging="240"/>
        <w:jc w:val="left"/>
      </w:pPr>
      <w:r>
        <w:rPr>
          <w:rFonts w:ascii="Meiryo" w:cs="Meiryo" w:eastAsia="Meiryo" w:hAnsi="Meiryo"/>
          <w:b w:val="false"/>
          <w:bCs w:val="false"/>
          <w:i w:val="false"/>
          <w:iCs w:val="false"/>
          <w:color w:val="000000"/>
          <w:sz w:val="20"/>
          <w:szCs w:val="20"/>
        </w:rPr>
        <w:t xml:space="preserve">・</w:t>
      </w:r>
      <w:r>
        <w:rPr>
          <w:rFonts w:ascii="Meiryo" w:cs="Meiryo" w:eastAsia="Meiryo" w:hAnsi="Meiryo"/>
          <w:b w:val="false"/>
          <w:bCs w:val="false"/>
          <w:i w:val="false"/>
          <w:iCs w:val="false"/>
          <w:color w:val="000000"/>
          <w:sz w:val="20"/>
          <w:szCs w:val="20"/>
        </w:rPr>
        <w:t xml:space="preserve">各職員のアカウントに対して上記ロールを1つまたは複数割り当てる。</w:t>
      </w:r>
    </w:p>
    <w:p>
      <w:pPr>
        <w:spacing w:before="40" w:after="40"/>
        <w:ind w:left="480" w:hanging="240"/>
        <w:jc w:val="left"/>
      </w:pPr>
      <w:r>
        <w:rPr>
          <w:rFonts w:ascii="Meiryo" w:cs="Meiryo" w:eastAsia="Meiryo" w:hAnsi="Meiryo"/>
          <w:b w:val="false"/>
          <w:bCs w:val="false"/>
          <w:i w:val="false"/>
          <w:iCs w:val="false"/>
          <w:color w:val="000000"/>
          <w:sz w:val="20"/>
          <w:szCs w:val="20"/>
        </w:rPr>
        <w:t xml:space="preserve">・</w:t>
      </w:r>
      <w:r>
        <w:rPr>
          <w:rFonts w:ascii="Meiryo" w:cs="Meiryo" w:eastAsia="Meiryo" w:hAnsi="Meiryo"/>
          <w:b w:val="false"/>
          <w:bCs w:val="false"/>
          <w:i w:val="false"/>
          <w:iCs w:val="false"/>
          <w:color w:val="000000"/>
          <w:sz w:val="20"/>
          <w:szCs w:val="20"/>
        </w:rPr>
        <w:t xml:space="preserve">兼務の場合は複数ロールの割り当てが可能（例：審査者 + 経理担当）。</w:t>
      </w:r>
    </w:p>
    <w:p>
      <w:pPr>
        <w:spacing w:before="40" w:after="40"/>
        <w:ind w:left="480" w:hanging="240"/>
        <w:jc w:val="left"/>
      </w:pPr>
      <w:r>
        <w:rPr>
          <w:rFonts w:ascii="Meiryo" w:cs="Meiryo" w:eastAsia="Meiryo" w:hAnsi="Meiryo"/>
          <w:b w:val="false"/>
          <w:bCs w:val="false"/>
          <w:i w:val="false"/>
          <w:iCs w:val="false"/>
          <w:color w:val="000000"/>
          <w:sz w:val="20"/>
          <w:szCs w:val="20"/>
        </w:rPr>
        <w:t xml:space="preserve">・</w:t>
      </w:r>
      <w:r>
        <w:rPr>
          <w:rFonts w:ascii="Meiryo" w:cs="Meiryo" w:eastAsia="Meiryo" w:hAnsi="Meiryo"/>
          <w:b w:val="false"/>
          <w:bCs w:val="false"/>
          <w:i w:val="false"/>
          <w:iCs w:val="false"/>
          <w:color w:val="000000"/>
          <w:sz w:val="20"/>
          <w:szCs w:val="20"/>
        </w:rPr>
        <w:t xml:space="preserve">人事異動時はこの画面でロールを変更するだけでよい。コード変更は不要。</w:t>
      </w:r>
    </w:p>
    <w:p>
      <w:pPr>
        <w:spacing w:before="40" w:after="40"/>
        <w:ind w:left="480" w:hanging="240"/>
        <w:jc w:val="left"/>
      </w:pPr>
      <w:r>
        <w:rPr>
          <w:rFonts w:ascii="Meiryo" w:cs="Meiryo" w:eastAsia="Meiryo" w:hAnsi="Meiryo"/>
          <w:b w:val="false"/>
          <w:bCs w:val="false"/>
          <w:i w:val="false"/>
          <w:iCs w:val="false"/>
          <w:color w:val="000000"/>
          <w:sz w:val="20"/>
          <w:szCs w:val="20"/>
        </w:rPr>
        <w:t xml:space="preserve">・</w:t>
      </w:r>
      <w:r>
        <w:rPr>
          <w:rFonts w:ascii="Meiryo" w:cs="Meiryo" w:eastAsia="Meiryo" w:hAnsi="Meiryo"/>
          <w:b w:val="false"/>
          <w:bCs w:val="false"/>
          <w:i w:val="false"/>
          <w:iCs w:val="false"/>
          <w:color w:val="000000"/>
          <w:sz w:val="20"/>
          <w:szCs w:val="20"/>
        </w:rPr>
        <w:t xml:space="preserve">割り当て変更は次回ログイン時のトークン発行から反映される。</w:t>
      </w:r>
    </w:p>
    <w:p>
      <w:pPr>
        <w:spacing w:before="40" w:after="40"/>
        <w:jc w:val="left"/>
      </w:pPr>
      <w:r>
        <w:rPr>
          <w:rFonts w:ascii="Meiryo" w:cs="Meiryo" w:eastAsia="Meiryo" w:hAnsi="Meiryo"/>
          <w:b w:val="false"/>
          <w:bCs w:val="false"/>
          <w:i w:val="false"/>
          <w:iCs w:val="false"/>
          <w:color w:val="000000"/>
          <w:sz w:val="20"/>
          <w:szCs w:val="20"/>
        </w:rPr>
        <w:t xml:space="preserve"/>
      </w:r>
    </w:p>
    <w:p>
      <w:pPr>
        <w:spacing w:before="60" w:after="60"/>
        <w:jc w:val="left"/>
      </w:pPr>
      <w:r>
        <w:rPr>
          <w:rFonts w:ascii="Meiryo" w:cs="Meiryo" w:eastAsia="Meiryo" w:hAnsi="Meiryo"/>
          <w:b w:val="false"/>
          <w:bCs w:val="false"/>
          <w:i w:val="false"/>
          <w:iCs w:val="false"/>
          <w:color w:val="000000"/>
          <w:sz w:val="20"/>
          <w:szCs w:val="20"/>
        </w:rPr>
        <w:t xml:space="preserve">【Step 3】JWT への自動格納と .NET 8 / Angular での利用</w:t>
      </w:r>
    </w:p>
    <w:p>
      <w:pPr>
        <w:shd w:fill="F4F4F4" w:val="clear"/>
        <w:spacing w:before="0" w:after="0"/>
      </w:pPr>
      <w:r>
        <w:rPr>
          <w:rFonts w:ascii="Courier New" w:cs="Courier New" w:eastAsia="Courier New" w:hAnsi="Courier New"/>
          <w:color w:val="1F4E79"/>
          <w:sz w:val="14"/>
          <w:szCs w:val="14"/>
        </w:rPr>
        <w:t xml:space="preserve">ログイン成功後 Entra ID が発行する JWT:</w:t>
      </w:r>
    </w:p>
    <w:p>
      <w:pPr>
        <w:shd w:fill="F4F4F4" w:val="clear"/>
        <w:spacing w:before="0" w:after="0"/>
      </w:pPr>
      <w:r>
        <w:rPr>
          <w:rFonts w:ascii="Courier New" w:cs="Courier New" w:eastAsia="Courier New" w:hAnsi="Courier New"/>
          <w:color w:val="1F4E79"/>
          <w:sz w:val="14"/>
          <w:szCs w:val="14"/>
        </w:rPr>
        <w:t xml:space="preserve">{</w:t>
      </w:r>
    </w:p>
    <w:p>
      <w:pPr>
        <w:shd w:fill="F4F4F4" w:val="clear"/>
        <w:spacing w:before="0" w:after="0"/>
      </w:pPr>
      <w:r>
        <w:rPr>
          <w:rFonts w:ascii="Courier New" w:cs="Courier New" w:eastAsia="Courier New" w:hAnsi="Courier New"/>
          <w:color w:val="1F4E79"/>
          <w:sz w:val="14"/>
          <w:szCs w:val="14"/>
        </w:rPr>
        <w:t xml:space="preserve">  aud:   林業基幹システムのクライアントID  ← この App 専用トークン</w:t>
      </w:r>
    </w:p>
    <w:p>
      <w:pPr>
        <w:shd w:fill="F4F4F4" w:val="clear"/>
        <w:spacing w:before="0" w:after="0"/>
      </w:pPr>
      <w:r>
        <w:rPr>
          <w:rFonts w:ascii="Courier New" w:cs="Courier New" w:eastAsia="Courier New" w:hAnsi="Courier New"/>
          <w:color w:val="1F4E79"/>
          <w:sz w:val="14"/>
          <w:szCs w:val="14"/>
        </w:rPr>
        <w:t xml:space="preserve">  oid:   xxxx-xxxx-xxxx</w:t>
      </w:r>
    </w:p>
    <w:p>
      <w:pPr>
        <w:shd w:fill="F4F4F4" w:val="clear"/>
        <w:spacing w:before="0" w:after="0"/>
      </w:pPr>
      <w:r>
        <w:rPr>
          <w:rFonts w:ascii="Courier New" w:cs="Courier New" w:eastAsia="Courier New" w:hAnsi="Courier New"/>
          <w:color w:val="1F4E79"/>
          <w:sz w:val="14"/>
          <w:szCs w:val="14"/>
        </w:rPr>
        <w:t xml:space="preserve">  upn:   yamada@shinyoukikin.go.jp</w:t>
      </w:r>
    </w:p>
    <w:p>
      <w:pPr>
        <w:shd w:fill="F4F4F4" w:val="clear"/>
        <w:spacing w:before="0" w:after="0"/>
      </w:pPr>
      <w:r>
        <w:rPr>
          <w:rFonts w:ascii="Courier New" w:cs="Courier New" w:eastAsia="Courier New" w:hAnsi="Courier New"/>
          <w:color w:val="1F4E79"/>
          <w:sz w:val="14"/>
          <w:szCs w:val="14"/>
        </w:rPr>
        <w:t xml:space="preserve">  roles: [Applicant]                      ← 本システム専用ロール</w:t>
      </w:r>
    </w:p>
    <w:p>
      <w:pPr>
        <w:shd w:fill="F4F4F4" w:val="clear"/>
        <w:spacing w:before="0" w:after="0"/>
      </w:pPr>
      <w:r>
        <w:rPr>
          <w:rFonts w:ascii="Courier New" w:cs="Courier New" w:eastAsia="Courier New" w:hAnsi="Courier New"/>
          <w:color w:val="1F4E79"/>
          <w:sz w:val="14"/>
          <w:szCs w:val="14"/>
        </w:rPr>
        <w:t xml:space="preserve">}</w:t>
      </w:r>
    </w:p>
    <w:p>
      <w:pPr>
        <w:shd w:fill="F4F4F4" w:val="clear"/>
        <w:spacing w:before="0" w:after="0"/>
      </w:pPr>
      <w:r>
        <w:rPr>
          <w:rFonts w:ascii="Courier New" w:cs="Courier New" w:eastAsia="Courier New" w:hAnsi="Courier New"/>
          <w:color w:val="1F4E79"/>
          <w:sz w:val="14"/>
          <w:szCs w:val="14"/>
        </w:rPr>
        <w:t xml:space="preserve"> </w:t>
      </w:r>
    </w:p>
    <w:p>
      <w:pPr>
        <w:shd w:fill="F4F4F4" w:val="clear"/>
        <w:spacing w:before="0" w:after="0"/>
      </w:pPr>
      <w:r>
        <w:rPr>
          <w:rFonts w:ascii="Courier New" w:cs="Courier New" w:eastAsia="Courier New" w:hAnsi="Courier New"/>
          <w:color w:val="1F4E79"/>
          <w:sz w:val="14"/>
          <w:szCs w:val="14"/>
        </w:rPr>
        <w:t xml:space="preserve">.NET 8 API（バックエンド側）:</w:t>
      </w:r>
    </w:p>
    <w:p>
      <w:pPr>
        <w:shd w:fill="F4F4F4" w:val="clear"/>
        <w:spacing w:before="0" w:after="0"/>
      </w:pPr>
      <w:r>
        <w:rPr>
          <w:rFonts w:ascii="Courier New" w:cs="Courier New" w:eastAsia="Courier New" w:hAnsi="Courier New"/>
          <w:color w:val="1F4E79"/>
          <w:sz w:val="14"/>
          <w:szCs w:val="14"/>
        </w:rPr>
        <w:t xml:space="preserve">  [Authorize(Roles = Applicant,Manager)]  → 申請者・経理担当のみアクセス可</w:t>
      </w:r>
    </w:p>
    <w:p>
      <w:pPr>
        <w:shd w:fill="F4F4F4" w:val="clear"/>
        <w:spacing w:before="0" w:after="0"/>
      </w:pPr>
      <w:r>
        <w:rPr>
          <w:rFonts w:ascii="Courier New" w:cs="Courier New" w:eastAsia="Courier New" w:hAnsi="Courier New"/>
          <w:color w:val="1F4E79"/>
          <w:sz w:val="14"/>
          <w:szCs w:val="14"/>
        </w:rPr>
        <w:t xml:space="preserve">  [Authorize(Roles = Reviewer,Manager)]   → 審査者・経理担当のみアクセス可</w:t>
      </w:r>
    </w:p>
    <w:p>
      <w:pPr>
        <w:shd w:fill="F4F4F4" w:val="clear"/>
        <w:spacing w:before="0" w:after="0"/>
      </w:pPr>
      <w:r>
        <w:rPr>
          <w:rFonts w:ascii="Courier New" w:cs="Courier New" w:eastAsia="Courier New" w:hAnsi="Courier New"/>
          <w:color w:val="1F4E79"/>
          <w:sz w:val="14"/>
          <w:szCs w:val="14"/>
        </w:rPr>
        <w:t xml:space="preserve">  [Authorize(Roles = Manager)]            → 経理担当のみアクセス可</w:t>
      </w:r>
    </w:p>
    <w:p>
      <w:pPr>
        <w:shd w:fill="F4F4F4" w:val="clear"/>
        <w:spacing w:before="0" w:after="0"/>
      </w:pPr>
      <w:r>
        <w:rPr>
          <w:rFonts w:ascii="Courier New" w:cs="Courier New" w:eastAsia="Courier New" w:hAnsi="Courier New"/>
          <w:color w:val="1F4E79"/>
          <w:sz w:val="14"/>
          <w:szCs w:val="14"/>
        </w:rPr>
        <w:t xml:space="preserve"> </w:t>
      </w:r>
    </w:p>
    <w:p>
      <w:pPr>
        <w:shd w:fill="F4F4F4" w:val="clear"/>
        <w:spacing w:before="0" w:after="0"/>
      </w:pPr>
      <w:r>
        <w:rPr>
          <w:rFonts w:ascii="Courier New" w:cs="Courier New" w:eastAsia="Courier New" w:hAnsi="Courier New"/>
          <w:color w:val="1F4E79"/>
          <w:sz w:val="14"/>
          <w:szCs w:val="14"/>
        </w:rPr>
        <w:t xml:space="preserve">Angular（フロントエンド側）:</w:t>
      </w:r>
    </w:p>
    <w:p>
      <w:pPr>
        <w:shd w:fill="F4F4F4" w:val="clear"/>
        <w:spacing w:before="0" w:after="0"/>
      </w:pPr>
      <w:r>
        <w:rPr>
          <w:rFonts w:ascii="Courier New" w:cs="Courier New" w:eastAsia="Courier New" w:hAnsi="Courier New"/>
          <w:color w:val="1F4E79"/>
          <w:sz w:val="14"/>
          <w:szCs w:val="14"/>
        </w:rPr>
        <w:t xml:space="preserve">  *ngIf=hasRole(Reviewer) || hasRole(Manager)   → 承認ボタンの表示制御</w:t>
      </w:r>
    </w:p>
    <w:p>
      <w:pPr>
        <w:shd w:fill="F4F4F4" w:val="clear"/>
        <w:spacing w:before="0" w:after="0"/>
      </w:pPr>
      <w:r>
        <w:rPr>
          <w:rFonts w:ascii="Courier New" w:cs="Courier New" w:eastAsia="Courier New" w:hAnsi="Courier New"/>
          <w:color w:val="1F4E79"/>
          <w:sz w:val="14"/>
          <w:szCs w:val="14"/>
        </w:rPr>
        <w:t xml:space="preserve">  *ngIf=hasRole(Applicant) || hasRole(Manager)  → 申請ボタンの表示制御</w:t>
      </w:r>
    </w:p>
    <w:p>
      <w:pPr>
        <w:spacing w:before="60" w:after="80"/>
        <w:jc w:val="left"/>
      </w:pPr>
      <w:r>
        <w:rPr>
          <w:rFonts w:ascii="Meiryo" w:cs="Meiryo" w:eastAsia="Meiryo" w:hAnsi="Meiryo"/>
          <w:b w:val="false"/>
          <w:bCs w:val="false"/>
          <w:i w:val="false"/>
          <w:iCs w:val="false"/>
          <w:color w:val="000000"/>
          <w:sz w:val="20"/>
          <w:szCs w:val="20"/>
        </w:rPr>
        <w:t xml:space="preserve"/>
      </w:r>
    </w:p>
    <w:p>
      <w:pPr>
        <w:spacing w:before="110" w:after="55"/>
        <w:ind w:left="240"/>
      </w:pPr>
      <w:r>
        <w:rPr>
          <w:rFonts w:ascii="Meiryo" w:cs="Meiryo" w:eastAsia="Meiryo" w:hAnsi="Meiryo"/>
          <w:b/>
          <w:bCs/>
          <w:i w:val="false"/>
          <w:iCs w:val="false"/>
          <w:color w:val="2E75B6"/>
          <w:sz w:val="20"/>
          <w:szCs w:val="20"/>
        </w:rPr>
        <w:t xml:space="preserve">■ 権限マトリクス（案）― 顧客確認要</w:t>
      </w:r>
    </w:p>
    <w:p>
      <w:pPr>
        <w:spacing w:before="40" w:after="40"/>
        <w:ind w:left="480" w:hanging="0"/>
        <w:jc w:val="left"/>
      </w:pPr>
      <w:r>
        <w:rPr>
          <w:rFonts w:ascii="Meiryo" w:cs="Meiryo" w:eastAsia="Meiryo" w:hAnsi="Meiryo"/>
          <w:b w:val="false"/>
          <w:bCs w:val="false"/>
          <w:i/>
          <w:iCs/>
          <w:color w:val="595959"/>
          <w:sz w:val="18"/>
          <w:szCs w:val="18"/>
        </w:rPr>
        <w:t xml:space="preserve">※ 以下は暫定案。実際の権限範囲は顧客と協議のうえ確定する（★TBD）。</w:t>
      </w:r>
    </w:p>
    <w:p>
      <w:pPr>
        <w:spacing w:before="20" w:after="20"/>
        <w:jc w:val="left"/>
      </w:pPr>
      <w:r>
        <w:rPr>
          <w:rFonts w:ascii="Meiryo" w:cs="Meiryo" w:eastAsia="Meiryo" w:hAnsi="Meiryo"/>
          <w:b w:val="false"/>
          <w:bCs w:val="false"/>
          <w:i w:val="false"/>
          <w:iCs w:val="false"/>
          <w:color w:val="000000"/>
          <w:sz w:val="20"/>
          <w:szCs w:val="20"/>
        </w:rPr>
        <w:t xml:space="preserve"/>
      </w:r>
    </w:p>
    <w:p>
      <w:pPr>
        <w:spacing w:before="100" w:after="40"/>
        <w:jc w:val="left"/>
      </w:pPr>
      <w:r>
        <w:rPr>
          <w:rFonts w:ascii="Meiryo" w:cs="Meiryo" w:eastAsia="Meiryo" w:hAnsi="Meiryo"/>
          <w:b/>
          <w:bCs/>
          <w:i w:val="false"/>
          <w:iCs w:val="false"/>
          <w:color w:val="000000"/>
          <w:sz w:val="20"/>
          <w:szCs w:val="20"/>
        </w:rPr>
        <w:t xml:space="preserve">表4-1b　機能別ロール権限マトリクス（暫定案）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000"/>
        <w:gridCol w:w="1200"/>
        <w:gridCol w:w="4026"/>
      </w:tblGrid>
      <w:tr>
        <w:tc>
          <w:tcPr>
            <w:tcW w:type="dxa" w:w="2800"/>
            <w:tcBorders>
              <w:top w:val="single" w:color="9DC3E6" w:sz="4" w:space="0"/>
              <w:left w:val="single" w:color="9DC3E6" w:sz="4" w:space="0"/>
              <w:bottom w:val="single" w:color="9DC3E6" w:sz="4" w:space="0"/>
              <w:right w:val="single" w:color="9DC3E6" w:sz="4" w:space="0"/>
            </w:tcBorders>
            <w:shd w:fill="2E75B6"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FFFFFF"/>
                <w:sz w:val="18"/>
                <w:szCs w:val="18"/>
              </w:rPr>
              <w:t xml:space="preserve">機能・サブシステム</w:t>
            </w:r>
          </w:p>
        </w:tc>
        <w:tc>
          <w:tcPr>
            <w:tcW w:type="dxa" w:w="1000"/>
            <w:tcBorders>
              <w:top w:val="single" w:color="9DC3E6" w:sz="4" w:space="0"/>
              <w:left w:val="single" w:color="9DC3E6" w:sz="4" w:space="0"/>
              <w:bottom w:val="single" w:color="9DC3E6" w:sz="4" w:space="0"/>
              <w:right w:val="single" w:color="9DC3E6" w:sz="4" w:space="0"/>
            </w:tcBorders>
            <w:shd w:fill="2E75B6"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FFFFFF"/>
                <w:sz w:val="18"/>
                <w:szCs w:val="18"/>
              </w:rPr>
              <w:t xml:space="preserve">申請者</w:t>
            </w:r>
          </w:p>
        </w:tc>
        <w:tc>
          <w:tcPr>
            <w:tcW w:type="dxa" w:w="1000"/>
            <w:tcBorders>
              <w:top w:val="single" w:color="9DC3E6" w:sz="4" w:space="0"/>
              <w:left w:val="single" w:color="9DC3E6" w:sz="4" w:space="0"/>
              <w:bottom w:val="single" w:color="9DC3E6" w:sz="4" w:space="0"/>
              <w:right w:val="single" w:color="9DC3E6" w:sz="4" w:space="0"/>
            </w:tcBorders>
            <w:shd w:fill="2E75B6"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FFFFFF"/>
                <w:sz w:val="18"/>
                <w:szCs w:val="18"/>
              </w:rPr>
              <w:t xml:space="preserve">審査者</w:t>
            </w:r>
          </w:p>
        </w:tc>
        <w:tc>
          <w:tcPr>
            <w:tcW w:type="dxa" w:w="1200"/>
            <w:tcBorders>
              <w:top w:val="single" w:color="9DC3E6" w:sz="4" w:space="0"/>
              <w:left w:val="single" w:color="9DC3E6" w:sz="4" w:space="0"/>
              <w:bottom w:val="single" w:color="9DC3E6" w:sz="4" w:space="0"/>
              <w:right w:val="single" w:color="9DC3E6" w:sz="4" w:space="0"/>
            </w:tcBorders>
            <w:shd w:fill="2E75B6"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FFFFFF"/>
                <w:sz w:val="18"/>
                <w:szCs w:val="18"/>
              </w:rPr>
              <w:t xml:space="preserve">経理担当</w:t>
            </w:r>
          </w:p>
        </w:tc>
        <w:tc>
          <w:tcPr>
            <w:tcW w:type="dxa" w:w="4026"/>
            <w:tcBorders>
              <w:top w:val="single" w:color="9DC3E6" w:sz="4" w:space="0"/>
              <w:left w:val="single" w:color="9DC3E6" w:sz="4" w:space="0"/>
              <w:bottom w:val="single" w:color="9DC3E6" w:sz="4" w:space="0"/>
              <w:right w:val="single" w:color="9DC3E6" w:sz="4" w:space="0"/>
            </w:tcBorders>
            <w:shd w:fill="2E75B6"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FFFFFF"/>
                <w:sz w:val="18"/>
                <w:szCs w:val="18"/>
              </w:rPr>
              <w:t xml:space="preserve">備考</w:t>
            </w:r>
          </w:p>
        </w:tc>
      </w:tr>
      <w:tr>
        <w:tc>
          <w:tcPr>
            <w:tcW w:type="dxa" w:w="28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HOSHO（保証）閲覧</w:t>
            </w:r>
          </w:p>
        </w:tc>
        <w:tc>
          <w:tcPr>
            <w:tcW w:type="dxa" w:w="10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center"/>
            </w:pPr>
            <w:r>
              <w:rPr>
                <w:rFonts w:ascii="Meiryo" w:cs="Meiryo" w:eastAsia="Meiryo" w:hAnsi="Meiryo"/>
                <w:b/>
                <w:bCs/>
                <w:i w:val="false"/>
                <w:iCs w:val="false"/>
                <w:color w:val="375623"/>
                <w:sz w:val="18"/>
                <w:szCs w:val="18"/>
              </w:rPr>
              <w:t xml:space="preserve">✓</w:t>
            </w:r>
          </w:p>
        </w:tc>
        <w:tc>
          <w:tcPr>
            <w:tcW w:type="dxa" w:w="10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center"/>
            </w:pPr>
            <w:r>
              <w:rPr>
                <w:rFonts w:ascii="Meiryo" w:cs="Meiryo" w:eastAsia="Meiryo" w:hAnsi="Meiryo"/>
                <w:b/>
                <w:bCs/>
                <w:i w:val="false"/>
                <w:iCs w:val="false"/>
                <w:color w:val="375623"/>
                <w:sz w:val="18"/>
                <w:szCs w:val="18"/>
              </w:rPr>
              <w:t xml:space="preserve">✓</w:t>
            </w:r>
          </w:p>
        </w:tc>
        <w:tc>
          <w:tcPr>
            <w:tcW w:type="dxa" w:w="12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center"/>
            </w:pPr>
            <w:r>
              <w:rPr>
                <w:rFonts w:ascii="Meiryo" w:cs="Meiryo" w:eastAsia="Meiryo" w:hAnsi="Meiryo"/>
                <w:b/>
                <w:bCs/>
                <w:i w:val="false"/>
                <w:iCs w:val="false"/>
                <w:color w:val="375623"/>
                <w:sz w:val="18"/>
                <w:szCs w:val="18"/>
              </w:rPr>
              <w:t xml:space="preserve">✓</w:t>
            </w:r>
          </w:p>
        </w:tc>
        <w:tc>
          <w:tcPr>
            <w:tcW w:type="dxa" w:w="4026"/>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全ロール閲覧可</w:t>
            </w:r>
          </w:p>
        </w:tc>
      </w:tr>
      <w:tr>
        <w:tc>
          <w:tcPr>
            <w:tcW w:type="dxa" w:w="28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HOSHO（保証）申請入力</w:t>
            </w:r>
          </w:p>
        </w:tc>
        <w:tc>
          <w:tcPr>
            <w:tcW w:type="dxa" w:w="10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center"/>
            </w:pPr>
            <w:r>
              <w:rPr>
                <w:rFonts w:ascii="Meiryo" w:cs="Meiryo" w:eastAsia="Meiryo" w:hAnsi="Meiryo"/>
                <w:b/>
                <w:bCs/>
                <w:i w:val="false"/>
                <w:iCs w:val="false"/>
                <w:color w:val="375623"/>
                <w:sz w:val="18"/>
                <w:szCs w:val="18"/>
              </w:rPr>
              <w:t xml:space="preserve">✓</w:t>
            </w:r>
          </w:p>
        </w:tc>
        <w:tc>
          <w:tcPr>
            <w:tcW w:type="dxa" w:w="10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center"/>
            </w:pPr>
            <w:r>
              <w:rPr>
                <w:rFonts w:ascii="Meiryo" w:cs="Meiryo" w:eastAsia="Meiryo" w:hAnsi="Meiryo"/>
                <w:b/>
                <w:bCs/>
                <w:i w:val="false"/>
                <w:iCs w:val="false"/>
                <w:color w:val="C00000"/>
                <w:sz w:val="18"/>
                <w:szCs w:val="18"/>
              </w:rPr>
              <w:t xml:space="preserve">✗</w:t>
            </w:r>
          </w:p>
        </w:tc>
        <w:tc>
          <w:tcPr>
            <w:tcW w:type="dxa" w:w="12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center"/>
            </w:pPr>
            <w:r>
              <w:rPr>
                <w:rFonts w:ascii="Meiryo" w:cs="Meiryo" w:eastAsia="Meiryo" w:hAnsi="Meiryo"/>
                <w:b/>
                <w:bCs/>
                <w:i w:val="false"/>
                <w:iCs w:val="false"/>
                <w:color w:val="375623"/>
                <w:sz w:val="18"/>
                <w:szCs w:val="18"/>
              </w:rPr>
              <w:t xml:space="preserve">✓</w:t>
            </w:r>
          </w:p>
        </w:tc>
        <w:tc>
          <w:tcPr>
            <w:tcW w:type="dxa" w:w="4026"/>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申請者・経理担当のみ</w:t>
            </w:r>
          </w:p>
        </w:tc>
      </w:tr>
      <w:tr>
        <w:tc>
          <w:tcPr>
            <w:tcW w:type="dxa" w:w="28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HOSHO（保証）審査・承認</w:t>
            </w:r>
          </w:p>
        </w:tc>
        <w:tc>
          <w:tcPr>
            <w:tcW w:type="dxa" w:w="10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center"/>
            </w:pPr>
            <w:r>
              <w:rPr>
                <w:rFonts w:ascii="Meiryo" w:cs="Meiryo" w:eastAsia="Meiryo" w:hAnsi="Meiryo"/>
                <w:b/>
                <w:bCs/>
                <w:i w:val="false"/>
                <w:iCs w:val="false"/>
                <w:color w:val="C00000"/>
                <w:sz w:val="18"/>
                <w:szCs w:val="18"/>
              </w:rPr>
              <w:t xml:space="preserve">✗</w:t>
            </w:r>
          </w:p>
        </w:tc>
        <w:tc>
          <w:tcPr>
            <w:tcW w:type="dxa" w:w="10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center"/>
            </w:pPr>
            <w:r>
              <w:rPr>
                <w:rFonts w:ascii="Meiryo" w:cs="Meiryo" w:eastAsia="Meiryo" w:hAnsi="Meiryo"/>
                <w:b/>
                <w:bCs/>
                <w:i w:val="false"/>
                <w:iCs w:val="false"/>
                <w:color w:val="375623"/>
                <w:sz w:val="18"/>
                <w:szCs w:val="18"/>
              </w:rPr>
              <w:t xml:space="preserve">✓</w:t>
            </w:r>
          </w:p>
        </w:tc>
        <w:tc>
          <w:tcPr>
            <w:tcW w:type="dxa" w:w="12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center"/>
            </w:pPr>
            <w:r>
              <w:rPr>
                <w:rFonts w:ascii="Meiryo" w:cs="Meiryo" w:eastAsia="Meiryo" w:hAnsi="Meiryo"/>
                <w:b/>
                <w:bCs/>
                <w:i w:val="false"/>
                <w:iCs w:val="false"/>
                <w:color w:val="375623"/>
                <w:sz w:val="18"/>
                <w:szCs w:val="18"/>
              </w:rPr>
              <w:t xml:space="preserve">✓</w:t>
            </w:r>
          </w:p>
        </w:tc>
        <w:tc>
          <w:tcPr>
            <w:tcW w:type="dxa" w:w="4026"/>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審査者・経理担当のみ</w:t>
            </w:r>
          </w:p>
        </w:tc>
      </w:tr>
      <w:tr>
        <w:tc>
          <w:tcPr>
            <w:tcW w:type="dxa" w:w="28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SATEI（査定）閲覧・操作</w:t>
            </w:r>
          </w:p>
        </w:tc>
        <w:tc>
          <w:tcPr>
            <w:tcW w:type="dxa" w:w="10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center"/>
            </w:pPr>
            <w:r>
              <w:rPr>
                <w:rFonts w:ascii="Meiryo" w:cs="Meiryo" w:eastAsia="Meiryo" w:hAnsi="Meiryo"/>
                <w:b/>
                <w:bCs/>
                <w:i w:val="false"/>
                <w:iCs w:val="false"/>
                <w:color w:val="C00000"/>
                <w:sz w:val="18"/>
                <w:szCs w:val="18"/>
              </w:rPr>
              <w:t xml:space="preserve">✗</w:t>
            </w:r>
          </w:p>
        </w:tc>
        <w:tc>
          <w:tcPr>
            <w:tcW w:type="dxa" w:w="10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center"/>
            </w:pPr>
            <w:r>
              <w:rPr>
                <w:rFonts w:ascii="Meiryo" w:cs="Meiryo" w:eastAsia="Meiryo" w:hAnsi="Meiryo"/>
                <w:b/>
                <w:bCs/>
                <w:i w:val="false"/>
                <w:iCs w:val="false"/>
                <w:color w:val="375623"/>
                <w:sz w:val="18"/>
                <w:szCs w:val="18"/>
              </w:rPr>
              <w:t xml:space="preserve">✓</w:t>
            </w:r>
          </w:p>
        </w:tc>
        <w:tc>
          <w:tcPr>
            <w:tcW w:type="dxa" w:w="12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center"/>
            </w:pPr>
            <w:r>
              <w:rPr>
                <w:rFonts w:ascii="Meiryo" w:cs="Meiryo" w:eastAsia="Meiryo" w:hAnsi="Meiryo"/>
                <w:b/>
                <w:bCs/>
                <w:i w:val="false"/>
                <w:iCs w:val="false"/>
                <w:color w:val="375623"/>
                <w:sz w:val="18"/>
                <w:szCs w:val="18"/>
              </w:rPr>
              <w:t xml:space="preserve">✓</w:t>
            </w:r>
          </w:p>
        </w:tc>
        <w:tc>
          <w:tcPr>
            <w:tcW w:type="dxa" w:w="4026"/>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審査者・経理担当のみ</w:t>
            </w:r>
          </w:p>
        </w:tc>
      </w:tr>
      <w:tr>
        <w:tc>
          <w:tcPr>
            <w:tcW w:type="dxa" w:w="28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KASHI / KITAKU 操作</w:t>
            </w:r>
          </w:p>
        </w:tc>
        <w:tc>
          <w:tcPr>
            <w:tcW w:type="dxa" w:w="10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center"/>
            </w:pPr>
            <w:r>
              <w:rPr>
                <w:rFonts w:ascii="Meiryo" w:cs="Meiryo" w:eastAsia="Meiryo" w:hAnsi="Meiryo"/>
                <w:b/>
                <w:bCs/>
                <w:i w:val="false"/>
                <w:iCs w:val="false"/>
                <w:color w:val="375623"/>
                <w:sz w:val="18"/>
                <w:szCs w:val="18"/>
              </w:rPr>
              <w:t xml:space="preserve">✓</w:t>
            </w:r>
          </w:p>
        </w:tc>
        <w:tc>
          <w:tcPr>
            <w:tcW w:type="dxa" w:w="10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center"/>
            </w:pPr>
            <w:r>
              <w:rPr>
                <w:rFonts w:ascii="Meiryo" w:cs="Meiryo" w:eastAsia="Meiryo" w:hAnsi="Meiryo"/>
                <w:b/>
                <w:bCs/>
                <w:i w:val="false"/>
                <w:iCs w:val="false"/>
                <w:color w:val="375623"/>
                <w:sz w:val="18"/>
                <w:szCs w:val="18"/>
              </w:rPr>
              <w:t xml:space="preserve">✓</w:t>
            </w:r>
          </w:p>
        </w:tc>
        <w:tc>
          <w:tcPr>
            <w:tcW w:type="dxa" w:w="12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center"/>
            </w:pPr>
            <w:r>
              <w:rPr>
                <w:rFonts w:ascii="Meiryo" w:cs="Meiryo" w:eastAsia="Meiryo" w:hAnsi="Meiryo"/>
                <w:b/>
                <w:bCs/>
                <w:i w:val="false"/>
                <w:iCs w:val="false"/>
                <w:color w:val="375623"/>
                <w:sz w:val="18"/>
                <w:szCs w:val="18"/>
              </w:rPr>
              <w:t xml:space="preserve">✓</w:t>
            </w:r>
          </w:p>
        </w:tc>
        <w:tc>
          <w:tcPr>
            <w:tcW w:type="dxa" w:w="4026"/>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★TBD：詳細は顧客と確認</w:t>
            </w:r>
          </w:p>
        </w:tc>
      </w:tr>
      <w:tr>
        <w:tc>
          <w:tcPr>
            <w:tcW w:type="dxa" w:w="28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KEIRI（経理）データ管理</w:t>
            </w:r>
          </w:p>
        </w:tc>
        <w:tc>
          <w:tcPr>
            <w:tcW w:type="dxa" w:w="10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center"/>
            </w:pPr>
            <w:r>
              <w:rPr>
                <w:rFonts w:ascii="Meiryo" w:cs="Meiryo" w:eastAsia="Meiryo" w:hAnsi="Meiryo"/>
                <w:b/>
                <w:bCs/>
                <w:i w:val="false"/>
                <w:iCs w:val="false"/>
                <w:color w:val="C00000"/>
                <w:sz w:val="18"/>
                <w:szCs w:val="18"/>
              </w:rPr>
              <w:t xml:space="preserve">✗</w:t>
            </w:r>
          </w:p>
        </w:tc>
        <w:tc>
          <w:tcPr>
            <w:tcW w:type="dxa" w:w="10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center"/>
            </w:pPr>
            <w:r>
              <w:rPr>
                <w:rFonts w:ascii="Meiryo" w:cs="Meiryo" w:eastAsia="Meiryo" w:hAnsi="Meiryo"/>
                <w:b/>
                <w:bCs/>
                <w:i w:val="false"/>
                <w:iCs w:val="false"/>
                <w:color w:val="C00000"/>
                <w:sz w:val="18"/>
                <w:szCs w:val="18"/>
              </w:rPr>
              <w:t xml:space="preserve">✗</w:t>
            </w:r>
          </w:p>
        </w:tc>
        <w:tc>
          <w:tcPr>
            <w:tcW w:type="dxa" w:w="12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center"/>
            </w:pPr>
            <w:r>
              <w:rPr>
                <w:rFonts w:ascii="Meiryo" w:cs="Meiryo" w:eastAsia="Meiryo" w:hAnsi="Meiryo"/>
                <w:b/>
                <w:bCs/>
                <w:i w:val="false"/>
                <w:iCs w:val="false"/>
                <w:color w:val="375623"/>
                <w:sz w:val="18"/>
                <w:szCs w:val="18"/>
              </w:rPr>
              <w:t xml:space="preserve">✓</w:t>
            </w:r>
          </w:p>
        </w:tc>
        <w:tc>
          <w:tcPr>
            <w:tcW w:type="dxa" w:w="4026"/>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経理担当のみ</w:t>
            </w:r>
          </w:p>
        </w:tc>
      </w:tr>
      <w:tr>
        <w:tc>
          <w:tcPr>
            <w:tcW w:type="dxa" w:w="28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月次バッチ処理</w:t>
            </w:r>
          </w:p>
        </w:tc>
        <w:tc>
          <w:tcPr>
            <w:tcW w:type="dxa" w:w="10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center"/>
            </w:pPr>
            <w:r>
              <w:rPr>
                <w:rFonts w:ascii="Meiryo" w:cs="Meiryo" w:eastAsia="Meiryo" w:hAnsi="Meiryo"/>
                <w:b/>
                <w:bCs/>
                <w:i w:val="false"/>
                <w:iCs w:val="false"/>
                <w:color w:val="C00000"/>
                <w:sz w:val="18"/>
                <w:szCs w:val="18"/>
              </w:rPr>
              <w:t xml:space="preserve">✗</w:t>
            </w:r>
          </w:p>
        </w:tc>
        <w:tc>
          <w:tcPr>
            <w:tcW w:type="dxa" w:w="10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center"/>
            </w:pPr>
            <w:r>
              <w:rPr>
                <w:rFonts w:ascii="Meiryo" w:cs="Meiryo" w:eastAsia="Meiryo" w:hAnsi="Meiryo"/>
                <w:b/>
                <w:bCs/>
                <w:i w:val="false"/>
                <w:iCs w:val="false"/>
                <w:color w:val="C00000"/>
                <w:sz w:val="18"/>
                <w:szCs w:val="18"/>
              </w:rPr>
              <w:t xml:space="preserve">✗</w:t>
            </w:r>
          </w:p>
        </w:tc>
        <w:tc>
          <w:tcPr>
            <w:tcW w:type="dxa" w:w="12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center"/>
            </w:pPr>
            <w:r>
              <w:rPr>
                <w:rFonts w:ascii="Meiryo" w:cs="Meiryo" w:eastAsia="Meiryo" w:hAnsi="Meiryo"/>
                <w:b/>
                <w:bCs/>
                <w:i w:val="false"/>
                <w:iCs w:val="false"/>
                <w:color w:val="375623"/>
                <w:sz w:val="18"/>
                <w:szCs w:val="18"/>
              </w:rPr>
              <w:t xml:space="preserve">✓</w:t>
            </w:r>
          </w:p>
        </w:tc>
        <w:tc>
          <w:tcPr>
            <w:tcW w:type="dxa" w:w="4026"/>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経理担当のみ</w:t>
            </w:r>
          </w:p>
        </w:tc>
      </w:tr>
      <w:tr>
        <w:tc>
          <w:tcPr>
            <w:tcW w:type="dxa" w:w="28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ファイルアップロード</w:t>
            </w:r>
          </w:p>
        </w:tc>
        <w:tc>
          <w:tcPr>
            <w:tcW w:type="dxa" w:w="10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center"/>
            </w:pPr>
            <w:r>
              <w:rPr>
                <w:rFonts w:ascii="Meiryo" w:cs="Meiryo" w:eastAsia="Meiryo" w:hAnsi="Meiryo"/>
                <w:b/>
                <w:bCs/>
                <w:i w:val="false"/>
                <w:iCs w:val="false"/>
                <w:color w:val="375623"/>
                <w:sz w:val="18"/>
                <w:szCs w:val="18"/>
              </w:rPr>
              <w:t xml:space="preserve">✓</w:t>
            </w:r>
          </w:p>
        </w:tc>
        <w:tc>
          <w:tcPr>
            <w:tcW w:type="dxa" w:w="10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center"/>
            </w:pPr>
            <w:r>
              <w:rPr>
                <w:rFonts w:ascii="Meiryo" w:cs="Meiryo" w:eastAsia="Meiryo" w:hAnsi="Meiryo"/>
                <w:b/>
                <w:bCs/>
                <w:i w:val="false"/>
                <w:iCs w:val="false"/>
                <w:color w:val="375623"/>
                <w:sz w:val="18"/>
                <w:szCs w:val="18"/>
              </w:rPr>
              <w:t xml:space="preserve">✓</w:t>
            </w:r>
          </w:p>
        </w:tc>
        <w:tc>
          <w:tcPr>
            <w:tcW w:type="dxa" w:w="12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center"/>
            </w:pPr>
            <w:r>
              <w:rPr>
                <w:rFonts w:ascii="Meiryo" w:cs="Meiryo" w:eastAsia="Meiryo" w:hAnsi="Meiryo"/>
                <w:b/>
                <w:bCs/>
                <w:i w:val="false"/>
                <w:iCs w:val="false"/>
                <w:color w:val="375623"/>
                <w:sz w:val="18"/>
                <w:szCs w:val="18"/>
              </w:rPr>
              <w:t xml:space="preserve">✓</w:t>
            </w:r>
          </w:p>
        </w:tc>
        <w:tc>
          <w:tcPr>
            <w:tcW w:type="dxa" w:w="4026"/>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API 経由のみ。Blob 直接アクセス不可</w:t>
            </w:r>
          </w:p>
        </w:tc>
      </w:tr>
      <w:tr>
        <w:tc>
          <w:tcPr>
            <w:tcW w:type="dxa" w:w="28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ユーザー管理・ロール変更</w:t>
            </w:r>
          </w:p>
        </w:tc>
        <w:tc>
          <w:tcPr>
            <w:tcW w:type="dxa" w:w="10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center"/>
            </w:pPr>
            <w:r>
              <w:rPr>
                <w:rFonts w:ascii="Meiryo" w:cs="Meiryo" w:eastAsia="Meiryo" w:hAnsi="Meiryo"/>
                <w:b/>
                <w:bCs/>
                <w:i w:val="false"/>
                <w:iCs w:val="false"/>
                <w:color w:val="C00000"/>
                <w:sz w:val="18"/>
                <w:szCs w:val="18"/>
              </w:rPr>
              <w:t xml:space="preserve">✗</w:t>
            </w:r>
          </w:p>
        </w:tc>
        <w:tc>
          <w:tcPr>
            <w:tcW w:type="dxa" w:w="10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center"/>
            </w:pPr>
            <w:r>
              <w:rPr>
                <w:rFonts w:ascii="Meiryo" w:cs="Meiryo" w:eastAsia="Meiryo" w:hAnsi="Meiryo"/>
                <w:b/>
                <w:bCs/>
                <w:i w:val="false"/>
                <w:iCs w:val="false"/>
                <w:color w:val="C00000"/>
                <w:sz w:val="18"/>
                <w:szCs w:val="18"/>
              </w:rPr>
              <w:t xml:space="preserve">✗</w:t>
            </w:r>
          </w:p>
        </w:tc>
        <w:tc>
          <w:tcPr>
            <w:tcW w:type="dxa" w:w="12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center"/>
            </w:pPr>
            <w:r>
              <w:rPr>
                <w:rFonts w:ascii="Meiryo" w:cs="Meiryo" w:eastAsia="Meiryo" w:hAnsi="Meiryo"/>
                <w:b/>
                <w:bCs/>
                <w:i w:val="false"/>
                <w:iCs w:val="false"/>
                <w:color w:val="375623"/>
                <w:sz w:val="18"/>
                <w:szCs w:val="18"/>
              </w:rPr>
              <w:t xml:space="preserve">✓</w:t>
            </w:r>
          </w:p>
        </w:tc>
        <w:tc>
          <w:tcPr>
            <w:tcW w:type="dxa" w:w="4026"/>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Azure Portal（経理担当 or Azure管理者）</w:t>
            </w:r>
          </w:p>
        </w:tc>
      </w:tr>
    </w:tbl>
    <w:p>
      <w:pPr>
        <w:spacing w:before="60" w:after="80"/>
        <w:jc w:val="left"/>
      </w:pPr>
      <w:r>
        <w:rPr>
          <w:rFonts w:ascii="Meiryo" w:cs="Meiryo" w:eastAsia="Meiryo" w:hAnsi="Meiryo"/>
          <w:b w:val="false"/>
          <w:bCs w:val="false"/>
          <w:i w:val="false"/>
          <w:iCs w:val="false"/>
          <w:color w:val="000000"/>
          <w:sz w:val="20"/>
          <w:szCs w:val="20"/>
        </w:rPr>
        <w:t xml:space="preserve"/>
      </w:r>
    </w:p>
    <w:p>
      <w:pPr>
        <w:pBdr>
          <w:left w:val="single" w:color="7F6000" w:sz="12" w:space="0"/>
        </w:pBdr>
        <w:shd w:fill="FFF2CC" w:val="clear"/>
        <w:spacing w:before="60" w:after="60"/>
        <w:ind w:left="120"/>
      </w:pPr>
      <w:r>
        <w:rPr>
          <w:rFonts w:ascii="Meiryo" w:cs="Meiryo" w:eastAsia="Meiryo" w:hAnsi="Meiryo"/>
          <w:b/>
          <w:bCs/>
          <w:i w:val="false"/>
          <w:iCs w:val="false"/>
          <w:color w:val="7F6000"/>
          <w:sz w:val="18"/>
          <w:szCs w:val="18"/>
        </w:rPr>
        <w:t xml:space="preserve">★ アプリロールの最終定義・権限マトリクスは顧客確認後に確定する（★TBD）。ロール名・ロール値は顧客の業務用語に合わせて変更可能。</w:t>
      </w:r>
    </w:p>
    <w:p>
      <w:pPr>
        <w:spacing w:before="40" w:after="40"/>
        <w:jc w:val="left"/>
      </w:pPr>
      <w:r>
        <w:rPr>
          <w:rFonts w:ascii="Meiryo" w:cs="Meiryo" w:eastAsia="Meiryo" w:hAnsi="Meiryo"/>
          <w:b w:val="false"/>
          <w:bCs w:val="false"/>
          <w:i w:val="false"/>
          <w:iCs w:val="false"/>
          <w:color w:val="000000"/>
          <w:sz w:val="20"/>
          <w:szCs w:val="20"/>
        </w:rPr>
        <w:t xml:space="preserve"/>
      </w:r>
    </w:p>
    <w:p>
      <w:pPr>
        <w:spacing w:before="40" w:after="40"/>
        <w:ind w:left="480" w:hanging="0"/>
        <w:jc w:val="left"/>
      </w:pPr>
      <w:r>
        <w:rPr>
          <w:rFonts w:ascii="Meiryo" w:cs="Meiryo" w:eastAsia="Meiryo" w:hAnsi="Meiryo"/>
          <w:b w:val="false"/>
          <w:bCs w:val="false"/>
          <w:i/>
          <w:iCs/>
          <w:color w:val="595959"/>
          <w:sz w:val="18"/>
          <w:szCs w:val="18"/>
        </w:rPr>
        <w:t xml:space="preserve">※ 信用基金既存 Entra ID テナントを継続使用するため、新規テナント作成・ユーザー一括登録の作業は不要である。</w:t>
      </w:r>
    </w:p>
    <w:p>
      <w:pPr>
        <w:spacing w:before="40" w:after="40"/>
        <w:ind w:left="480" w:hanging="0"/>
        <w:jc w:val="left"/>
      </w:pPr>
      <w:r>
        <w:rPr>
          <w:rFonts w:ascii="Meiryo" w:cs="Meiryo" w:eastAsia="Meiryo" w:hAnsi="Meiryo"/>
          <w:b w:val="false"/>
          <w:bCs w:val="false"/>
          <w:i/>
          <w:iCs/>
          <w:color w:val="595959"/>
          <w:sz w:val="18"/>
          <w:szCs w:val="18"/>
        </w:rPr>
        <w:t xml:space="preserve">※ テナント ID・クライアント ID は信用基金の Azure 管理者より払い出しを受ける（★TBD）。</w:t>
      </w:r>
    </w:p>
    <w:p>
      <w:pPr>
        <w:spacing w:before="40" w:after="40"/>
        <w:ind w:left="480" w:hanging="0"/>
        <w:jc w:val="left"/>
      </w:pPr>
      <w:r>
        <w:rPr>
          <w:rFonts w:ascii="Meiryo" w:cs="Meiryo" w:eastAsia="Meiryo" w:hAnsi="Meiryo"/>
          <w:b w:val="false"/>
          <w:bCs w:val="false"/>
          <w:i/>
          <w:iCs/>
          <w:color w:val="595959"/>
          <w:sz w:val="18"/>
          <w:szCs w:val="18"/>
        </w:rPr>
        <w:t xml:space="preserve">※ MFA（多要素認証）はクラウド環境接続時のセキュリティ設定として追加設定予定（★TBD：設定タイミング・対象者を確認中）。</w:t>
      </w:r>
    </w:p>
    <w:p>
      <w:pPr>
        <w:spacing w:before="60" w:after="80"/>
        <w:jc w:val="left"/>
      </w:pPr>
      <w:r>
        <w:rPr>
          <w:rFonts w:ascii="Meiryo" w:cs="Meiryo" w:eastAsia="Meiryo" w:hAnsi="Meiryo"/>
          <w:b w:val="false"/>
          <w:bCs w:val="false"/>
          <w:i w:val="false"/>
          <w:iCs w:val="false"/>
          <w:color w:val="000000"/>
          <w:sz w:val="20"/>
          <w:szCs w:val="20"/>
        </w:rPr>
        <w:t xml:space="preserve"/>
      </w:r>
    </w:p>
    <w:p>
      <w:pPr>
        <w:spacing w:before="100" w:after="40"/>
        <w:jc w:val="left"/>
      </w:pPr>
      <w:r>
        <w:rPr>
          <w:rFonts w:ascii="Meiryo" w:cs="Meiryo" w:eastAsia="Meiryo" w:hAnsi="Meiryo"/>
          <w:b/>
          <w:bCs/>
          <w:i w:val="false"/>
          <w:iCs w:val="false"/>
          <w:color w:val="000000"/>
          <w:sz w:val="20"/>
          <w:szCs w:val="20"/>
        </w:rPr>
        <w:t xml:space="preserve">表4-1c　認証主要コンポーネント一覧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3000"/>
        <w:gridCol w:w="3226"/>
      </w:tblGrid>
      <w:tr>
        <w:tc>
          <w:tcPr>
            <w:tcW w:type="dxa" w:w="400"/>
            <w:tcBorders>
              <w:top w:val="single" w:color="9DC3E6" w:sz="4" w:space="0"/>
              <w:left w:val="single" w:color="9DC3E6" w:sz="4" w:space="0"/>
              <w:bottom w:val="single" w:color="9DC3E6" w:sz="4" w:space="0"/>
              <w:right w:val="single" w:color="9DC3E6" w:sz="4" w:space="0"/>
            </w:tcBorders>
            <w:shd w:fill="2E75B6"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FFFFFF"/>
                <w:sz w:val="18"/>
                <w:szCs w:val="18"/>
              </w:rPr>
              <w:t xml:space="preserve">No.</w:t>
            </w:r>
          </w:p>
        </w:tc>
        <w:tc>
          <w:tcPr>
            <w:tcW w:type="dxa" w:w="2400"/>
            <w:tcBorders>
              <w:top w:val="single" w:color="9DC3E6" w:sz="4" w:space="0"/>
              <w:left w:val="single" w:color="9DC3E6" w:sz="4" w:space="0"/>
              <w:bottom w:val="single" w:color="9DC3E6" w:sz="4" w:space="0"/>
              <w:right w:val="single" w:color="9DC3E6" w:sz="4" w:space="0"/>
            </w:tcBorders>
            <w:shd w:fill="2E75B6"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FFFFFF"/>
                <w:sz w:val="18"/>
                <w:szCs w:val="18"/>
              </w:rPr>
              <w:t xml:space="preserve">コンポーネント名</w:t>
            </w:r>
          </w:p>
        </w:tc>
        <w:tc>
          <w:tcPr>
            <w:tcW w:type="dxa" w:w="3000"/>
            <w:tcBorders>
              <w:top w:val="single" w:color="9DC3E6" w:sz="4" w:space="0"/>
              <w:left w:val="single" w:color="9DC3E6" w:sz="4" w:space="0"/>
              <w:bottom w:val="single" w:color="9DC3E6" w:sz="4" w:space="0"/>
              <w:right w:val="single" w:color="9DC3E6" w:sz="4" w:space="0"/>
            </w:tcBorders>
            <w:shd w:fill="2E75B6"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FFFFFF"/>
                <w:sz w:val="18"/>
                <w:szCs w:val="18"/>
              </w:rPr>
              <w:t xml:space="preserve">目的</w:t>
            </w:r>
          </w:p>
        </w:tc>
        <w:tc>
          <w:tcPr>
            <w:tcW w:type="dxa" w:w="3226"/>
            <w:tcBorders>
              <w:top w:val="single" w:color="9DC3E6" w:sz="4" w:space="0"/>
              <w:left w:val="single" w:color="9DC3E6" w:sz="4" w:space="0"/>
              <w:bottom w:val="single" w:color="9DC3E6" w:sz="4" w:space="0"/>
              <w:right w:val="single" w:color="9DC3E6" w:sz="4" w:space="0"/>
            </w:tcBorders>
            <w:shd w:fill="2E75B6"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FFFFFF"/>
                <w:sz w:val="18"/>
                <w:szCs w:val="18"/>
              </w:rPr>
              <w:t xml:space="preserve">実装レイヤー</w:t>
            </w:r>
          </w:p>
        </w:tc>
      </w:tr>
      <w:tr>
        <w:tc>
          <w:tcPr>
            <w:tcW w:type="dxa" w:w="4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1</w:t>
            </w:r>
          </w:p>
        </w:tc>
        <w:tc>
          <w:tcPr>
            <w:tcW w:type="dxa" w:w="24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MsalModule / MsalInterceptor</w:t>
            </w:r>
          </w:p>
        </w:tc>
        <w:tc>
          <w:tcPr>
            <w:tcW w:type="dxa" w:w="30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Access Token 自動付与・リダイレクトログイン制御</w:t>
            </w:r>
          </w:p>
        </w:tc>
        <w:tc>
          <w:tcPr>
            <w:tcW w:type="dxa" w:w="3226"/>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Angular（フロントエンド）</w:t>
            </w:r>
          </w:p>
        </w:tc>
      </w:tr>
      <w:tr>
        <w:tc>
          <w:tcPr>
            <w:tcW w:type="dxa" w:w="4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2</w:t>
            </w:r>
          </w:p>
        </w:tc>
        <w:tc>
          <w:tcPr>
            <w:tcW w:type="dxa" w:w="24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AuthGuard（MsalGuard）</w:t>
            </w:r>
          </w:p>
        </w:tc>
        <w:tc>
          <w:tcPr>
            <w:tcW w:type="dxa" w:w="30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未認証ユーザのルートアクセスを遮断</w:t>
            </w:r>
          </w:p>
        </w:tc>
        <w:tc>
          <w:tcPr>
            <w:tcW w:type="dxa" w:w="3226"/>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Angular（フロントエンド）</w:t>
            </w:r>
          </w:p>
        </w:tc>
      </w:tr>
      <w:tr>
        <w:tc>
          <w:tcPr>
            <w:tcW w:type="dxa" w:w="4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3</w:t>
            </w:r>
          </w:p>
        </w:tc>
        <w:tc>
          <w:tcPr>
            <w:tcW w:type="dxa" w:w="24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RoleGuard</w:t>
            </w:r>
          </w:p>
        </w:tc>
        <w:tc>
          <w:tcPr>
            <w:tcW w:type="dxa" w:w="30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ロールに基づいた画面アクセス制御</w:t>
            </w:r>
          </w:p>
        </w:tc>
        <w:tc>
          <w:tcPr>
            <w:tcW w:type="dxa" w:w="3226"/>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Angular（フロントエンド）</w:t>
            </w:r>
          </w:p>
        </w:tc>
      </w:tr>
      <w:tr>
        <w:tc>
          <w:tcPr>
            <w:tcW w:type="dxa" w:w="4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4</w:t>
            </w:r>
          </w:p>
        </w:tc>
        <w:tc>
          <w:tcPr>
            <w:tcW w:type="dxa" w:w="24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ErrorInterceptor</w:t>
            </w:r>
          </w:p>
        </w:tc>
        <w:tc>
          <w:tcPr>
            <w:tcW w:type="dxa" w:w="30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401/403 を検知し認証エラー画面へ誘導</w:t>
            </w:r>
          </w:p>
        </w:tc>
        <w:tc>
          <w:tcPr>
            <w:tcW w:type="dxa" w:w="3226"/>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Angular（フロントエンド）</w:t>
            </w:r>
          </w:p>
        </w:tc>
      </w:tr>
      <w:tr>
        <w:tc>
          <w:tcPr>
            <w:tcW w:type="dxa" w:w="4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5</w:t>
            </w:r>
          </w:p>
        </w:tc>
        <w:tc>
          <w:tcPr>
            <w:tcW w:type="dxa" w:w="24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Microsoft.Identity.Web</w:t>
            </w:r>
          </w:p>
        </w:tc>
        <w:tc>
          <w:tcPr>
            <w:tcW w:type="dxa" w:w="30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JWT アクセストークン署名・クレーム検証（信用基金 Entra ID テナント）</w:t>
            </w:r>
          </w:p>
        </w:tc>
        <w:tc>
          <w:tcPr>
            <w:tcW w:type="dxa" w:w="3226"/>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.NET 8 API（バックエンド）</w:t>
            </w:r>
          </w:p>
        </w:tc>
      </w:tr>
      <w:tr>
        <w:tc>
          <w:tcPr>
            <w:tcW w:type="dxa" w:w="4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6</w:t>
            </w:r>
          </w:p>
        </w:tc>
        <w:tc>
          <w:tcPr>
            <w:tcW w:type="dxa" w:w="24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[Authorize] 属性 / Policy</w:t>
            </w:r>
          </w:p>
        </w:tc>
        <w:tc>
          <w:tcPr>
            <w:tcW w:type="dxa" w:w="30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ロール・ポリシーに基づくエンドポイント保護</w:t>
            </w:r>
          </w:p>
        </w:tc>
        <w:tc>
          <w:tcPr>
            <w:tcW w:type="dxa" w:w="3226"/>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.NET 8 API（バックエンド）</w:t>
            </w:r>
          </w:p>
        </w:tc>
      </w:tr>
      <w:tr>
        <w:tc>
          <w:tcPr>
            <w:tcW w:type="dxa" w:w="4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7</w:t>
            </w:r>
          </w:p>
        </w:tc>
        <w:tc>
          <w:tcPr>
            <w:tcW w:type="dxa" w:w="24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CurrentUserService</w:t>
            </w:r>
          </w:p>
        </w:tc>
        <w:tc>
          <w:tcPr>
            <w:tcW w:type="dxa" w:w="30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ClaimsPrincipal からユーザ情報（OID / UPN / ロール）を抽出</w:t>
            </w:r>
          </w:p>
        </w:tc>
        <w:tc>
          <w:tcPr>
            <w:tcW w:type="dxa" w:w="3226"/>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.NET 8 API（バックエンド）</w:t>
            </w:r>
          </w:p>
        </w:tc>
      </w:tr>
      <w:tr>
        <w:tc>
          <w:tcPr>
            <w:tcW w:type="dxa" w:w="4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8</w:t>
            </w:r>
          </w:p>
        </w:tc>
        <w:tc>
          <w:tcPr>
            <w:tcW w:type="dxa" w:w="24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ExceptionMiddleware</w:t>
            </w:r>
          </w:p>
        </w:tc>
        <w:tc>
          <w:tcPr>
            <w:tcW w:type="dxa" w:w="30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認証・認可エラーを統一フォーマットで返却</w:t>
            </w:r>
          </w:p>
        </w:tc>
        <w:tc>
          <w:tcPr>
            <w:tcW w:type="dxa" w:w="3226"/>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.NET 8 API（バックエンド）</w:t>
            </w:r>
          </w:p>
        </w:tc>
      </w:tr>
      <w:tr>
        <w:tc>
          <w:tcPr>
            <w:tcW w:type="dxa" w:w="4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9</w:t>
            </w:r>
          </w:p>
        </w:tc>
        <w:tc>
          <w:tcPr>
            <w:tcW w:type="dxa" w:w="24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Serilog（認証ログ）</w:t>
            </w:r>
          </w:p>
        </w:tc>
        <w:tc>
          <w:tcPr>
            <w:tcW w:type="dxa" w:w="30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ログイン・ログアウト・認証失敗を GovSystemLogDB + ファイルへ記録</w:t>
            </w:r>
          </w:p>
        </w:tc>
        <w:tc>
          <w:tcPr>
            <w:tcW w:type="dxa" w:w="3226"/>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.NET 8 API（バックエンド）</w:t>
            </w:r>
          </w:p>
        </w:tc>
      </w:tr>
      <w:tr>
        <w:tc>
          <w:tcPr>
            <w:tcW w:type="dxa" w:w="4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10</w:t>
            </w:r>
          </w:p>
        </w:tc>
        <w:tc>
          <w:tcPr>
            <w:tcW w:type="dxa" w:w="24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Azure RBAC / Managed Identity</w:t>
            </w:r>
          </w:p>
        </w:tc>
        <w:tc>
          <w:tcPr>
            <w:tcW w:type="dxa" w:w="30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Azure リソース（Blob・Key Vault・Azure Files）への最小権限アクセス制御</w:t>
            </w:r>
          </w:p>
        </w:tc>
        <w:tc>
          <w:tcPr>
            <w:tcW w:type="dxa" w:w="3226"/>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JAFFIC クラウド基盤</w:t>
            </w:r>
          </w:p>
        </w:tc>
      </w:tr>
    </w:tbl>
    <w:p>
      <w:pPr>
        <w:spacing w:before="80" w:after="80"/>
        <w:jc w:val="left"/>
      </w:pPr>
      <w:r>
        <w:rPr>
          <w:rFonts w:ascii="Meiryo" w:cs="Meiryo" w:eastAsia="Meiryo" w:hAnsi="Meiryo"/>
          <w:b w:val="false"/>
          <w:bCs w:val="false"/>
          <w:i w:val="false"/>
          <w:iCs w:val="false"/>
          <w:color w:val="000000"/>
          <w:sz w:val="20"/>
          <w:szCs w:val="20"/>
        </w:rPr>
        <w:t xml:space="preserve"/>
      </w:r>
    </w:p>
    <w:p>
      <w:pPr>
        <w:shd w:fill="BDD7EE" w:val="clear"/>
        <w:spacing w:before="180" w:after="90"/>
      </w:pPr>
      <w:r>
        <w:rPr>
          <w:rFonts w:ascii="Meiryo" w:cs="Meiryo" w:eastAsia="Meiryo" w:hAnsi="Meiryo"/>
          <w:b/>
          <w:bCs/>
          <w:i w:val="false"/>
          <w:iCs w:val="false"/>
          <w:color w:val="1F4E79"/>
          <w:sz w:val="22"/>
          <w:szCs w:val="22"/>
        </w:rPr>
        <w:t xml:space="preserve">4.2.2. ユーザ認証を実装するための主な構成要素</w:t>
      </w:r>
    </w:p>
    <w:p>
      <w:pPr>
        <w:spacing w:before="60" w:after="60"/>
        <w:jc w:val="left"/>
      </w:pPr>
      <w:r>
        <w:rPr>
          <w:rFonts w:ascii="Meiryo" w:cs="Meiryo" w:eastAsia="Meiryo" w:hAnsi="Meiryo"/>
          <w:b w:val="false"/>
          <w:bCs w:val="false"/>
          <w:i w:val="false"/>
          <w:iCs w:val="false"/>
          <w:color w:val="000000"/>
          <w:sz w:val="20"/>
          <w:szCs w:val="20"/>
        </w:rPr>
        <w:t xml:space="preserve">本システム（ASP.NET Core 8 + MSAL + 信用基金 Entra ID）の認証に関する主要コンポーネントと、その目的・担当レイヤーを以下に示す。</w:t>
      </w:r>
    </w:p>
    <w:p>
      <w:pPr>
        <w:spacing w:before="40" w:after="40"/>
        <w:jc w:val="left"/>
      </w:pPr>
      <w:r>
        <w:rPr>
          <w:rFonts w:ascii="Meiryo" w:cs="Meiryo" w:eastAsia="Meiryo" w:hAnsi="Meiryo"/>
          <w:b w:val="false"/>
          <w:bCs w:val="false"/>
          <w:i w:val="false"/>
          <w:iCs w:val="false"/>
          <w:color w:val="000000"/>
          <w:sz w:val="20"/>
          <w:szCs w:val="20"/>
        </w:rPr>
        <w:t xml:space="preserve"/>
      </w:r>
    </w:p>
    <w:p>
      <w:pPr>
        <w:spacing w:before="100" w:after="40"/>
        <w:jc w:val="left"/>
      </w:pPr>
      <w:r>
        <w:rPr>
          <w:rFonts w:ascii="Meiryo" w:cs="Meiryo" w:eastAsia="Meiryo" w:hAnsi="Meiryo"/>
          <w:b/>
          <w:bCs/>
          <w:i w:val="false"/>
          <w:iCs w:val="false"/>
          <w:color w:val="000000"/>
          <w:sz w:val="20"/>
          <w:szCs w:val="20"/>
        </w:rPr>
        <w:t xml:space="preserve">表4-2　ユーザ認証主要コンポーネント一覧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1800"/>
        <w:gridCol w:w="2400"/>
        <w:gridCol w:w="2026"/>
      </w:tblGrid>
      <w:tr>
        <w:tc>
          <w:tcPr>
            <w:tcW w:type="dxa" w:w="400"/>
            <w:tcBorders>
              <w:top w:val="single" w:color="9DC3E6" w:sz="4" w:space="0"/>
              <w:left w:val="single" w:color="9DC3E6" w:sz="4" w:space="0"/>
              <w:bottom w:val="single" w:color="9DC3E6" w:sz="4" w:space="0"/>
              <w:right w:val="single" w:color="9DC3E6" w:sz="4" w:space="0"/>
            </w:tcBorders>
            <w:shd w:fill="2E75B6"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FFFFFF"/>
                <w:sz w:val="18"/>
                <w:szCs w:val="18"/>
              </w:rPr>
              <w:t xml:space="preserve">No.</w:t>
            </w:r>
          </w:p>
        </w:tc>
        <w:tc>
          <w:tcPr>
            <w:tcW w:type="dxa" w:w="2400"/>
            <w:tcBorders>
              <w:top w:val="single" w:color="9DC3E6" w:sz="4" w:space="0"/>
              <w:left w:val="single" w:color="9DC3E6" w:sz="4" w:space="0"/>
              <w:bottom w:val="single" w:color="9DC3E6" w:sz="4" w:space="0"/>
              <w:right w:val="single" w:color="9DC3E6" w:sz="4" w:space="0"/>
            </w:tcBorders>
            <w:shd w:fill="2E75B6"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FFFFFF"/>
                <w:sz w:val="18"/>
                <w:szCs w:val="18"/>
              </w:rPr>
              <w:t xml:space="preserve">コンポーネント名</w:t>
            </w:r>
          </w:p>
        </w:tc>
        <w:tc>
          <w:tcPr>
            <w:tcW w:type="dxa" w:w="1800"/>
            <w:tcBorders>
              <w:top w:val="single" w:color="9DC3E6" w:sz="4" w:space="0"/>
              <w:left w:val="single" w:color="9DC3E6" w:sz="4" w:space="0"/>
              <w:bottom w:val="single" w:color="9DC3E6" w:sz="4" w:space="0"/>
              <w:right w:val="single" w:color="9DC3E6" w:sz="4" w:space="0"/>
            </w:tcBorders>
            <w:shd w:fill="2E75B6"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FFFFFF"/>
                <w:sz w:val="18"/>
                <w:szCs w:val="18"/>
              </w:rPr>
              <w:t xml:space="preserve">目的</w:t>
            </w:r>
          </w:p>
        </w:tc>
        <w:tc>
          <w:tcPr>
            <w:tcW w:type="dxa" w:w="2400"/>
            <w:tcBorders>
              <w:top w:val="single" w:color="9DC3E6" w:sz="4" w:space="0"/>
              <w:left w:val="single" w:color="9DC3E6" w:sz="4" w:space="0"/>
              <w:bottom w:val="single" w:color="9DC3E6" w:sz="4" w:space="0"/>
              <w:right w:val="single" w:color="9DC3E6" w:sz="4" w:space="0"/>
            </w:tcBorders>
            <w:shd w:fill="2E75B6"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FFFFFF"/>
                <w:sz w:val="18"/>
                <w:szCs w:val="18"/>
              </w:rPr>
              <w:t xml:space="preserve">実装・提供元</w:t>
            </w:r>
          </w:p>
        </w:tc>
        <w:tc>
          <w:tcPr>
            <w:tcW w:type="dxa" w:w="2026"/>
            <w:tcBorders>
              <w:top w:val="single" w:color="9DC3E6" w:sz="4" w:space="0"/>
              <w:left w:val="single" w:color="9DC3E6" w:sz="4" w:space="0"/>
              <w:bottom w:val="single" w:color="9DC3E6" w:sz="4" w:space="0"/>
              <w:right w:val="single" w:color="9DC3E6" w:sz="4" w:space="0"/>
            </w:tcBorders>
            <w:shd w:fill="2E75B6"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FFFFFF"/>
                <w:sz w:val="18"/>
                <w:szCs w:val="18"/>
              </w:rPr>
              <w:t xml:space="preserve">担当レイヤー</w:t>
            </w:r>
          </w:p>
        </w:tc>
      </w:tr>
      <w:tr>
        <w:tc>
          <w:tcPr>
            <w:tcW w:type="dxa" w:w="4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1</w:t>
            </w:r>
          </w:p>
        </w:tc>
        <w:tc>
          <w:tcPr>
            <w:tcW w:type="dxa" w:w="24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MsalModule / MsalGuard</w:t>
            </w:r>
          </w:p>
        </w:tc>
        <w:tc>
          <w:tcPr>
            <w:tcW w:type="dxa" w:w="18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未認証ユーザを Entra ID ログイン画面へリダイレクト</w:t>
            </w:r>
          </w:p>
        </w:tc>
        <w:tc>
          <w:tcPr>
            <w:tcW w:type="dxa" w:w="24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@azure/msal-angular 3.x</w:t>
            </w:r>
          </w:p>
        </w:tc>
        <w:tc>
          <w:tcPr>
            <w:tcW w:type="dxa" w:w="2026"/>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Angular（フロントエンド）</w:t>
            </w:r>
          </w:p>
        </w:tc>
      </w:tr>
      <w:tr>
        <w:tc>
          <w:tcPr>
            <w:tcW w:type="dxa" w:w="4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2</w:t>
            </w:r>
          </w:p>
        </w:tc>
        <w:tc>
          <w:tcPr>
            <w:tcW w:type="dxa" w:w="24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MsalInterceptor</w:t>
            </w:r>
          </w:p>
        </w:tc>
        <w:tc>
          <w:tcPr>
            <w:tcW w:type="dxa" w:w="18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全 HTTP リクエストに Access Token を自動付与</w:t>
            </w:r>
          </w:p>
        </w:tc>
        <w:tc>
          <w:tcPr>
            <w:tcW w:type="dxa" w:w="24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@azure/msal-angular 3.x</w:t>
            </w:r>
          </w:p>
        </w:tc>
        <w:tc>
          <w:tcPr>
            <w:tcW w:type="dxa" w:w="2026"/>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Angular（フロントエンド）</w:t>
            </w:r>
          </w:p>
        </w:tc>
      </w:tr>
      <w:tr>
        <w:tc>
          <w:tcPr>
            <w:tcW w:type="dxa" w:w="4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3</w:t>
            </w:r>
          </w:p>
        </w:tc>
        <w:tc>
          <w:tcPr>
            <w:tcW w:type="dxa" w:w="24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MsalService</w:t>
            </w:r>
          </w:p>
        </w:tc>
        <w:tc>
          <w:tcPr>
            <w:tcW w:type="dxa" w:w="18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ログイン・ログアウト・トークン取得・アカウント管理</w:t>
            </w:r>
          </w:p>
        </w:tc>
        <w:tc>
          <w:tcPr>
            <w:tcW w:type="dxa" w:w="24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@azure/msal-browser 3.x</w:t>
            </w:r>
          </w:p>
        </w:tc>
        <w:tc>
          <w:tcPr>
            <w:tcW w:type="dxa" w:w="2026"/>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Angular（フロントエンド）</w:t>
            </w:r>
          </w:p>
        </w:tc>
      </w:tr>
      <w:tr>
        <w:tc>
          <w:tcPr>
            <w:tcW w:type="dxa" w:w="4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4</w:t>
            </w:r>
          </w:p>
        </w:tc>
        <w:tc>
          <w:tcPr>
            <w:tcW w:type="dxa" w:w="24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RoleGuard</w:t>
            </w:r>
          </w:p>
        </w:tc>
        <w:tc>
          <w:tcPr>
            <w:tcW w:type="dxa" w:w="18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アプリロールに基づく画面アクセス制御</w:t>
            </w:r>
          </w:p>
        </w:tc>
        <w:tc>
          <w:tcPr>
            <w:tcW w:type="dxa" w:w="24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業務開発者が作成</w:t>
            </w:r>
          </w:p>
        </w:tc>
        <w:tc>
          <w:tcPr>
            <w:tcW w:type="dxa" w:w="2026"/>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Angular（フロントエンド）</w:t>
            </w:r>
          </w:p>
        </w:tc>
      </w:tr>
      <w:tr>
        <w:tc>
          <w:tcPr>
            <w:tcW w:type="dxa" w:w="4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5</w:t>
            </w:r>
          </w:p>
        </w:tc>
        <w:tc>
          <w:tcPr>
            <w:tcW w:type="dxa" w:w="24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ErrorInterceptor</w:t>
            </w:r>
          </w:p>
        </w:tc>
        <w:tc>
          <w:tcPr>
            <w:tcW w:type="dxa" w:w="18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401 → MSAL 再ログイン / 403 → アクセス拒否画面</w:t>
            </w:r>
          </w:p>
        </w:tc>
        <w:tc>
          <w:tcPr>
            <w:tcW w:type="dxa" w:w="24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業務開発者が作成</w:t>
            </w:r>
          </w:p>
        </w:tc>
        <w:tc>
          <w:tcPr>
            <w:tcW w:type="dxa" w:w="2026"/>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Angular（フロントエンド）</w:t>
            </w:r>
          </w:p>
        </w:tc>
      </w:tr>
      <w:tr>
        <w:tc>
          <w:tcPr>
            <w:tcW w:type="dxa" w:w="4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6</w:t>
            </w:r>
          </w:p>
        </w:tc>
        <w:tc>
          <w:tcPr>
            <w:tcW w:type="dxa" w:w="24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Microsoft.Identity.Web</w:t>
            </w:r>
          </w:p>
        </w:tc>
        <w:tc>
          <w:tcPr>
            <w:tcW w:type="dxa" w:w="18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Entra ID JWT アクセストークンの署名・有効期限・Audience / Issuer 検証</w:t>
            </w:r>
          </w:p>
        </w:tc>
        <w:tc>
          <w:tcPr>
            <w:tcW w:type="dxa" w:w="24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Microsoft（NuGet）</w:t>
            </w:r>
          </w:p>
        </w:tc>
        <w:tc>
          <w:tcPr>
            <w:tcW w:type="dxa" w:w="2026"/>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.NET 8 API（バックエンド）</w:t>
            </w:r>
          </w:p>
        </w:tc>
      </w:tr>
      <w:tr>
        <w:tc>
          <w:tcPr>
            <w:tcW w:type="dxa" w:w="4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7</w:t>
            </w:r>
          </w:p>
        </w:tc>
        <w:tc>
          <w:tcPr>
            <w:tcW w:type="dxa" w:w="24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JwtBearerHandler</w:t>
            </w:r>
          </w:p>
        </w:tc>
        <w:tc>
          <w:tcPr>
            <w:tcW w:type="dxa" w:w="18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リクエスト毎のトークン自動検証。ClaimsPrincipal に格納</w:t>
            </w:r>
          </w:p>
        </w:tc>
        <w:tc>
          <w:tcPr>
            <w:tcW w:type="dxa" w:w="24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Microsoft（フレームワーク提供）</w:t>
            </w:r>
          </w:p>
        </w:tc>
        <w:tc>
          <w:tcPr>
            <w:tcW w:type="dxa" w:w="2026"/>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.NET 8 API（バックエンド）</w:t>
            </w:r>
          </w:p>
        </w:tc>
      </w:tr>
      <w:tr>
        <w:tc>
          <w:tcPr>
            <w:tcW w:type="dxa" w:w="4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8</w:t>
            </w:r>
          </w:p>
        </w:tc>
        <w:tc>
          <w:tcPr>
            <w:tcW w:type="dxa" w:w="24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[Authorize] 属性 / Policy</w:t>
            </w:r>
          </w:p>
        </w:tc>
        <w:tc>
          <w:tcPr>
            <w:tcW w:type="dxa" w:w="18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ロール・ポリシーに基づくエンドポイント保護</w:t>
            </w:r>
          </w:p>
        </w:tc>
        <w:tc>
          <w:tcPr>
            <w:tcW w:type="dxa" w:w="24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業務開発者が作成</w:t>
            </w:r>
          </w:p>
        </w:tc>
        <w:tc>
          <w:tcPr>
            <w:tcW w:type="dxa" w:w="2026"/>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.NET 8 API（バックエンド）</w:t>
            </w:r>
          </w:p>
        </w:tc>
      </w:tr>
      <w:tr>
        <w:tc>
          <w:tcPr>
            <w:tcW w:type="dxa" w:w="4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9</w:t>
            </w:r>
          </w:p>
        </w:tc>
        <w:tc>
          <w:tcPr>
            <w:tcW w:type="dxa" w:w="24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CurrentUserService</w:t>
            </w:r>
          </w:p>
        </w:tc>
        <w:tc>
          <w:tcPr>
            <w:tcW w:type="dxa" w:w="18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ClaimsPrincipal から OID / UPN / ロール等を抽出・提供</w:t>
            </w:r>
          </w:p>
        </w:tc>
        <w:tc>
          <w:tcPr>
            <w:tcW w:type="dxa" w:w="24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業務開発者が作成</w:t>
            </w:r>
          </w:p>
        </w:tc>
        <w:tc>
          <w:tcPr>
            <w:tcW w:type="dxa" w:w="2026"/>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.NET 8 API（バックエンド）</w:t>
            </w:r>
          </w:p>
        </w:tc>
      </w:tr>
      <w:tr>
        <w:tc>
          <w:tcPr>
            <w:tcW w:type="dxa" w:w="4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10</w:t>
            </w:r>
          </w:p>
        </w:tc>
        <w:tc>
          <w:tcPr>
            <w:tcW w:type="dxa" w:w="24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ExceptionMiddleware</w:t>
            </w:r>
          </w:p>
        </w:tc>
        <w:tc>
          <w:tcPr>
            <w:tcW w:type="dxa" w:w="18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認証・認可エラーを統一フォーマット（errList）で返却</w:t>
            </w:r>
          </w:p>
        </w:tc>
        <w:tc>
          <w:tcPr>
            <w:tcW w:type="dxa" w:w="24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業務開発者が作成</w:t>
            </w:r>
          </w:p>
        </w:tc>
        <w:tc>
          <w:tcPr>
            <w:tcW w:type="dxa" w:w="2026"/>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.NET 8 API（バックエンド）</w:t>
            </w:r>
          </w:p>
        </w:tc>
      </w:tr>
      <w:tr>
        <w:tc>
          <w:tcPr>
            <w:tcW w:type="dxa" w:w="4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11</w:t>
            </w:r>
          </w:p>
        </w:tc>
        <w:tc>
          <w:tcPr>
            <w:tcW w:type="dxa" w:w="24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Entra ID（信用基金既存テナント）</w:t>
            </w:r>
          </w:p>
        </w:tc>
        <w:tc>
          <w:tcPr>
            <w:tcW w:type="dxa" w:w="18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ユーザ認証・トークン発行・アカウント管理・MFA</w:t>
            </w:r>
          </w:p>
        </w:tc>
        <w:tc>
          <w:tcPr>
            <w:tcW w:type="dxa" w:w="24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Microsoft Azure（JAFFIC クラウド）</w:t>
            </w:r>
          </w:p>
        </w:tc>
        <w:tc>
          <w:tcPr>
            <w:tcW w:type="dxa" w:w="2026"/>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認証基盤</w:t>
            </w:r>
          </w:p>
        </w:tc>
      </w:tr>
      <w:tr>
        <w:tc>
          <w:tcPr>
            <w:tcW w:type="dxa" w:w="4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12</w:t>
            </w:r>
          </w:p>
        </w:tc>
        <w:tc>
          <w:tcPr>
            <w:tcW w:type="dxa" w:w="24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Azure RBAC / Managed Identity</w:t>
            </w:r>
          </w:p>
        </w:tc>
        <w:tc>
          <w:tcPr>
            <w:tcW w:type="dxa" w:w="18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Azure リソース（Blob・Key Vault・Azure Files）への最小権限アクセス制御</w:t>
            </w:r>
          </w:p>
        </w:tc>
        <w:tc>
          <w:tcPr>
            <w:tcW w:type="dxa" w:w="24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Microsoft Azure（JAFFIC クラウド）</w:t>
            </w:r>
          </w:p>
        </w:tc>
        <w:tc>
          <w:tcPr>
            <w:tcW w:type="dxa" w:w="2026"/>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インフラ</w:t>
            </w:r>
          </w:p>
        </w:tc>
      </w:tr>
    </w:tbl>
    <w:p>
      <w:pPr>
        <w:spacing w:before="80" w:after="80"/>
        <w:jc w:val="left"/>
      </w:pPr>
      <w:r>
        <w:rPr>
          <w:rFonts w:ascii="Meiryo" w:cs="Meiryo" w:eastAsia="Meiryo" w:hAnsi="Meiryo"/>
          <w:b w:val="false"/>
          <w:bCs w:val="false"/>
          <w:i w:val="false"/>
          <w:iCs w:val="false"/>
          <w:color w:val="000000"/>
          <w:sz w:val="20"/>
          <w:szCs w:val="20"/>
        </w:rPr>
        <w:t xml:space="preserve"/>
      </w:r>
    </w:p>
    <w:p>
      <w:pPr>
        <w:shd w:fill="BDD7EE" w:val="clear"/>
        <w:spacing w:before="180" w:after="90"/>
      </w:pPr>
      <w:r>
        <w:rPr>
          <w:rFonts w:ascii="Meiryo" w:cs="Meiryo" w:eastAsia="Meiryo" w:hAnsi="Meiryo"/>
          <w:b/>
          <w:bCs/>
          <w:i w:val="false"/>
          <w:iCs w:val="false"/>
          <w:color w:val="1F4E79"/>
          <w:sz w:val="22"/>
          <w:szCs w:val="22"/>
        </w:rPr>
        <w:t xml:space="preserve">4.2.3. ログイン時の認証</w:t>
      </w:r>
    </w:p>
    <w:p>
      <w:pPr>
        <w:spacing w:before="60" w:after="60"/>
        <w:jc w:val="left"/>
      </w:pPr>
      <w:r>
        <w:rPr>
          <w:rFonts w:ascii="Meiryo" w:cs="Meiryo" w:eastAsia="Meiryo" w:hAnsi="Meiryo"/>
          <w:b w:val="false"/>
          <w:bCs w:val="false"/>
          <w:i w:val="false"/>
          <w:iCs w:val="false"/>
          <w:color w:val="000000"/>
          <w:sz w:val="20"/>
          <w:szCs w:val="20"/>
        </w:rPr>
        <w:t xml:space="preserve">有効なユーザが信用基金の Entra ID テナントを通じてシステムにアクセスできるように保証する。</w:t>
      </w:r>
    </w:p>
    <w:p>
      <w:pPr>
        <w:spacing w:before="60" w:after="60"/>
        <w:jc w:val="left"/>
      </w:pPr>
      <w:r>
        <w:rPr>
          <w:rFonts w:ascii="Meiryo" w:cs="Meiryo" w:eastAsia="Meiryo" w:hAnsi="Meiryo"/>
          <w:b w:val="false"/>
          <w:bCs w:val="false"/>
          <w:i w:val="false"/>
          <w:iCs w:val="false"/>
          <w:color w:val="000000"/>
          <w:sz w:val="20"/>
          <w:szCs w:val="20"/>
        </w:rPr>
        <w:t xml:space="preserve">サーバ側でセッション状態を保存せず、Entra ID が発行した JWT アクセストークンを使用してステートレスな認証を実現する。</w:t>
      </w:r>
    </w:p>
    <w:p>
      <w:pPr>
        <w:spacing w:before="60" w:after="60"/>
        <w:jc w:val="left"/>
      </w:pPr>
      <w:r>
        <w:rPr>
          <w:rFonts w:ascii="Meiryo" w:cs="Meiryo" w:eastAsia="Meiryo" w:hAnsi="Meiryo"/>
          <w:b w:val="false"/>
          <w:bCs w:val="false"/>
          <w:i w:val="false"/>
          <w:iCs w:val="false"/>
          <w:color w:val="000000"/>
          <w:sz w:val="20"/>
          <w:szCs w:val="20"/>
        </w:rPr>
        <w:t xml:space="preserve">基幹LAN と Azure 間は IPSec-VPN（サイト間接続）で繋がれており、庁内 PC からのアクセスは VPN 経由となる。</w:t>
      </w:r>
    </w:p>
    <w:p>
      <w:pPr>
        <w:spacing w:before="40" w:after="40"/>
        <w:jc w:val="left"/>
      </w:pPr>
      <w:r>
        <w:rPr>
          <w:rFonts w:ascii="Meiryo" w:cs="Meiryo" w:eastAsia="Meiryo" w:hAnsi="Meiryo"/>
          <w:b w:val="false"/>
          <w:bCs w:val="false"/>
          <w:i w:val="false"/>
          <w:iCs w:val="false"/>
          <w:color w:val="000000"/>
          <w:sz w:val="20"/>
          <w:szCs w:val="20"/>
        </w:rPr>
        <w:t xml:space="preserve"/>
      </w:r>
    </w:p>
    <w:p>
      <w:pPr>
        <w:pBdr>
          <w:bottom w:val="single" w:color="2E75B6" w:sz="6" w:space="0"/>
        </w:pBdr>
        <w:spacing w:before="140" w:after="70"/>
      </w:pPr>
      <w:r>
        <w:rPr>
          <w:rFonts w:ascii="Meiryo" w:cs="Meiryo" w:eastAsia="Meiryo" w:hAnsi="Meiryo"/>
          <w:b/>
          <w:bCs/>
          <w:i w:val="false"/>
          <w:iCs w:val="false"/>
          <w:color w:val="1F4E79"/>
          <w:sz w:val="20"/>
          <w:szCs w:val="20"/>
        </w:rPr>
        <w:t xml:space="preserve">4.2.3.1. Microsoft Entra ID 認証アーキテクチャ</w:t>
      </w:r>
    </w:p>
    <w:p>
      <w:pPr>
        <w:spacing w:before="60" w:after="60"/>
        <w:jc w:val="center"/>
      </w:pPr>
      <w:r>
        <w:rPr>
          <w:rFonts w:ascii="Meiryo" w:cs="Meiryo" w:eastAsia="Meiryo" w:hAnsi="Meiryo"/>
          <w:b/>
          <w:bCs/>
          <w:i w:val="false"/>
          <w:iCs w:val="false"/>
          <w:color w:val="000000"/>
          <w:sz w:val="20"/>
          <w:szCs w:val="20"/>
        </w:rPr>
        <w:t xml:space="preserve">図4-2-3-1　Microsoft Entra ID 認証アーキテクチャ（JAFFIC クラウド構成）</w:t>
      </w:r>
    </w:p>
    <w:p>
      <w:pPr>
        <w:spacing w:before="20" w:after="20"/>
        <w:jc w:val="left"/>
      </w:pPr>
      <w:r>
        <w:rPr>
          <w:rFonts w:ascii="Meiryo" w:cs="Meiryo" w:eastAsia="Meiryo" w:hAnsi="Meiryo"/>
          <w:b w:val="false"/>
          <w:bCs w:val="false"/>
          <w:i w:val="false"/>
          <w:iCs w:val="false"/>
          <w:color w:val="000000"/>
          <w:sz w:val="20"/>
          <w:szCs w:val="20"/>
        </w:rPr>
        <w:t xml:space="preserve"/>
      </w:r>
    </w:p>
    <w:p>
      <w:pPr>
        <w:shd w:fill="F4F4F4" w:val="clear"/>
        <w:spacing w:before="0" w:after="0"/>
      </w:pPr>
      <w:r>
        <w:rPr>
          <w:rFonts w:ascii="Courier New" w:cs="Courier New" w:eastAsia="Courier New" w:hAnsi="Courier New"/>
          <w:color w:val="1F4E79"/>
          <w:sz w:val="14"/>
          <w:szCs w:val="14"/>
        </w:rPr>
        <w:t xml:space="preserve">┌──────────────────────────────────────────────────────────────────────────────────────────┐</w:t>
      </w:r>
    </w:p>
    <w:p>
      <w:pPr>
        <w:shd w:fill="F4F4F4" w:val="clear"/>
        <w:spacing w:before="0" w:after="0"/>
      </w:pPr>
      <w:r>
        <w:rPr>
          <w:rFonts w:ascii="Courier New" w:cs="Courier New" w:eastAsia="Courier New" w:hAnsi="Courier New"/>
          <w:color w:val="1F4E79"/>
          <w:sz w:val="14"/>
          <w:szCs w:val="14"/>
        </w:rPr>
        <w:t xml:space="preserve">│          Microsoft Entra ID 認証アーキテクチャ（信用基金 既存テナント）                    │</w:t>
      </w:r>
    </w:p>
    <w:p>
      <w:pPr>
        <w:shd w:fill="F4F4F4" w:val="clear"/>
        <w:spacing w:before="0" w:after="0"/>
      </w:pPr>
      <w:r>
        <w:rPr>
          <w:rFonts w:ascii="Courier New" w:cs="Courier New" w:eastAsia="Courier New" w:hAnsi="Courier New"/>
          <w:color w:val="1F4E79"/>
          <w:sz w:val="14"/>
          <w:szCs w:val="14"/>
        </w:rPr>
        <w:t xml:space="preserve">├──────────────────────────────────────────────────────────────────────────────────────────┤</w:t>
      </w:r>
    </w:p>
    <w:p>
      <w:pPr>
        <w:shd w:fill="F4F4F4" w:val="clear"/>
        <w:spacing w:before="0" w:after="0"/>
      </w:pPr>
      <w:r>
        <w:rPr>
          <w:rFonts w:ascii="Courier New" w:cs="Courier New" w:eastAsia="Courier New" w:hAnsi="Courier New"/>
          <w:color w:val="1F4E79"/>
          <w:sz w:val="14"/>
          <w:szCs w:val="14"/>
        </w:rPr>
        <w:t xml:space="preserve">│  凡例:  ██ 業務開発者が作成   ░░ フレームワーク提供                                       │</w:t>
      </w:r>
    </w:p>
    <w:p>
      <w:pPr>
        <w:shd w:fill="F4F4F4" w:val="clear"/>
        <w:spacing w:before="0" w:after="0"/>
      </w:pPr>
      <w:r>
        <w:rPr>
          <w:rFonts w:ascii="Courier New" w:cs="Courier New" w:eastAsia="Courier New" w:hAnsi="Courier New"/>
          <w:color w:val="1F4E79"/>
          <w:sz w:val="14"/>
          <w:szCs w:val="14"/>
        </w:rPr>
        <w:t xml:space="preserve">│         ── 正常処理フロー     - - 異常処理フロー                                          │</w:t>
      </w:r>
    </w:p>
    <w:p>
      <w:pPr>
        <w:shd w:fill="F4F4F4" w:val="clear"/>
        <w:spacing w:before="0" w:after="0"/>
      </w:pPr>
      <w:r>
        <w:rPr>
          <w:rFonts w:ascii="Courier New" w:cs="Courier New" w:eastAsia="Courier New" w:hAnsi="Courier New"/>
          <w:color w:val="1F4E79"/>
          <w:sz w:val="14"/>
          <w:szCs w:val="14"/>
        </w:rPr>
        <w:t xml:space="preserve">├──────────────────────────────────────────────────────────────────────────────────────────┤</w:t>
      </w:r>
    </w:p>
    <w:p>
      <w:pPr>
        <w:shd w:fill="F4F4F4" w:val="clear"/>
        <w:spacing w:before="0" w:after="0"/>
      </w:pPr>
      <w:r>
        <w:rPr>
          <w:rFonts w:ascii="Courier New" w:cs="Courier New" w:eastAsia="Courier New" w:hAnsi="Courier New"/>
          <w:color w:val="1F4E79"/>
          <w:sz w:val="14"/>
          <w:szCs w:val="14"/>
        </w:rPr>
        <w:t xml:space="preserve">│                                                                                            │</w:t>
      </w:r>
    </w:p>
    <w:p>
      <w:pPr>
        <w:shd w:fill="F4F4F4" w:val="clear"/>
        <w:spacing w:before="0" w:after="0"/>
      </w:pPr>
      <w:r>
        <w:rPr>
          <w:rFonts w:ascii="Courier New" w:cs="Courier New" w:eastAsia="Courier New" w:hAnsi="Courier New"/>
          <w:color w:val="1F4E79"/>
          <w:sz w:val="14"/>
          <w:szCs w:val="14"/>
        </w:rPr>
        <w:t xml:space="preserve">│  Authentication Request                        Angular Router / HTTP Client                │</w:t>
      </w:r>
    </w:p>
    <w:p>
      <w:pPr>
        <w:shd w:fill="F4F4F4" w:val="clear"/>
        <w:spacing w:before="0" w:after="0"/>
      </w:pPr>
      <w:r>
        <w:rPr>
          <w:rFonts w:ascii="Courier New" w:cs="Courier New" w:eastAsia="Courier New" w:hAnsi="Courier New"/>
          <w:color w:val="1F4E79"/>
          <w:sz w:val="14"/>
          <w:szCs w:val="14"/>
        </w:rPr>
        <w:t xml:space="preserve">│  （MsalGuard が未認証を検知）──────────────▶  ┌────────────────────────────────────┐     │</w:t>
      </w:r>
    </w:p>
    <w:p>
      <w:pPr>
        <w:shd w:fill="F4F4F4" w:val="clear"/>
        <w:spacing w:before="0" w:after="0"/>
      </w:pPr>
      <w:r>
        <w:rPr>
          <w:rFonts w:ascii="Courier New" w:cs="Courier New" w:eastAsia="Courier New" w:hAnsi="Courier New"/>
          <w:color w:val="1F4E79"/>
          <w:sz w:val="14"/>
          <w:szCs w:val="14"/>
        </w:rPr>
        <w:t xml:space="preserve">│                                               │ ░░ MsalModule                       │     │</w:t>
      </w:r>
    </w:p>
    <w:p>
      <w:pPr>
        <w:shd w:fill="F4F4F4" w:val="clear"/>
        <w:spacing w:before="0" w:after="0"/>
      </w:pPr>
      <w:r>
        <w:rPr>
          <w:rFonts w:ascii="Courier New" w:cs="Courier New" w:eastAsia="Courier New" w:hAnsi="Courier New"/>
          <w:color w:val="1F4E79"/>
          <w:sz w:val="14"/>
          <w:szCs w:val="14"/>
        </w:rPr>
        <w:t xml:space="preserve">│                                               │    MsalGuard / MsalInterceptor      │     │</w:t>
      </w:r>
    </w:p>
    <w:p>
      <w:pPr>
        <w:shd w:fill="F4F4F4" w:val="clear"/>
        <w:spacing w:before="0" w:after="0"/>
      </w:pPr>
      <w:r>
        <w:rPr>
          <w:rFonts w:ascii="Courier New" w:cs="Courier New" w:eastAsia="Courier New" w:hAnsi="Courier New"/>
          <w:color w:val="1F4E79"/>
          <w:sz w:val="14"/>
          <w:szCs w:val="14"/>
        </w:rPr>
        <w:t xml:space="preserve">│                                               └────────────────────────────────────┘     │</w:t>
      </w:r>
    </w:p>
    <w:p>
      <w:pPr>
        <w:shd w:fill="F4F4F4" w:val="clear"/>
        <w:spacing w:before="0" w:after="0"/>
      </w:pPr>
      <w:r>
        <w:rPr>
          <w:rFonts w:ascii="Courier New" w:cs="Courier New" w:eastAsia="Courier New" w:hAnsi="Courier New"/>
          <w:color w:val="1F4E79"/>
          <w:sz w:val="14"/>
          <w:szCs w:val="14"/>
        </w:rPr>
        <w:t xml:space="preserve">│                                                             │ authenticate                │</w:t>
      </w:r>
    </w:p>
    <w:p>
      <w:pPr>
        <w:shd w:fill="F4F4F4" w:val="clear"/>
        <w:spacing w:before="0" w:after="0"/>
      </w:pPr>
      <w:r>
        <w:rPr>
          <w:rFonts w:ascii="Courier New" w:cs="Courier New" w:eastAsia="Courier New" w:hAnsi="Courier New"/>
          <w:color w:val="1F4E79"/>
          <w:sz w:val="14"/>
          <w:szCs w:val="14"/>
        </w:rPr>
        <w:t xml:space="preserve">│  ┌──────────────────────────────────────────────────────┐  │                             │</w:t>
      </w:r>
    </w:p>
    <w:p>
      <w:pPr>
        <w:shd w:fill="F4F4F4" w:val="clear"/>
        <w:spacing w:before="0" w:after="0"/>
      </w:pPr>
      <w:r>
        <w:rPr>
          <w:rFonts w:ascii="Courier New" w:cs="Courier New" w:eastAsia="Courier New" w:hAnsi="Courier New"/>
          <w:color w:val="1F4E79"/>
          <w:sz w:val="14"/>
          <w:szCs w:val="14"/>
        </w:rPr>
        <w:t xml:space="preserve">│  │  信用基金 Entra ID テナント（JAFFIC クラウド）          │◀─┘                             │</w:t>
      </w:r>
    </w:p>
    <w:p>
      <w:pPr>
        <w:shd w:fill="F4F4F4" w:val="clear"/>
        <w:spacing w:before="0" w:after="0"/>
      </w:pPr>
      <w:r>
        <w:rPr>
          <w:rFonts w:ascii="Courier New" w:cs="Courier New" w:eastAsia="Courier New" w:hAnsi="Courier New"/>
          <w:color w:val="1F4E79"/>
          <w:sz w:val="14"/>
          <w:szCs w:val="14"/>
        </w:rPr>
        <w:t xml:space="preserve">│  │  ┌──────────────────────────────────────────────┐    │  RESTful API                  │</w:t>
      </w:r>
    </w:p>
    <w:p>
      <w:pPr>
        <w:shd w:fill="F4F4F4" w:val="clear"/>
        <w:spacing w:before="0" w:after="0"/>
      </w:pPr>
      <w:r>
        <w:rPr>
          <w:rFonts w:ascii="Courier New" w:cs="Courier New" w:eastAsia="Courier New" w:hAnsi="Courier New"/>
          <w:color w:val="1F4E79"/>
          <w:sz w:val="14"/>
          <w:szCs w:val="14"/>
        </w:rPr>
        <w:t xml:space="preserve">│  │  │  OIDC / OAuth 2.0 Pipeline                    │    │  ┌────────────────────────┐  │</w:t>
      </w:r>
    </w:p>
    <w:p>
      <w:pPr>
        <w:shd w:fill="F4F4F4" w:val="clear"/>
        <w:spacing w:before="0" w:after="0"/>
      </w:pPr>
      <w:r>
        <w:rPr>
          <w:rFonts w:ascii="Courier New" w:cs="Courier New" w:eastAsia="Courier New" w:hAnsi="Courier New"/>
          <w:color w:val="1F4E79"/>
          <w:sz w:val="14"/>
          <w:szCs w:val="14"/>
        </w:rPr>
        <w:t xml:space="preserve">│  │  │  ██ Common Request フィルタ                    │    │  │ ░░ Controller           │  │</w:t>
      </w:r>
    </w:p>
    <w:p>
      <w:pPr>
        <w:shd w:fill="F4F4F4" w:val="clear"/>
        <w:spacing w:before="0" w:after="0"/>
      </w:pPr>
      <w:r>
        <w:rPr>
          <w:rFonts w:ascii="Courier New" w:cs="Courier New" w:eastAsia="Courier New" w:hAnsi="Courier New"/>
          <w:color w:val="1F4E79"/>
          <w:sz w:val="14"/>
          <w:szCs w:val="14"/>
        </w:rPr>
        <w:t xml:space="preserve">│  │  │        │                                      │    └─▶│    [Authorize]          │  │</w:t>
      </w:r>
    </w:p>
    <w:p>
      <w:pPr>
        <w:shd w:fill="F4F4F4" w:val="clear"/>
        <w:spacing w:before="0" w:after="0"/>
      </w:pPr>
      <w:r>
        <w:rPr>
          <w:rFonts w:ascii="Courier New" w:cs="Courier New" w:eastAsia="Courier New" w:hAnsi="Courier New"/>
          <w:color w:val="1F4E79"/>
          <w:sz w:val="14"/>
          <w:szCs w:val="14"/>
        </w:rPr>
        <w:t xml:space="preserve">│  │  │  ░░ Authentication Manager（Entra ID）        │       │    BaseApiController    │  │</w:t>
      </w:r>
    </w:p>
    <w:p>
      <w:pPr>
        <w:shd w:fill="F4F4F4" w:val="clear"/>
        <w:spacing w:before="0" w:after="0"/>
      </w:pPr>
      <w:r>
        <w:rPr>
          <w:rFonts w:ascii="Courier New" w:cs="Courier New" w:eastAsia="Courier New" w:hAnsi="Courier New"/>
          <w:color w:val="1F4E79"/>
          <w:sz w:val="14"/>
          <w:szCs w:val="14"/>
        </w:rPr>
        <w:t xml:space="preserve">│  │  │  ░░ JwtBearerHandler（Microsoft.Identity.Web）│       └────────────────────────┘  │</w:t>
      </w:r>
    </w:p>
    <w:p>
      <w:pPr>
        <w:shd w:fill="F4F4F4" w:val="clear"/>
        <w:spacing w:before="0" w:after="0"/>
      </w:pPr>
      <w:r>
        <w:rPr>
          <w:rFonts w:ascii="Courier New" w:cs="Courier New" w:eastAsia="Courier New" w:hAnsi="Courier New"/>
          <w:color w:val="1F4E79"/>
          <w:sz w:val="14"/>
          <w:szCs w:val="14"/>
        </w:rPr>
        <w:t xml:space="preserve">│  │  │        │（異常）          │（正常）            │                                    │</w:t>
      </w:r>
    </w:p>
    <w:p>
      <w:pPr>
        <w:shd w:fill="F4F4F4" w:val="clear"/>
        <w:spacing w:before="0" w:after="0"/>
      </w:pPr>
      <w:r>
        <w:rPr>
          <w:rFonts w:ascii="Courier New" w:cs="Courier New" w:eastAsia="Courier New" w:hAnsi="Courier New"/>
          <w:color w:val="1F4E79"/>
          <w:sz w:val="14"/>
          <w:szCs w:val="14"/>
        </w:rPr>
        <w:t xml:space="preserve">│  │  │        ▼                  ▼                   │                                    │</w:t>
      </w:r>
    </w:p>
    <w:p>
      <w:pPr>
        <w:shd w:fill="F4F4F4" w:val="clear"/>
        <w:spacing w:before="0" w:after="0"/>
      </w:pPr>
      <w:r>
        <w:rPr>
          <w:rFonts w:ascii="Courier New" w:cs="Courier New" w:eastAsia="Courier New" w:hAnsi="Courier New"/>
          <w:color w:val="1F4E79"/>
          <w:sz w:val="14"/>
          <w:szCs w:val="14"/>
        </w:rPr>
        <w:t xml:space="preserve">│  │  │  ██ AuthException    ░░ ClaimsPrincipal       │                                    │</w:t>
      </w:r>
    </w:p>
    <w:p>
      <w:pPr>
        <w:shd w:fill="F4F4F4" w:val="clear"/>
        <w:spacing w:before="0" w:after="0"/>
      </w:pPr>
      <w:r>
        <w:rPr>
          <w:rFonts w:ascii="Courier New" w:cs="Courier New" w:eastAsia="Courier New" w:hAnsi="Courier New"/>
          <w:color w:val="1F4E79"/>
          <w:sz w:val="14"/>
          <w:szCs w:val="14"/>
        </w:rPr>
        <w:t xml:space="preserve">│  │  │     Handler             HttpContext.User      │                                    │</w:t>
      </w:r>
    </w:p>
    <w:p>
      <w:pPr>
        <w:shd w:fill="F4F4F4" w:val="clear"/>
        <w:spacing w:before="0" w:after="0"/>
      </w:pPr>
      <w:r>
        <w:rPr>
          <w:rFonts w:ascii="Courier New" w:cs="Courier New" w:eastAsia="Courier New" w:hAnsi="Courier New"/>
          <w:color w:val="1F4E79"/>
          <w:sz w:val="14"/>
          <w:szCs w:val="14"/>
        </w:rPr>
        <w:t xml:space="preserve">│  │  └──────────────────────────────────────────────┘                                    │</w:t>
      </w:r>
    </w:p>
    <w:p>
      <w:pPr>
        <w:shd w:fill="F4F4F4" w:val="clear"/>
        <w:spacing w:before="0" w:after="0"/>
      </w:pPr>
      <w:r>
        <w:rPr>
          <w:rFonts w:ascii="Courier New" w:cs="Courier New" w:eastAsia="Courier New" w:hAnsi="Courier New"/>
          <w:color w:val="1F4E79"/>
          <w:sz w:val="14"/>
          <w:szCs w:val="14"/>
        </w:rPr>
        <w:t xml:space="preserve">│  └──────────────────────────────────────────────────────────────────────────────────────┘ │</w:t>
      </w:r>
    </w:p>
    <w:p>
      <w:pPr>
        <w:shd w:fill="F4F4F4" w:val="clear"/>
        <w:spacing w:before="0" w:after="0"/>
      </w:pPr>
      <w:r>
        <w:rPr>
          <w:rFonts w:ascii="Courier New" w:cs="Courier New" w:eastAsia="Courier New" w:hAnsi="Courier New"/>
          <w:color w:val="1F4E79"/>
          <w:sz w:val="14"/>
          <w:szCs w:val="14"/>
        </w:rPr>
        <w:t xml:space="preserve">│       │                                │                                                   │</w:t>
      </w:r>
    </w:p>
    <w:p>
      <w:pPr>
        <w:shd w:fill="F4F4F4" w:val="clear"/>
        <w:spacing w:before="0" w:after="0"/>
      </w:pPr>
      <w:r>
        <w:rPr>
          <w:rFonts w:ascii="Courier New" w:cs="Courier New" w:eastAsia="Courier New" w:hAnsi="Courier New"/>
          <w:color w:val="1F4E79"/>
          <w:sz w:val="14"/>
          <w:szCs w:val="14"/>
        </w:rPr>
        <w:t xml:space="preserve">│  Resp. 400 Bad Request          Resp. 200 OK                                               │</w:t>
      </w:r>
    </w:p>
    <w:p>
      <w:pPr>
        <w:shd w:fill="F4F4F4" w:val="clear"/>
        <w:spacing w:before="0" w:after="0"/>
      </w:pPr>
      <w:r>
        <w:rPr>
          <w:rFonts w:ascii="Courier New" w:cs="Courier New" w:eastAsia="Courier New" w:hAnsi="Courier New"/>
          <w:color w:val="1F4E79"/>
          <w:sz w:val="14"/>
          <w:szCs w:val="14"/>
        </w:rPr>
        <w:t xml:space="preserve">│                                 { access_token: JWT, id_token: JWT }                      │</w:t>
      </w:r>
    </w:p>
    <w:p>
      <w:pPr>
        <w:shd w:fill="F4F4F4" w:val="clear"/>
        <w:spacing w:before="0" w:after="0"/>
      </w:pPr>
      <w:r>
        <w:rPr>
          <w:rFonts w:ascii="Courier New" w:cs="Courier New" w:eastAsia="Courier New" w:hAnsi="Courier New"/>
          <w:color w:val="1F4E79"/>
          <w:sz w:val="14"/>
          <w:szCs w:val="14"/>
        </w:rPr>
        <w:t xml:space="preserve">│                                 Resp. 401 Unauthorized                                     │</w:t>
      </w:r>
    </w:p>
    <w:p>
      <w:pPr>
        <w:shd w:fill="F4F4F4" w:val="clear"/>
        <w:spacing w:before="0" w:after="0"/>
      </w:pPr>
      <w:r>
        <w:rPr>
          <w:rFonts w:ascii="Courier New" w:cs="Courier New" w:eastAsia="Courier New" w:hAnsi="Courier New"/>
          <w:color w:val="1F4E79"/>
          <w:sz w:val="14"/>
          <w:szCs w:val="14"/>
        </w:rPr>
        <w:t xml:space="preserve">└──────────────────────────────────────────────────────────────────────────────────────────┘</w:t>
      </w:r>
    </w:p>
    <w:p>
      <w:pPr>
        <w:spacing w:before="60" w:after="80"/>
        <w:jc w:val="left"/>
      </w:pPr>
      <w:r>
        <w:rPr>
          <w:rFonts w:ascii="Meiryo" w:cs="Meiryo" w:eastAsia="Meiryo" w:hAnsi="Meiryo"/>
          <w:b w:val="false"/>
          <w:bCs w:val="false"/>
          <w:i w:val="false"/>
          <w:iCs w:val="false"/>
          <w:color w:val="000000"/>
          <w:sz w:val="20"/>
          <w:szCs w:val="20"/>
        </w:rPr>
        <w:t xml:space="preserve"/>
      </w:r>
    </w:p>
    <w:p>
      <w:pPr>
        <w:pBdr>
          <w:bottom w:val="single" w:color="2E75B6" w:sz="6" w:space="0"/>
        </w:pBdr>
        <w:spacing w:before="140" w:after="70"/>
      </w:pPr>
      <w:r>
        <w:rPr>
          <w:rFonts w:ascii="Meiryo" w:cs="Meiryo" w:eastAsia="Meiryo" w:hAnsi="Meiryo"/>
          <w:b/>
          <w:bCs/>
          <w:i w:val="false"/>
          <w:iCs w:val="false"/>
          <w:color w:val="1F4E79"/>
          <w:sz w:val="20"/>
          <w:szCs w:val="20"/>
        </w:rPr>
        <w:t xml:space="preserve">4.2.3.2. ログイン時のユーザ認証フロー</w:t>
      </w:r>
    </w:p>
    <w:p>
      <w:pPr>
        <w:spacing w:before="60" w:after="60"/>
        <w:jc w:val="left"/>
      </w:pPr>
      <w:r>
        <w:rPr>
          <w:rFonts w:ascii="Meiryo" w:cs="Meiryo" w:eastAsia="Meiryo" w:hAnsi="Meiryo"/>
          <w:b w:val="false"/>
          <w:bCs w:val="false"/>
          <w:i w:val="false"/>
          <w:iCs w:val="false"/>
          <w:color w:val="000000"/>
          <w:sz w:val="20"/>
          <w:szCs w:val="20"/>
        </w:rPr>
        <w:t xml:space="preserve">本システムへのアクセスパターンは以下の2パターンに分かれる。</w:t>
      </w:r>
    </w:p>
    <w:p>
      <w:pPr>
        <w:spacing w:before="30" w:after="30"/>
        <w:jc w:val="left"/>
      </w:pPr>
      <w:r>
        <w:rPr>
          <w:rFonts w:ascii="Meiryo" w:cs="Meiryo" w:eastAsia="Meiryo" w:hAnsi="Meiryo"/>
          <w:b w:val="false"/>
          <w:bCs w:val="false"/>
          <w:i w:val="false"/>
          <w:iCs w:val="false"/>
          <w:color w:val="000000"/>
          <w:sz w:val="20"/>
          <w:szCs w:val="20"/>
        </w:rPr>
        <w:t xml:space="preserve"/>
      </w:r>
    </w:p>
    <w:p>
      <w:pPr>
        <w:spacing w:before="100" w:after="40"/>
        <w:jc w:val="left"/>
      </w:pPr>
      <w:r>
        <w:rPr>
          <w:rFonts w:ascii="Meiryo" w:cs="Meiryo" w:eastAsia="Meiryo" w:hAnsi="Meiryo"/>
          <w:b/>
          <w:bCs/>
          <w:i w:val="false"/>
          <w:iCs w:val="false"/>
          <w:color w:val="000000"/>
          <w:sz w:val="20"/>
          <w:szCs w:val="20"/>
        </w:rPr>
        <w:t xml:space="preserve">表4-3　アクセスパターン別ログインフロー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026"/>
      </w:tblGrid>
      <w:tr>
        <w:tc>
          <w:tcPr>
            <w:tcW w:type="dxa" w:w="1400"/>
            <w:tcBorders>
              <w:top w:val="single" w:color="9DC3E6" w:sz="4" w:space="0"/>
              <w:left w:val="single" w:color="9DC3E6" w:sz="4" w:space="0"/>
              <w:bottom w:val="single" w:color="9DC3E6" w:sz="4" w:space="0"/>
              <w:right w:val="single" w:color="9DC3E6" w:sz="4" w:space="0"/>
            </w:tcBorders>
            <w:shd w:fill="2E75B6"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FFFFFF"/>
                <w:sz w:val="18"/>
                <w:szCs w:val="18"/>
              </w:rPr>
              <w:t xml:space="preserve">パターン</w:t>
            </w:r>
          </w:p>
        </w:tc>
        <w:tc>
          <w:tcPr>
            <w:tcW w:type="dxa" w:w="3600"/>
            <w:tcBorders>
              <w:top w:val="single" w:color="9DC3E6" w:sz="4" w:space="0"/>
              <w:left w:val="single" w:color="9DC3E6" w:sz="4" w:space="0"/>
              <w:bottom w:val="single" w:color="9DC3E6" w:sz="4" w:space="0"/>
              <w:right w:val="single" w:color="9DC3E6" w:sz="4" w:space="0"/>
            </w:tcBorders>
            <w:shd w:fill="2E75B6"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FFFFFF"/>
                <w:sz w:val="18"/>
                <w:szCs w:val="18"/>
              </w:rPr>
              <w:t xml:space="preserve">状況</w:t>
            </w:r>
          </w:p>
        </w:tc>
        <w:tc>
          <w:tcPr>
            <w:tcW w:type="dxa" w:w="4026"/>
            <w:tcBorders>
              <w:top w:val="single" w:color="9DC3E6" w:sz="4" w:space="0"/>
              <w:left w:val="single" w:color="9DC3E6" w:sz="4" w:space="0"/>
              <w:bottom w:val="single" w:color="9DC3E6" w:sz="4" w:space="0"/>
              <w:right w:val="single" w:color="9DC3E6" w:sz="4" w:space="0"/>
            </w:tcBorders>
            <w:shd w:fill="2E75B6"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FFFFFF"/>
                <w:sz w:val="18"/>
                <w:szCs w:val="18"/>
              </w:rPr>
              <w:t xml:space="preserve">ログイン動作</w:t>
            </w:r>
          </w:p>
        </w:tc>
      </w:tr>
      <w:tr>
        <w:tc>
          <w:tcPr>
            <w:tcW w:type="dxa" w:w="14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000000"/>
                <w:sz w:val="18"/>
                <w:szCs w:val="18"/>
              </w:rPr>
              <w:t xml:space="preserve">A</w:t>
            </w:r>
          </w:p>
        </w:tc>
        <w:tc>
          <w:tcPr>
            <w:tcW w:type="dxa" w:w="36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庁内 PC（ドメイン参加済み）から VPN 経由でアクセス</w:t>
            </w:r>
          </w:p>
        </w:tc>
        <w:tc>
          <w:tcPr>
            <w:tcW w:type="dxa" w:w="4026"/>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Microsoft 365 / Windows ログイン済みの場合、パスワード入力なしで自動 SSO が完了する</w:t>
            </w:r>
          </w:p>
        </w:tc>
      </w:tr>
      <w:tr>
        <w:tc>
          <w:tcPr>
            <w:tcW w:type="dxa" w:w="14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000000"/>
                <w:sz w:val="18"/>
                <w:szCs w:val="18"/>
              </w:rPr>
              <w:t xml:space="preserve">B</w:t>
            </w:r>
          </w:p>
        </w:tc>
        <w:tc>
          <w:tcPr>
            <w:tcW w:type="dxa" w:w="36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庁内 PC だが Entra ID にサインインしていない場合、または初回アクセス時</w:t>
            </w:r>
          </w:p>
        </w:tc>
        <w:tc>
          <w:tcPr>
            <w:tcW w:type="dxa" w:w="4026"/>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Microsoft ログイン画面（login.microsoftonline.com）が表示され、UPN・パスワードを入力する。その後 MFA（Microsoft Authenticator）による追加認証が必要（確定）。スマートフォン不可の職員は WinAuth を使用する</w:t>
            </w:r>
          </w:p>
        </w:tc>
      </w:tr>
      <w:tr>
        <w:tc>
          <w:tcPr>
            <w:tcW w:type="dxa" w:w="14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000000"/>
                <w:sz w:val="18"/>
                <w:szCs w:val="18"/>
              </w:rPr>
              <w:t xml:space="preserve">C</w:t>
            </w:r>
          </w:p>
        </w:tc>
        <w:tc>
          <w:tcPr>
            <w:tcW w:type="dxa" w:w="36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認証失敗時（パスワード誤り / MFA 失敗 / ロールなし）</w:t>
            </w:r>
          </w:p>
        </w:tc>
        <w:tc>
          <w:tcPr>
            <w:tcW w:type="dxa" w:w="4026"/>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Entra ID が認証エラーを返却し、認証エラー画面へ遷移する。ログイン失敗回数・アカウントロックは Entra ID のスマートロックアウトが自動管理する</w:t>
            </w:r>
          </w:p>
        </w:tc>
      </w:tr>
    </w:tbl>
    <w:p>
      <w:pPr>
        <w:spacing w:before="60" w:after="80"/>
        <w:jc w:val="left"/>
      </w:pPr>
      <w:r>
        <w:rPr>
          <w:rFonts w:ascii="Meiryo" w:cs="Meiryo" w:eastAsia="Meiryo" w:hAnsi="Meiryo"/>
          <w:b w:val="false"/>
          <w:bCs w:val="false"/>
          <w:i w:val="false"/>
          <w:iCs w:val="false"/>
          <w:color w:val="000000"/>
          <w:sz w:val="20"/>
          <w:szCs w:val="20"/>
        </w:rPr>
        <w:t xml:space="preserve"/>
      </w:r>
    </w:p>
    <w:p>
      <w:pPr>
        <w:spacing w:before="60" w:after="60"/>
        <w:jc w:val="center"/>
      </w:pPr>
      <w:r>
        <w:rPr>
          <w:rFonts w:ascii="Meiryo" w:cs="Meiryo" w:eastAsia="Meiryo" w:hAnsi="Meiryo"/>
          <w:b/>
          <w:bCs/>
          <w:i w:val="false"/>
          <w:iCs w:val="false"/>
          <w:color w:val="000000"/>
          <w:sz w:val="20"/>
          <w:szCs w:val="20"/>
        </w:rPr>
        <w:t xml:space="preserve">図4-2-3-2（1）　ユーザ認証フロー</w:t>
      </w:r>
    </w:p>
    <w:p>
      <w:pPr>
        <w:spacing w:before="20" w:after="20"/>
        <w:jc w:val="left"/>
      </w:pPr>
      <w:r>
        <w:rPr>
          <w:rFonts w:ascii="Meiryo" w:cs="Meiryo" w:eastAsia="Meiryo" w:hAnsi="Meiryo"/>
          <w:b w:val="false"/>
          <w:bCs w:val="false"/>
          <w:i w:val="false"/>
          <w:iCs w:val="false"/>
          <w:color w:val="000000"/>
          <w:sz w:val="20"/>
          <w:szCs w:val="20"/>
        </w:rPr>
        <w:t xml:space="preserve"/>
      </w:r>
    </w:p>
    <w:p>
      <w:pPr>
        <w:shd w:fill="F4F4F4" w:val="clear"/>
        <w:spacing w:before="0" w:after="0"/>
      </w:pPr>
      <w:r>
        <w:rPr>
          <w:rFonts w:ascii="Courier New" w:cs="Courier New" w:eastAsia="Courier New" w:hAnsi="Courier New"/>
          <w:color w:val="1F4E79"/>
          <w:sz w:val="14"/>
          <w:szCs w:val="14"/>
        </w:rPr>
        <w:t xml:space="preserve">┌──────────────────────┬──────────────────────────────┬────────────────────────────────────┐</w:t>
      </w:r>
    </w:p>
    <w:p>
      <w:pPr>
        <w:shd w:fill="F4F4F4" w:val="clear"/>
        <w:spacing w:before="0" w:after="0"/>
      </w:pPr>
      <w:r>
        <w:rPr>
          <w:rFonts w:ascii="Courier New" w:cs="Courier New" w:eastAsia="Courier New" w:hAnsi="Courier New"/>
          <w:color w:val="1F4E79"/>
          <w:sz w:val="14"/>
          <w:szCs w:val="14"/>
        </w:rPr>
        <w:t xml:space="preserve">│   クライアント         │   APサーバ（Angular / MSAL）   │   Entra ID / .NET 8 API            │</w:t>
      </w:r>
    </w:p>
    <w:p>
      <w:pPr>
        <w:shd w:fill="F4F4F4" w:val="clear"/>
        <w:spacing w:before="0" w:after="0"/>
      </w:pPr>
      <w:r>
        <w:rPr>
          <w:rFonts w:ascii="Courier New" w:cs="Courier New" w:eastAsia="Courier New" w:hAnsi="Courier New"/>
          <w:color w:val="1F4E79"/>
          <w:sz w:val="14"/>
          <w:szCs w:val="14"/>
        </w:rPr>
        <w:t xml:space="preserve">│   （ブラウザ / VPN）   │                               │   （信用基金既存テナント）           │</w:t>
      </w:r>
    </w:p>
    <w:p>
      <w:pPr>
        <w:shd w:fill="F4F4F4" w:val="clear"/>
        <w:spacing w:before="0" w:after="0"/>
      </w:pPr>
      <w:r>
        <w:rPr>
          <w:rFonts w:ascii="Courier New" w:cs="Courier New" w:eastAsia="Courier New" w:hAnsi="Courier New"/>
          <w:color w:val="1F4E79"/>
          <w:sz w:val="14"/>
          <w:szCs w:val="14"/>
        </w:rPr>
        <w:t xml:space="preserve">├──────────────────────┼──────────────────────────────┼────────────────────────────────────┤</w:t>
      </w:r>
    </w:p>
    <w:p>
      <w:pPr>
        <w:shd w:fill="F4F4F4" w:val="clear"/>
        <w:spacing w:before="0" w:after="0"/>
      </w:pPr>
      <w:r>
        <w:rPr>
          <w:rFonts w:ascii="Courier New" w:cs="Courier New" w:eastAsia="Courier New" w:hAnsi="Courier New"/>
          <w:color w:val="1F4E79"/>
          <w:sz w:val="14"/>
          <w:szCs w:val="14"/>
        </w:rPr>
        <w:t xml:space="preserve">│                       │                               │                                    │</w:t>
      </w:r>
    </w:p>
    <w:p>
      <w:pPr>
        <w:shd w:fill="F4F4F4" w:val="clear"/>
        <w:spacing w:before="0" w:after="0"/>
      </w:pPr>
      <w:r>
        <w:rPr>
          <w:rFonts w:ascii="Courier New" w:cs="Courier New" w:eastAsia="Courier New" w:hAnsi="Courier New"/>
          <w:color w:val="1F4E79"/>
          <w:sz w:val="14"/>
          <w:szCs w:val="14"/>
        </w:rPr>
        <w:t xml:space="preserve">│  林業信用基金基幹システム│                               │                                    │</w:t>
      </w:r>
    </w:p>
    <w:p>
      <w:pPr>
        <w:shd w:fill="F4F4F4" w:val="clear"/>
        <w:spacing w:before="0" w:after="0"/>
      </w:pPr>
      <w:r>
        <w:rPr>
          <w:rFonts w:ascii="Courier New" w:cs="Courier New" w:eastAsia="Courier New" w:hAnsi="Courier New"/>
          <w:color w:val="1F4E79"/>
          <w:sz w:val="14"/>
          <w:szCs w:val="14"/>
        </w:rPr>
        <w:t xml:space="preserve">│  システムにアクセス  ─────────────────────────────▶   1. システム初期画面表示               │</w:t>
      </w:r>
    </w:p>
    <w:p>
      <w:pPr>
        <w:shd w:fill="F4F4F4" w:val="clear"/>
        <w:spacing w:before="0" w:after="0"/>
      </w:pPr>
      <w:r>
        <w:rPr>
          <w:rFonts w:ascii="Courier New" w:cs="Courier New" w:eastAsia="Courier New" w:hAnsi="Courier New"/>
          <w:color w:val="1F4E79"/>
          <w:sz w:val="14"/>
          <w:szCs w:val="14"/>
        </w:rPr>
        <w:t xml:space="preserve">│  （基幹LAN → VPN →   │                               │   （Angular App ロード）             │</w:t>
      </w:r>
    </w:p>
    <w:p>
      <w:pPr>
        <w:shd w:fill="F4F4F4" w:val="clear"/>
        <w:spacing w:before="0" w:after="0"/>
      </w:pPr>
      <w:r>
        <w:rPr>
          <w:rFonts w:ascii="Courier New" w:cs="Courier New" w:eastAsia="Courier New" w:hAnsi="Courier New"/>
          <w:color w:val="1F4E79"/>
          <w:sz w:val="14"/>
          <w:szCs w:val="14"/>
        </w:rPr>
        <w:t xml:space="preserve">│   Azure）             │                               │                                    │</w:t>
      </w:r>
    </w:p>
    <w:p>
      <w:pPr>
        <w:shd w:fill="F4F4F4" w:val="clear"/>
        <w:spacing w:before="0" w:after="0"/>
      </w:pPr>
      <w:r>
        <w:rPr>
          <w:rFonts w:ascii="Courier New" w:cs="Courier New" w:eastAsia="Courier New" w:hAnsi="Courier New"/>
          <w:color w:val="1F4E79"/>
          <w:sz w:val="14"/>
          <w:szCs w:val="14"/>
        </w:rPr>
        <w:t xml:space="preserve">│     ◁──────────────────────────────────────────────  ログイン画面へリダイレクト            │</w:t>
      </w:r>
    </w:p>
    <w:p>
      <w:pPr>
        <w:shd w:fill="F4F4F4" w:val="clear"/>
        <w:spacing w:before="0" w:after="0"/>
      </w:pPr>
      <w:r>
        <w:rPr>
          <w:rFonts w:ascii="Courier New" w:cs="Courier New" w:eastAsia="Courier New" w:hAnsi="Courier New"/>
          <w:color w:val="1F4E79"/>
          <w:sz w:val="14"/>
          <w:szCs w:val="14"/>
        </w:rPr>
        <w:t xml:space="preserve">│                       │                               │                                    │</w:t>
      </w:r>
    </w:p>
    <w:p>
      <w:pPr>
        <w:shd w:fill="F4F4F4" w:val="clear"/>
        <w:spacing w:before="0" w:after="0"/>
      </w:pPr>
      <w:r>
        <w:rPr>
          <w:rFonts w:ascii="Courier New" w:cs="Courier New" w:eastAsia="Courier New" w:hAnsi="Courier New"/>
          <w:color w:val="1F4E79"/>
          <w:sz w:val="14"/>
          <w:szCs w:val="14"/>
        </w:rPr>
        <w:t xml:space="preserve">│  ┌─────────────────┐  │                               │                                    │</w:t>
      </w:r>
    </w:p>
    <w:p>
      <w:pPr>
        <w:shd w:fill="F4F4F4" w:val="clear"/>
        <w:spacing w:before="0" w:after="0"/>
      </w:pPr>
      <w:r>
        <w:rPr>
          <w:rFonts w:ascii="Courier New" w:cs="Courier New" w:eastAsia="Courier New" w:hAnsi="Courier New"/>
          <w:color w:val="1F4E79"/>
          <w:sz w:val="14"/>
          <w:szCs w:val="14"/>
        </w:rPr>
        <w:t xml:space="preserve">│  │ ログイン画面     │  │                               │                                    │</w:t>
      </w:r>
    </w:p>
    <w:p>
      <w:pPr>
        <w:shd w:fill="F4F4F4" w:val="clear"/>
        <w:spacing w:before="0" w:after="0"/>
      </w:pPr>
      <w:r>
        <w:rPr>
          <w:rFonts w:ascii="Courier New" w:cs="Courier New" w:eastAsia="Courier New" w:hAnsi="Courier New"/>
          <w:color w:val="1F4E79"/>
          <w:sz w:val="14"/>
          <w:szCs w:val="14"/>
        </w:rPr>
        <w:t xml:space="preserve">│  │ （Microsoft）   │  │                               │                                    │</w:t>
      </w:r>
    </w:p>
    <w:p>
      <w:pPr>
        <w:shd w:fill="F4F4F4" w:val="clear"/>
        <w:spacing w:before="0" w:after="0"/>
      </w:pPr>
      <w:r>
        <w:rPr>
          <w:rFonts w:ascii="Courier New" w:cs="Courier New" w:eastAsia="Courier New" w:hAnsi="Courier New"/>
          <w:color w:val="1F4E79"/>
          <w:sz w:val="14"/>
          <w:szCs w:val="14"/>
        </w:rPr>
        <w:t xml:space="preserve">│  │ UPN 入力        │─────────────────────────────▶   2. 入力情報チェック                   │</w:t>
      </w:r>
    </w:p>
    <w:p>
      <w:pPr>
        <w:shd w:fill="F4F4F4" w:val="clear"/>
        <w:spacing w:before="0" w:after="0"/>
      </w:pPr>
      <w:r>
        <w:rPr>
          <w:rFonts w:ascii="Courier New" w:cs="Courier New" w:eastAsia="Courier New" w:hAnsi="Courier New"/>
          <w:color w:val="1F4E79"/>
          <w:sz w:val="14"/>
          <w:szCs w:val="14"/>
        </w:rPr>
        <w:t xml:space="preserve">│  │ ※ 既に MS365   │  │                               │   （UPN 形式バリデーション）         │</w:t>
      </w:r>
    </w:p>
    <w:p>
      <w:pPr>
        <w:shd w:fill="F4F4F4" w:val="clear"/>
        <w:spacing w:before="0" w:after="0"/>
      </w:pPr>
      <w:r>
        <w:rPr>
          <w:rFonts w:ascii="Courier New" w:cs="Courier New" w:eastAsia="Courier New" w:hAnsi="Courier New"/>
          <w:color w:val="1F4E79"/>
          <w:sz w:val="14"/>
          <w:szCs w:val="14"/>
        </w:rPr>
        <w:t xml:space="preserve">│  │   サインイン済み │  │                               │                                    │</w:t>
      </w:r>
    </w:p>
    <w:p>
      <w:pPr>
        <w:shd w:fill="F4F4F4" w:val="clear"/>
        <w:spacing w:before="0" w:after="0"/>
      </w:pPr>
      <w:r>
        <w:rPr>
          <w:rFonts w:ascii="Courier New" w:cs="Courier New" w:eastAsia="Courier New" w:hAnsi="Courier New"/>
          <w:color w:val="1F4E79"/>
          <w:sz w:val="14"/>
          <w:szCs w:val="14"/>
        </w:rPr>
        <w:t xml:space="preserve">│  │   なら自動スキップ│ │                               │          ▼ ①                       │</w:t>
      </w:r>
    </w:p>
    <w:p>
      <w:pPr>
        <w:shd w:fill="F4F4F4" w:val="clear"/>
        <w:spacing w:before="0" w:after="0"/>
      </w:pPr>
      <w:r>
        <w:rPr>
          <w:rFonts w:ascii="Courier New" w:cs="Courier New" w:eastAsia="Courier New" w:hAnsi="Courier New"/>
          <w:color w:val="1F4E79"/>
          <w:sz w:val="14"/>
          <w:szCs w:val="14"/>
        </w:rPr>
        <w:t xml:space="preserve">│  └─────────────────┘  │                               │                                    │</w:t>
      </w:r>
    </w:p>
    <w:p>
      <w:pPr>
        <w:shd w:fill="F4F4F4" w:val="clear"/>
        <w:spacing w:before="0" w:after="0"/>
      </w:pPr>
      <w:r>
        <w:rPr>
          <w:rFonts w:ascii="Courier New" w:cs="Courier New" w:eastAsia="Courier New" w:hAnsi="Courier New"/>
          <w:color w:val="1F4E79"/>
          <w:sz w:val="14"/>
          <w:szCs w:val="14"/>
        </w:rPr>
        <w:t xml:space="preserve">│          ▲ ⑤           │                               │                                    │</w:t>
      </w:r>
    </w:p>
    <w:p>
      <w:pPr>
        <w:shd w:fill="F4F4F4" w:val="clear"/>
        <w:spacing w:before="0" w:after="0"/>
      </w:pPr>
      <w:r>
        <w:rPr>
          <w:rFonts w:ascii="Courier New" w:cs="Courier New" w:eastAsia="Courier New" w:hAnsi="Courier New"/>
          <w:color w:val="1F4E79"/>
          <w:sz w:val="14"/>
          <w:szCs w:val="14"/>
        </w:rPr>
        <w:t xml:space="preserve">└──────────┘            │                               └────────────────────────────────────┘</w:t>
      </w:r>
    </w:p>
    <w:p>
      <w:pPr>
        <w:spacing w:before="40" w:after="40"/>
        <w:jc w:val="left"/>
      </w:pPr>
      <w:r>
        <w:rPr>
          <w:rFonts w:ascii="Meiryo" w:cs="Meiryo" w:eastAsia="Meiryo" w:hAnsi="Meiryo"/>
          <w:b w:val="false"/>
          <w:bCs w:val="false"/>
          <w:i w:val="false"/>
          <w:iCs w:val="false"/>
          <w:color w:val="000000"/>
          <w:sz w:val="20"/>
          <w:szCs w:val="20"/>
        </w:rPr>
        <w:t xml:space="preserve"/>
      </w:r>
    </w:p>
    <w:p>
      <w:pPr>
        <w:spacing w:before="60" w:after="60"/>
        <w:jc w:val="center"/>
      </w:pPr>
      <w:r>
        <w:rPr>
          <w:rFonts w:ascii="Meiryo" w:cs="Meiryo" w:eastAsia="Meiryo" w:hAnsi="Meiryo"/>
          <w:b/>
          <w:bCs/>
          <w:i w:val="false"/>
          <w:iCs w:val="false"/>
          <w:color w:val="000000"/>
          <w:sz w:val="20"/>
          <w:szCs w:val="20"/>
        </w:rPr>
        <w:t xml:space="preserve">図4-2-3-2（2）　ユーザ認証フロー（続き）― パスワード検証・MFA・ロール確認</w:t>
      </w:r>
    </w:p>
    <w:p>
      <w:pPr>
        <w:spacing w:before="20" w:after="20"/>
        <w:jc w:val="left"/>
      </w:pPr>
      <w:r>
        <w:rPr>
          <w:rFonts w:ascii="Meiryo" w:cs="Meiryo" w:eastAsia="Meiryo" w:hAnsi="Meiryo"/>
          <w:b w:val="false"/>
          <w:bCs w:val="false"/>
          <w:i w:val="false"/>
          <w:iCs w:val="false"/>
          <w:color w:val="000000"/>
          <w:sz w:val="20"/>
          <w:szCs w:val="20"/>
        </w:rPr>
        <w:t xml:space="preserve"/>
      </w:r>
    </w:p>
    <w:p>
      <w:pPr>
        <w:shd w:fill="F4F4F4" w:val="clear"/>
        <w:spacing w:before="0" w:after="0"/>
      </w:pPr>
      <w:r>
        <w:rPr>
          <w:rFonts w:ascii="Courier New" w:cs="Courier New" w:eastAsia="Courier New" w:hAnsi="Courier New"/>
          <w:color w:val="1F4E79"/>
          <w:sz w:val="14"/>
          <w:szCs w:val="14"/>
        </w:rPr>
        <w:t xml:space="preserve">┌──────────────────────┬──────────────────────────────┬──────────────────────────────────────────┐</w:t>
      </w:r>
    </w:p>
    <w:p>
      <w:pPr>
        <w:shd w:fill="F4F4F4" w:val="clear"/>
        <w:spacing w:before="0" w:after="0"/>
      </w:pPr>
      <w:r>
        <w:rPr>
          <w:rFonts w:ascii="Courier New" w:cs="Courier New" w:eastAsia="Courier New" w:hAnsi="Courier New"/>
          <w:color w:val="1F4E79"/>
          <w:sz w:val="14"/>
          <w:szCs w:val="14"/>
        </w:rPr>
        <w:t xml:space="preserve">│   クライアント         │   APサーバ（Angular / MSAL）  │   Entra ID（信用基金テナント）            │</w:t>
      </w:r>
    </w:p>
    <w:p>
      <w:pPr>
        <w:shd w:fill="F4F4F4" w:val="clear"/>
        <w:spacing w:before="0" w:after="0"/>
      </w:pPr>
      <w:r>
        <w:rPr>
          <w:rFonts w:ascii="Courier New" w:cs="Courier New" w:eastAsia="Courier New" w:hAnsi="Courier New"/>
          <w:color w:val="1F4E79"/>
          <w:sz w:val="14"/>
          <w:szCs w:val="14"/>
        </w:rPr>
        <w:t xml:space="preserve">├──────────────────────┼──────────────────────────────┼──────────────────────────────────────────┤</w:t>
      </w:r>
    </w:p>
    <w:p>
      <w:pPr>
        <w:shd w:fill="F4F4F4" w:val="clear"/>
        <w:spacing w:before="0" w:after="0"/>
      </w:pPr>
      <w:r>
        <w:rPr>
          <w:rFonts w:ascii="Courier New" w:cs="Courier New" w:eastAsia="Courier New" w:hAnsi="Courier New"/>
          <w:color w:val="1F4E79"/>
          <w:sz w:val="14"/>
          <w:szCs w:val="14"/>
        </w:rPr>
        <w:t xml:space="preserve">│                  ①   │                               │                                          │</w:t>
      </w:r>
    </w:p>
    <w:p>
      <w:pPr>
        <w:shd w:fill="F4F4F4" w:val="clear"/>
        <w:spacing w:before="0" w:after="0"/>
      </w:pPr>
      <w:r>
        <w:rPr>
          <w:rFonts w:ascii="Courier New" w:cs="Courier New" w:eastAsia="Courier New" w:hAnsi="Courier New"/>
          <w:color w:val="1F4E79"/>
          <w:sz w:val="14"/>
          <w:szCs w:val="14"/>
        </w:rPr>
        <w:t xml:space="preserve">│                       │  3. ユーザ情報取得  ◀─ ─ ─ ─  Entra ID ディレクトリ                    │</w:t>
      </w:r>
    </w:p>
    <w:p>
      <w:pPr>
        <w:shd w:fill="F4F4F4" w:val="clear"/>
        <w:spacing w:before="0" w:after="0"/>
      </w:pPr>
      <w:r>
        <w:rPr>
          <w:rFonts w:ascii="Courier New" w:cs="Courier New" w:eastAsia="Courier New" w:hAnsi="Courier New"/>
          <w:color w:val="1F4E79"/>
          <w:sz w:val="14"/>
          <w:szCs w:val="14"/>
        </w:rPr>
        <w:t xml:space="preserve">│                       │     （UPN をキー）             │  ・UPN / OID / Display Name              │</w:t>
      </w:r>
    </w:p>
    <w:p>
      <w:pPr>
        <w:shd w:fill="F4F4F4" w:val="clear"/>
        <w:spacing w:before="0" w:after="0"/>
      </w:pPr>
      <w:r>
        <w:rPr>
          <w:rFonts w:ascii="Courier New" w:cs="Courier New" w:eastAsia="Courier New" w:hAnsi="Courier New"/>
          <w:color w:val="1F4E79"/>
          <w:sz w:val="14"/>
          <w:szCs w:val="14"/>
        </w:rPr>
        <w:t xml:space="preserve">│                       │                               │  ・アプリロール（Applicant / Reviewer 等）│</w:t>
      </w:r>
    </w:p>
    <w:p>
      <w:pPr>
        <w:shd w:fill="F4F4F4" w:val="clear"/>
        <w:spacing w:before="0" w:after="0"/>
      </w:pPr>
      <w:r>
        <w:rPr>
          <w:rFonts w:ascii="Courier New" w:cs="Courier New" w:eastAsia="Courier New" w:hAnsi="Courier New"/>
          <w:color w:val="1F4E79"/>
          <w:sz w:val="14"/>
          <w:szCs w:val="14"/>
        </w:rPr>
        <w:t xml:space="preserve">│                       │                               │  AD 同期確定：庁内 AD が「正」            │</w:t>
      </w:r>
    </w:p>
    <w:p>
      <w:pPr>
        <w:shd w:fill="F4F4F4" w:val="clear"/>
        <w:spacing w:before="0" w:after="0"/>
      </w:pPr>
      <w:r>
        <w:rPr>
          <w:rFonts w:ascii="Courier New" w:cs="Courier New" w:eastAsia="Courier New" w:hAnsi="Courier New"/>
          <w:color w:val="1F4E79"/>
          <w:sz w:val="14"/>
          <w:szCs w:val="14"/>
        </w:rPr>
        <w:t xml:space="preserve">│                       │                               │  Entra Connect で自動同期済み             │</w:t>
      </w:r>
    </w:p>
    <w:p>
      <w:pPr>
        <w:shd w:fill="F4F4F4" w:val="clear"/>
        <w:spacing w:before="0" w:after="0"/>
      </w:pPr>
      <w:r>
        <w:rPr>
          <w:rFonts w:ascii="Courier New" w:cs="Courier New" w:eastAsia="Courier New" w:hAnsi="Courier New"/>
          <w:color w:val="1F4E79"/>
          <w:sz w:val="14"/>
          <w:szCs w:val="14"/>
        </w:rPr>
        <w:t xml:space="preserve">│                       │        │                      │                                          │</w:t>
      </w:r>
    </w:p>
    <w:p>
      <w:pPr>
        <w:shd w:fill="F4F4F4" w:val="clear"/>
        <w:spacing w:before="0" w:after="0"/>
      </w:pPr>
      <w:r>
        <w:rPr>
          <w:rFonts w:ascii="Courier New" w:cs="Courier New" w:eastAsia="Courier New" w:hAnsi="Courier New"/>
          <w:color w:val="1F4E79"/>
          <w:sz w:val="14"/>
          <w:szCs w:val="14"/>
        </w:rPr>
        <w:t xml:space="preserve">│                       │  4. ユーザ認証チェック         │                                          │</w:t>
      </w:r>
    </w:p>
    <w:p>
      <w:pPr>
        <w:shd w:fill="F4F4F4" w:val="clear"/>
        <w:spacing w:before="0" w:after="0"/>
      </w:pPr>
      <w:r>
        <w:rPr>
          <w:rFonts w:ascii="Courier New" w:cs="Courier New" w:eastAsia="Courier New" w:hAnsi="Courier New"/>
          <w:color w:val="1F4E79"/>
          <w:sz w:val="14"/>
          <w:szCs w:val="14"/>
        </w:rPr>
        <w:t xml:space="preserve">│                       │  （パスワード検証）            │  ← Entra ID が検証                       │</w:t>
      </w:r>
    </w:p>
    <w:p>
      <w:pPr>
        <w:shd w:fill="F4F4F4" w:val="clear"/>
        <w:spacing w:before="0" w:after="0"/>
      </w:pPr>
      <w:r>
        <w:rPr>
          <w:rFonts w:ascii="Courier New" w:cs="Courier New" w:eastAsia="Courier New" w:hAnsi="Courier New"/>
          <w:color w:val="1F4E79"/>
          <w:sz w:val="14"/>
          <w:szCs w:val="14"/>
        </w:rPr>
        <w:t xml:space="preserve">│                       │        │                      │                                          │</w:t>
      </w:r>
    </w:p>
    <w:p>
      <w:pPr>
        <w:shd w:fill="F4F4F4" w:val="clear"/>
        <w:spacing w:before="0" w:after="0"/>
      </w:pPr>
      <w:r>
        <w:rPr>
          <w:rFonts w:ascii="Courier New" w:cs="Courier New" w:eastAsia="Courier New" w:hAnsi="Courier New"/>
          <w:color w:val="1F4E79"/>
          <w:sz w:val="14"/>
          <w:szCs w:val="14"/>
        </w:rPr>
        <w:t xml:space="preserve">│                       │  5. MFA 認証（確定・必須）     │                                          │</w:t>
      </w:r>
    </w:p>
    <w:p>
      <w:pPr>
        <w:shd w:fill="F4F4F4" w:val="clear"/>
        <w:spacing w:before="0" w:after="0"/>
      </w:pPr>
      <w:r>
        <w:rPr>
          <w:rFonts w:ascii="Courier New" w:cs="Courier New" w:eastAsia="Courier New" w:hAnsi="Courier New"/>
          <w:color w:val="1F4E79"/>
          <w:sz w:val="14"/>
          <w:szCs w:val="14"/>
        </w:rPr>
        <w:t xml:space="preserve">│                       │  Microsoft Authenticator       │  ← Entra ID 条件付きアクセス（P1）       │</w:t>
      </w:r>
    </w:p>
    <w:p>
      <w:pPr>
        <w:shd w:fill="F4F4F4" w:val="clear"/>
        <w:spacing w:before="0" w:after="0"/>
      </w:pPr>
      <w:r>
        <w:rPr>
          <w:rFonts w:ascii="Courier New" w:cs="Courier New" w:eastAsia="Courier New" w:hAnsi="Courier New"/>
          <w:color w:val="1F4E79"/>
          <w:sz w:val="14"/>
          <w:szCs w:val="14"/>
        </w:rPr>
        <w:t xml:space="preserve">│                       │     │（異常）  │（正常）       │                                          │</w:t>
      </w:r>
    </w:p>
    <w:p>
      <w:pPr>
        <w:shd w:fill="F4F4F4" w:val="clear"/>
        <w:spacing w:before="0" w:after="0"/>
      </w:pPr>
      <w:r>
        <w:rPr>
          <w:rFonts w:ascii="Courier New" w:cs="Courier New" w:eastAsia="Courier New" w:hAnsi="Courier New"/>
          <w:color w:val="1F4E79"/>
          <w:sz w:val="14"/>
          <w:szCs w:val="14"/>
        </w:rPr>
        <w:t xml:space="preserve">│                       │     ▼          ▼              │                                          │</w:t>
      </w:r>
    </w:p>
    <w:p>
      <w:pPr>
        <w:shd w:fill="F4F4F4" w:val="clear"/>
        <w:spacing w:before="0" w:after="0"/>
      </w:pPr>
      <w:r>
        <w:rPr>
          <w:rFonts w:ascii="Courier New" w:cs="Courier New" w:eastAsia="Courier New" w:hAnsi="Courier New"/>
          <w:color w:val="1F4E79"/>
          <w:sz w:val="14"/>
          <w:szCs w:val="14"/>
        </w:rPr>
        <w:t xml:space="preserve">│  認証エラー画面 ◁──────  認証失敗        6. ロール確認  │  ← JWT の roles クレームを確認           │</w:t>
      </w:r>
    </w:p>
    <w:p>
      <w:pPr>
        <w:shd w:fill="F4F4F4" w:val="clear"/>
        <w:spacing w:before="0" w:after="0"/>
      </w:pPr>
      <w:r>
        <w:rPr>
          <w:rFonts w:ascii="Courier New" w:cs="Courier New" w:eastAsia="Courier New" w:hAnsi="Courier New"/>
          <w:color w:val="1F4E79"/>
          <w:sz w:val="14"/>
          <w:szCs w:val="14"/>
        </w:rPr>
        <w:t xml:space="preserve">│                       │                （正常）       │                                          │</w:t>
      </w:r>
    </w:p>
    <w:p>
      <w:pPr>
        <w:shd w:fill="F4F4F4" w:val="clear"/>
        <w:spacing w:before="0" w:after="0"/>
      </w:pPr>
      <w:r>
        <w:rPr>
          <w:rFonts w:ascii="Courier New" w:cs="Courier New" w:eastAsia="Courier New" w:hAnsi="Courier New"/>
          <w:color w:val="1F4E79"/>
          <w:sz w:val="14"/>
          <w:szCs w:val="14"/>
        </w:rPr>
        <w:t xml:space="preserve">│                  ②    │                │              │                                          │</w:t>
      </w:r>
    </w:p>
    <w:p>
      <w:pPr>
        <w:shd w:fill="F4F4F4" w:val="clear"/>
        <w:spacing w:before="0" w:after="0"/>
      </w:pPr>
      <w:r>
        <w:rPr>
          <w:rFonts w:ascii="Courier New" w:cs="Courier New" w:eastAsia="Courier New" w:hAnsi="Courier New"/>
          <w:color w:val="1F4E79"/>
          <w:sz w:val="14"/>
          <w:szCs w:val="14"/>
        </w:rPr>
        <w:t xml:space="preserve">└──────────────────────┴────────────────┼─────────────┴──────────────────────────────────────────┘</w:t>
      </w:r>
    </w:p>
    <w:p>
      <w:pPr>
        <w:shd w:fill="F4F4F4" w:val="clear"/>
        <w:spacing w:before="0" w:after="0"/>
      </w:pPr>
      <w:r>
        <w:rPr>
          <w:rFonts w:ascii="Courier New" w:cs="Courier New" w:eastAsia="Courier New" w:hAnsi="Courier New"/>
          <w:color w:val="1F4E79"/>
          <w:sz w:val="14"/>
          <w:szCs w:val="14"/>
        </w:rPr>
        <w:t xml:space="preserve">                                          ▼ ②</w:t>
      </w:r>
    </w:p>
    <w:p>
      <w:pPr>
        <w:spacing w:before="40" w:after="40"/>
        <w:jc w:val="left"/>
      </w:pPr>
      <w:r>
        <w:rPr>
          <w:rFonts w:ascii="Meiryo" w:cs="Meiryo" w:eastAsia="Meiryo" w:hAnsi="Meiryo"/>
          <w:b w:val="false"/>
          <w:bCs w:val="false"/>
          <w:i w:val="false"/>
          <w:iCs w:val="false"/>
          <w:color w:val="000000"/>
          <w:sz w:val="20"/>
          <w:szCs w:val="20"/>
        </w:rPr>
        <w:t xml:space="preserve"/>
      </w:r>
    </w:p>
    <w:p>
      <w:pPr>
        <w:spacing w:before="60" w:after="60"/>
        <w:jc w:val="center"/>
      </w:pPr>
      <w:r>
        <w:rPr>
          <w:rFonts w:ascii="Meiryo" w:cs="Meiryo" w:eastAsia="Meiryo" w:hAnsi="Meiryo"/>
          <w:b/>
          <w:bCs/>
          <w:i w:val="false"/>
          <w:iCs w:val="false"/>
          <w:color w:val="000000"/>
          <w:sz w:val="20"/>
          <w:szCs w:val="20"/>
        </w:rPr>
        <w:t xml:space="preserve">図4-2-3-2（3）　ユーザ認証フロー（続き）― トークン発行・ログ記録・メニュー遷移</w:t>
      </w:r>
    </w:p>
    <w:p>
      <w:pPr>
        <w:spacing w:before="20" w:after="20"/>
        <w:jc w:val="left"/>
      </w:pPr>
      <w:r>
        <w:rPr>
          <w:rFonts w:ascii="Meiryo" w:cs="Meiryo" w:eastAsia="Meiryo" w:hAnsi="Meiryo"/>
          <w:b w:val="false"/>
          <w:bCs w:val="false"/>
          <w:i w:val="false"/>
          <w:iCs w:val="false"/>
          <w:color w:val="000000"/>
          <w:sz w:val="20"/>
          <w:szCs w:val="20"/>
        </w:rPr>
        <w:t xml:space="preserve"/>
      </w:r>
    </w:p>
    <w:p>
      <w:pPr>
        <w:shd w:fill="F4F4F4" w:val="clear"/>
        <w:spacing w:before="0" w:after="0"/>
      </w:pPr>
      <w:r>
        <w:rPr>
          <w:rFonts w:ascii="Courier New" w:cs="Courier New" w:eastAsia="Courier New" w:hAnsi="Courier New"/>
          <w:color w:val="1F4E79"/>
          <w:sz w:val="14"/>
          <w:szCs w:val="14"/>
        </w:rPr>
        <w:t xml:space="preserve">┌──────────────────────┬─────────────────────────────────┬─────────────────────────────────────────┐</w:t>
      </w:r>
    </w:p>
    <w:p>
      <w:pPr>
        <w:shd w:fill="F4F4F4" w:val="clear"/>
        <w:spacing w:before="0" w:after="0"/>
      </w:pPr>
      <w:r>
        <w:rPr>
          <w:rFonts w:ascii="Courier New" w:cs="Courier New" w:eastAsia="Courier New" w:hAnsi="Courier New"/>
          <w:color w:val="1F4E79"/>
          <w:sz w:val="14"/>
          <w:szCs w:val="14"/>
        </w:rPr>
        <w:t xml:space="preserve">│   クライアント         │   APサーバ（.NET 8 API）          │   DBサーバ（Azure SQL MI）               │</w:t>
      </w:r>
    </w:p>
    <w:p>
      <w:pPr>
        <w:shd w:fill="F4F4F4" w:val="clear"/>
        <w:spacing w:before="0" w:after="0"/>
      </w:pPr>
      <w:r>
        <w:rPr>
          <w:rFonts w:ascii="Courier New" w:cs="Courier New" w:eastAsia="Courier New" w:hAnsi="Courier New"/>
          <w:color w:val="1F4E79"/>
          <w:sz w:val="14"/>
          <w:szCs w:val="14"/>
        </w:rPr>
        <w:t xml:space="preserve">├──────────────────────┼─────────────────────────────────┼─────────────────────────────────────────┤</w:t>
      </w:r>
    </w:p>
    <w:p>
      <w:pPr>
        <w:shd w:fill="F4F4F4" w:val="clear"/>
        <w:spacing w:before="0" w:after="0"/>
      </w:pPr>
      <w:r>
        <w:rPr>
          <w:rFonts w:ascii="Courier New" w:cs="Courier New" w:eastAsia="Courier New" w:hAnsi="Courier New"/>
          <w:color w:val="1F4E79"/>
          <w:sz w:val="14"/>
          <w:szCs w:val="14"/>
        </w:rPr>
        <w:t xml:space="preserve">│                  ②   │                                  │                                         │</w:t>
      </w:r>
    </w:p>
    <w:p>
      <w:pPr>
        <w:shd w:fill="F4F4F4" w:val="clear"/>
        <w:spacing w:before="0" w:after="0"/>
      </w:pPr>
      <w:r>
        <w:rPr>
          <w:rFonts w:ascii="Courier New" w:cs="Courier New" w:eastAsia="Courier New" w:hAnsi="Courier New"/>
          <w:color w:val="1F4E79"/>
          <w:sz w:val="14"/>
          <w:szCs w:val="14"/>
        </w:rPr>
        <w:t xml:space="preserve">│                       │  7. パスワード変更要否チェック     │                                         │</w:t>
      </w:r>
    </w:p>
    <w:p>
      <w:pPr>
        <w:shd w:fill="F4F4F4" w:val="clear"/>
        <w:spacing w:before="0" w:after="0"/>
      </w:pPr>
      <w:r>
        <w:rPr>
          <w:rFonts w:ascii="Courier New" w:cs="Courier New" w:eastAsia="Courier New" w:hAnsi="Courier New"/>
          <w:color w:val="1F4E79"/>
          <w:sz w:val="14"/>
          <w:szCs w:val="14"/>
        </w:rPr>
        <w:t xml:space="preserve">│  ┌──────────────────┐  │  ← Entra ID のポリシーに委託    │                                         │</w:t>
      </w:r>
    </w:p>
    <w:p>
      <w:pPr>
        <w:shd w:fill="F4F4F4" w:val="clear"/>
        <w:spacing w:before="0" w:after="0"/>
      </w:pPr>
      <w:r>
        <w:rPr>
          <w:rFonts w:ascii="Courier New" w:cs="Courier New" w:eastAsia="Courier New" w:hAnsi="Courier New"/>
          <w:color w:val="1F4E79"/>
          <w:sz w:val="14"/>
          <w:szCs w:val="14"/>
        </w:rPr>
        <w:t xml:space="preserve">│  │パスワード変更      │  │  ← AD 同期確定のため            │                                         │</w:t>
      </w:r>
    </w:p>
    <w:p>
      <w:pPr>
        <w:shd w:fill="F4F4F4" w:val="clear"/>
        <w:spacing w:before="0" w:after="0"/>
      </w:pPr>
      <w:r>
        <w:rPr>
          <w:rFonts w:ascii="Courier New" w:cs="Courier New" w:eastAsia="Courier New" w:hAnsi="Courier New"/>
          <w:color w:val="1F4E79"/>
          <w:sz w:val="14"/>
          <w:szCs w:val="14"/>
        </w:rPr>
        <w:t xml:space="preserve">│  │（庁内 AD 側で     │◁─┤    AD 側で変更実施              │                                         │</w:t>
      </w:r>
    </w:p>
    <w:p>
      <w:pPr>
        <w:shd w:fill="F4F4F4" w:val="clear"/>
        <w:spacing w:before="0" w:after="0"/>
      </w:pPr>
      <w:r>
        <w:rPr>
          <w:rFonts w:ascii="Courier New" w:cs="Courier New" w:eastAsia="Courier New" w:hAnsi="Courier New"/>
          <w:color w:val="1F4E79"/>
          <w:sz w:val="14"/>
          <w:szCs w:val="14"/>
        </w:rPr>
        <w:t xml:space="preserve">│  │  Windows PW 変更）│  │        │（変更不要 or 完了）      │                                         │</w:t>
      </w:r>
    </w:p>
    <w:p>
      <w:pPr>
        <w:shd w:fill="F4F4F4" w:val="clear"/>
        <w:spacing w:before="0" w:after="0"/>
      </w:pPr>
      <w:r>
        <w:rPr>
          <w:rFonts w:ascii="Courier New" w:cs="Courier New" w:eastAsia="Courier New" w:hAnsi="Courier New"/>
          <w:color w:val="1F4E79"/>
          <w:sz w:val="14"/>
          <w:szCs w:val="14"/>
        </w:rPr>
        <w:t xml:space="preserve">│  └──────────────────┘  │        ▼                        │                                         │</w:t>
      </w:r>
    </w:p>
    <w:p>
      <w:pPr>
        <w:shd w:fill="F4F4F4" w:val="clear"/>
        <w:spacing w:before="0" w:after="0"/>
      </w:pPr>
      <w:r>
        <w:rPr>
          <w:rFonts w:ascii="Courier New" w:cs="Courier New" w:eastAsia="Courier New" w:hAnsi="Courier New"/>
          <w:color w:val="1F4E79"/>
          <w:sz w:val="14"/>
          <w:szCs w:val="14"/>
        </w:rPr>
        <w:t xml:space="preserve">│                       │  8. アクセストークン発行          │                                         │</w:t>
      </w:r>
    </w:p>
    <w:p>
      <w:pPr>
        <w:shd w:fill="F4F4F4" w:val="clear"/>
        <w:spacing w:before="0" w:after="0"/>
      </w:pPr>
      <w:r>
        <w:rPr>
          <w:rFonts w:ascii="Courier New" w:cs="Courier New" w:eastAsia="Courier New" w:hAnsi="Courier New"/>
          <w:color w:val="1F4E79"/>
          <w:sz w:val="14"/>
          <w:szCs w:val="14"/>
        </w:rPr>
        <w:t xml:space="preserve">│                       │  （Entra ID → MSAL）             │  ← Entra ID が JWT を発行               │</w:t>
      </w:r>
    </w:p>
    <w:p>
      <w:pPr>
        <w:shd w:fill="F4F4F4" w:val="clear"/>
        <w:spacing w:before="0" w:after="0"/>
      </w:pPr>
      <w:r>
        <w:rPr>
          <w:rFonts w:ascii="Courier New" w:cs="Courier New" w:eastAsia="Courier New" w:hAnsi="Courier New"/>
          <w:color w:val="1F4E79"/>
          <w:sz w:val="14"/>
          <w:szCs w:val="14"/>
        </w:rPr>
        <w:t xml:space="preserve">│                       │  ・Access Token（JWT）            │    ※ トークン管理は Entra ID / MSAL     │</w:t>
      </w:r>
    </w:p>
    <w:p>
      <w:pPr>
        <w:shd w:fill="F4F4F4" w:val="clear"/>
        <w:spacing w:before="0" w:after="0"/>
      </w:pPr>
      <w:r>
        <w:rPr>
          <w:rFonts w:ascii="Courier New" w:cs="Courier New" w:eastAsia="Courier New" w:hAnsi="Courier New"/>
          <w:color w:val="1F4E79"/>
          <w:sz w:val="14"/>
          <w:szCs w:val="14"/>
        </w:rPr>
        <w:t xml:space="preserve">│                       │  ・Refresh Token                  │    ※ 本システム DB には持たない          │</w:t>
      </w:r>
    </w:p>
    <w:p>
      <w:pPr>
        <w:shd w:fill="F4F4F4" w:val="clear"/>
        <w:spacing w:before="0" w:after="0"/>
      </w:pPr>
      <w:r>
        <w:rPr>
          <w:rFonts w:ascii="Courier New" w:cs="Courier New" w:eastAsia="Courier New" w:hAnsi="Courier New"/>
          <w:color w:val="1F4E79"/>
          <w:sz w:val="14"/>
          <w:szCs w:val="14"/>
        </w:rPr>
        <w:t xml:space="preserve">│                       │        │                        │                                         │</w:t>
      </w:r>
    </w:p>
    <w:p>
      <w:pPr>
        <w:shd w:fill="F4F4F4" w:val="clear"/>
        <w:spacing w:before="0" w:after="0"/>
      </w:pPr>
      <w:r>
        <w:rPr>
          <w:rFonts w:ascii="Courier New" w:cs="Courier New" w:eastAsia="Courier New" w:hAnsi="Courier New"/>
          <w:color w:val="1F4E79"/>
          <w:sz w:val="14"/>
          <w:szCs w:val="14"/>
        </w:rPr>
        <w:t xml:space="preserve">│                       │  9. 認証ログ記録  ─ ─ ─ ─ ─ ─▶  AuthLog テーブル（記録のみ）             │</w:t>
      </w:r>
    </w:p>
    <w:p>
      <w:pPr>
        <w:shd w:fill="F4F4F4" w:val="clear"/>
        <w:spacing w:before="0" w:after="0"/>
      </w:pPr>
      <w:r>
        <w:rPr>
          <w:rFonts w:ascii="Courier New" w:cs="Courier New" w:eastAsia="Courier New" w:hAnsi="Courier New"/>
          <w:color w:val="1F4E79"/>
          <w:sz w:val="14"/>
          <w:szCs w:val="14"/>
        </w:rPr>
        <w:t xml:space="preserve">│                       │     ・ログイン成功                │  ・アクセス日時 / UPN / OID              │</w:t>
      </w:r>
    </w:p>
    <w:p>
      <w:pPr>
        <w:shd w:fill="F4F4F4" w:val="clear"/>
        <w:spacing w:before="0" w:after="0"/>
      </w:pPr>
      <w:r>
        <w:rPr>
          <w:rFonts w:ascii="Courier New" w:cs="Courier New" w:eastAsia="Courier New" w:hAnsi="Courier New"/>
          <w:color w:val="1F4E79"/>
          <w:sz w:val="14"/>
          <w:szCs w:val="14"/>
        </w:rPr>
        <w:t xml:space="preserve">│                       │     ・UPN / OID / IP アドレス     │  ・クライアント IP / 画面 ID             │</w:t>
      </w:r>
    </w:p>
    <w:p>
      <w:pPr>
        <w:shd w:fill="F4F4F4" w:val="clear"/>
        <w:spacing w:before="0" w:after="0"/>
      </w:pPr>
      <w:r>
        <w:rPr>
          <w:rFonts w:ascii="Courier New" w:cs="Courier New" w:eastAsia="Courier New" w:hAnsi="Courier New"/>
          <w:color w:val="1F4E79"/>
          <w:sz w:val="14"/>
          <w:szCs w:val="14"/>
        </w:rPr>
        <w:t xml:space="preserve">│                       │        │                        │                                         │</w:t>
      </w:r>
    </w:p>
    <w:p>
      <w:pPr>
        <w:shd w:fill="F4F4F4" w:val="clear"/>
        <w:spacing w:before="0" w:after="0"/>
      </w:pPr>
      <w:r>
        <w:rPr>
          <w:rFonts w:ascii="Courier New" w:cs="Courier New" w:eastAsia="Courier New" w:hAnsi="Courier New"/>
          <w:color w:val="1F4E79"/>
          <w:sz w:val="14"/>
          <w:szCs w:val="14"/>
        </w:rPr>
        <w:t xml:space="preserve">│  メニュー画面 ◁───────  10. メニュー画面へ遷移            │                                         │</w:t>
      </w:r>
    </w:p>
    <w:p>
      <w:pPr>
        <w:shd w:fill="F4F4F4" w:val="clear"/>
        <w:spacing w:before="0" w:after="0"/>
      </w:pPr>
      <w:r>
        <w:rPr>
          <w:rFonts w:ascii="Courier New" w:cs="Courier New" w:eastAsia="Courier New" w:hAnsi="Courier New"/>
          <w:color w:val="1F4E79"/>
          <w:sz w:val="14"/>
          <w:szCs w:val="14"/>
        </w:rPr>
        <w:t xml:space="preserve">└──────────────────────┴─────────────────────────────────┴─────────────────────────────────────────┘</w:t>
      </w:r>
    </w:p>
    <w:p>
      <w:pPr>
        <w:spacing w:before="60" w:after="80"/>
        <w:jc w:val="left"/>
      </w:pPr>
      <w:r>
        <w:rPr>
          <w:rFonts w:ascii="Meiryo" w:cs="Meiryo" w:eastAsia="Meiryo" w:hAnsi="Meiryo"/>
          <w:b w:val="false"/>
          <w:bCs w:val="false"/>
          <w:i w:val="false"/>
          <w:iCs w:val="false"/>
          <w:color w:val="000000"/>
          <w:sz w:val="20"/>
          <w:szCs w:val="20"/>
        </w:rPr>
        <w:t xml:space="preserve"/>
      </w:r>
    </w:p>
    <w:p>
      <w:pPr>
        <w:spacing w:before="40" w:after="40"/>
        <w:ind w:left="480" w:hanging="360"/>
        <w:jc w:val="left"/>
      </w:pPr>
      <w:r>
        <w:rPr>
          <w:rFonts w:ascii="Meiryo" w:cs="Meiryo" w:eastAsia="Meiryo" w:hAnsi="Meiryo"/>
          <w:b/>
          <w:bCs/>
          <w:i w:val="false"/>
          <w:iCs w:val="false"/>
          <w:color w:val="000000"/>
          <w:sz w:val="20"/>
          <w:szCs w:val="20"/>
        </w:rPr>
        <w:t xml:space="preserve">（1）</w:t>
      </w:r>
      <w:r>
        <w:rPr>
          <w:rFonts w:ascii="Meiryo" w:cs="Meiryo" w:eastAsia="Meiryo" w:hAnsi="Meiryo"/>
          <w:b w:val="false"/>
          <w:bCs w:val="false"/>
          <w:i w:val="false"/>
          <w:iCs w:val="false"/>
          <w:color w:val="000000"/>
          <w:sz w:val="20"/>
          <w:szCs w:val="20"/>
        </w:rPr>
        <w:t xml:space="preserve"> システム初期画面表示</w:t>
      </w:r>
    </w:p>
    <w:p>
      <w:pPr>
        <w:spacing w:before="30" w:after="30"/>
        <w:ind w:left="720" w:hanging="0"/>
        <w:jc w:val="left"/>
      </w:pPr>
      <w:r>
        <w:rPr>
          <w:rFonts w:ascii="Meiryo" w:cs="Meiryo" w:eastAsia="Meiryo" w:hAnsi="Meiryo"/>
          <w:b w:val="false"/>
          <w:bCs w:val="false"/>
          <w:i w:val="false"/>
          <w:iCs w:val="false"/>
          <w:color w:val="000000"/>
          <w:sz w:val="20"/>
          <w:szCs w:val="20"/>
        </w:rPr>
        <w:t xml:space="preserve">クライアントからシステムに対して初回リクエスト要求があった場合、Angular App がロードされ MsalGuard が認証状態を確認する。未認証の場合は Entra ID のログイン画面（Microsoft 標準）へリダイレクトする。庁内 PC で Microsoft 365 等にサインイン済みの場合は自動的にトークンが取得され、パスワード入力画面が表示されない（SSO 動作）。</w:t>
      </w:r>
    </w:p>
    <w:p>
      <w:pPr>
        <w:spacing w:before="40" w:after="40"/>
        <w:ind w:left="480" w:hanging="360"/>
        <w:jc w:val="left"/>
      </w:pPr>
      <w:r>
        <w:rPr>
          <w:rFonts w:ascii="Meiryo" w:cs="Meiryo" w:eastAsia="Meiryo" w:hAnsi="Meiryo"/>
          <w:b/>
          <w:bCs/>
          <w:i w:val="false"/>
          <w:iCs w:val="false"/>
          <w:color w:val="000000"/>
          <w:sz w:val="20"/>
          <w:szCs w:val="20"/>
        </w:rPr>
        <w:t xml:space="preserve">（2）</w:t>
      </w:r>
      <w:r>
        <w:rPr>
          <w:rFonts w:ascii="Meiryo" w:cs="Meiryo" w:eastAsia="Meiryo" w:hAnsi="Meiryo"/>
          <w:b w:val="false"/>
          <w:bCs w:val="false"/>
          <w:i w:val="false"/>
          <w:iCs w:val="false"/>
          <w:color w:val="000000"/>
          <w:sz w:val="20"/>
          <w:szCs w:val="20"/>
        </w:rPr>
        <w:t xml:space="preserve"> 入力情報チェック</w:t>
      </w:r>
    </w:p>
    <w:p>
      <w:pPr>
        <w:spacing w:before="30" w:after="30"/>
        <w:ind w:left="720" w:hanging="0"/>
        <w:jc w:val="left"/>
      </w:pPr>
      <w:r>
        <w:rPr>
          <w:rFonts w:ascii="Meiryo" w:cs="Meiryo" w:eastAsia="Meiryo" w:hAnsi="Meiryo"/>
          <w:b w:val="false"/>
          <w:bCs w:val="false"/>
          <w:i w:val="false"/>
          <w:iCs w:val="false"/>
          <w:color w:val="000000"/>
          <w:sz w:val="20"/>
          <w:szCs w:val="20"/>
        </w:rPr>
        <w:t xml:space="preserve">Entra ID の認証画面にて UPN（user@organization.com 形式）を入力する。入力された UPN の必須・形式チェックは Entra ID 側で実施する。</w:t>
      </w:r>
    </w:p>
    <w:p>
      <w:pPr>
        <w:spacing w:before="40" w:after="40"/>
        <w:ind w:left="480" w:hanging="360"/>
        <w:jc w:val="left"/>
      </w:pPr>
      <w:r>
        <w:rPr>
          <w:rFonts w:ascii="Meiryo" w:cs="Meiryo" w:eastAsia="Meiryo" w:hAnsi="Meiryo"/>
          <w:b/>
          <w:bCs/>
          <w:i w:val="false"/>
          <w:iCs w:val="false"/>
          <w:color w:val="000000"/>
          <w:sz w:val="20"/>
          <w:szCs w:val="20"/>
        </w:rPr>
        <w:t xml:space="preserve">（3）</w:t>
      </w:r>
      <w:r>
        <w:rPr>
          <w:rFonts w:ascii="Meiryo" w:cs="Meiryo" w:eastAsia="Meiryo" w:hAnsi="Meiryo"/>
          <w:b w:val="false"/>
          <w:bCs w:val="false"/>
          <w:i w:val="false"/>
          <w:iCs w:val="false"/>
          <w:color w:val="000000"/>
          <w:sz w:val="20"/>
          <w:szCs w:val="20"/>
        </w:rPr>
        <w:t xml:space="preserve"> ユーザ情報取得</w:t>
      </w:r>
    </w:p>
    <w:p>
      <w:pPr>
        <w:spacing w:before="30" w:after="30"/>
        <w:ind w:left="720" w:hanging="0"/>
        <w:jc w:val="left"/>
      </w:pPr>
      <w:r>
        <w:rPr>
          <w:rFonts w:ascii="Meiryo" w:cs="Meiryo" w:eastAsia="Meiryo" w:hAnsi="Meiryo"/>
          <w:b w:val="false"/>
          <w:bCs w:val="false"/>
          <w:i w:val="false"/>
          <w:iCs w:val="false"/>
          <w:color w:val="000000"/>
          <w:sz w:val="20"/>
          <w:szCs w:val="20"/>
        </w:rPr>
        <w:t xml:space="preserve">Entra ID ディレクトリから UPN をキーにユーザ属性・アプリロールを取得する。AD 同期確定：庁内 AD（jaffic01.local）が「正」となり、Entra Connect により Entra ID に自動同期されている。アカウント状態・パスワード管理は庁内 AD 側で行われる。</w:t>
      </w:r>
    </w:p>
    <w:p>
      <w:pPr>
        <w:spacing w:before="40" w:after="40"/>
        <w:ind w:left="480" w:hanging="360"/>
        <w:jc w:val="left"/>
      </w:pPr>
      <w:r>
        <w:rPr>
          <w:rFonts w:ascii="Meiryo" w:cs="Meiryo" w:eastAsia="Meiryo" w:hAnsi="Meiryo"/>
          <w:b/>
          <w:bCs/>
          <w:i w:val="false"/>
          <w:iCs w:val="false"/>
          <w:color w:val="000000"/>
          <w:sz w:val="20"/>
          <w:szCs w:val="20"/>
        </w:rPr>
        <w:t xml:space="preserve">（4）</w:t>
      </w:r>
      <w:r>
        <w:rPr>
          <w:rFonts w:ascii="Meiryo" w:cs="Meiryo" w:eastAsia="Meiryo" w:hAnsi="Meiryo"/>
          <w:b w:val="false"/>
          <w:bCs w:val="false"/>
          <w:i w:val="false"/>
          <w:iCs w:val="false"/>
          <w:color w:val="000000"/>
          <w:sz w:val="20"/>
          <w:szCs w:val="20"/>
        </w:rPr>
        <w:t xml:space="preserve"> ユーザ認証チェック（パスワード検証）</w:t>
      </w:r>
    </w:p>
    <w:p>
      <w:pPr>
        <w:spacing w:before="30" w:after="30"/>
        <w:ind w:left="720" w:hanging="0"/>
        <w:jc w:val="left"/>
      </w:pPr>
      <w:r>
        <w:rPr>
          <w:rFonts w:ascii="Meiryo" w:cs="Meiryo" w:eastAsia="Meiryo" w:hAnsi="Meiryo"/>
          <w:b w:val="false"/>
          <w:bCs w:val="false"/>
          <w:i w:val="false"/>
          <w:iCs w:val="false"/>
          <w:color w:val="000000"/>
          <w:sz w:val="20"/>
          <w:szCs w:val="20"/>
        </w:rPr>
        <w:t xml:space="preserve">Entra ID がパスワードを検証する。ログイン失敗時のアカウントロック制御は Entra ID のスマートロックアウト機能が自動で管理する。本システム DB にログイン失敗回数・ロック状態を持つ必要はない。</w:t>
      </w:r>
    </w:p>
    <w:p>
      <w:pPr>
        <w:spacing w:before="40" w:after="40"/>
        <w:ind w:left="480" w:hanging="360"/>
        <w:jc w:val="left"/>
      </w:pPr>
      <w:r>
        <w:rPr>
          <w:rFonts w:ascii="Meiryo" w:cs="Meiryo" w:eastAsia="Meiryo" w:hAnsi="Meiryo"/>
          <w:b/>
          <w:bCs/>
          <w:i w:val="false"/>
          <w:iCs w:val="false"/>
          <w:color w:val="000000"/>
          <w:sz w:val="20"/>
          <w:szCs w:val="20"/>
        </w:rPr>
        <w:t xml:space="preserve">（5）</w:t>
      </w:r>
      <w:r>
        <w:rPr>
          <w:rFonts w:ascii="Meiryo" w:cs="Meiryo" w:eastAsia="Meiryo" w:hAnsi="Meiryo"/>
          <w:b w:val="false"/>
          <w:bCs w:val="false"/>
          <w:i w:val="false"/>
          <w:iCs w:val="false"/>
          <w:color w:val="000000"/>
          <w:sz w:val="20"/>
          <w:szCs w:val="20"/>
        </w:rPr>
        <w:t xml:space="preserve"> MFA 認証（確定・必須）</w:t>
      </w:r>
    </w:p>
    <w:p>
      <w:pPr>
        <w:spacing w:before="30" w:after="30"/>
        <w:ind w:left="720" w:hanging="0"/>
        <w:jc w:val="left"/>
      </w:pPr>
      <w:r>
        <w:rPr>
          <w:rFonts w:ascii="Meiryo" w:cs="Meiryo" w:eastAsia="Meiryo" w:hAnsi="Meiryo"/>
          <w:b w:val="false"/>
          <w:bCs w:val="false"/>
          <w:i w:val="false"/>
          <w:iCs w:val="false"/>
          <w:color w:val="000000"/>
          <w:sz w:val="20"/>
          <w:szCs w:val="20"/>
        </w:rPr>
        <w:t xml:space="preserve">Entra ID 条件付きアクセス（P1 ライセンス）により MFA が強制される。基本は Microsoft Authenticator を使用する。スマートフォンが利用できない職員は WinAuth を使用する。MFA 認証失敗時は Entra ID が認証エラーを返却し、認証エラー画面へ遷移する。</w:t>
      </w:r>
    </w:p>
    <w:p>
      <w:pPr>
        <w:spacing w:before="40" w:after="40"/>
        <w:ind w:left="480" w:hanging="360"/>
        <w:jc w:val="left"/>
      </w:pPr>
      <w:r>
        <w:rPr>
          <w:rFonts w:ascii="Meiryo" w:cs="Meiryo" w:eastAsia="Meiryo" w:hAnsi="Meiryo"/>
          <w:b/>
          <w:bCs/>
          <w:i w:val="false"/>
          <w:iCs w:val="false"/>
          <w:color w:val="000000"/>
          <w:sz w:val="20"/>
          <w:szCs w:val="20"/>
        </w:rPr>
        <w:t xml:space="preserve">（6）</w:t>
      </w:r>
      <w:r>
        <w:rPr>
          <w:rFonts w:ascii="Meiryo" w:cs="Meiryo" w:eastAsia="Meiryo" w:hAnsi="Meiryo"/>
          <w:b w:val="false"/>
          <w:bCs w:val="false"/>
          <w:i w:val="false"/>
          <w:iCs w:val="false"/>
          <w:color w:val="000000"/>
          <w:sz w:val="20"/>
          <w:szCs w:val="20"/>
        </w:rPr>
        <w:t xml:space="preserve"> ロール確認</w:t>
      </w:r>
    </w:p>
    <w:p>
      <w:pPr>
        <w:spacing w:before="30" w:after="30"/>
        <w:ind w:left="720" w:hanging="0"/>
        <w:jc w:val="left"/>
      </w:pPr>
      <w:r>
        <w:rPr>
          <w:rFonts w:ascii="Meiryo" w:cs="Meiryo" w:eastAsia="Meiryo" w:hAnsi="Meiryo"/>
          <w:b w:val="false"/>
          <w:bCs w:val="false"/>
          <w:i w:val="false"/>
          <w:iCs w:val="false"/>
          <w:color w:val="000000"/>
          <w:sz w:val="20"/>
          <w:szCs w:val="20"/>
        </w:rPr>
        <w:t xml:space="preserve">認証成功後、Entra ID が発行した JWT の roles クレームからアプリロール（Applicant / Reviewer / Manager 等）を確認する。ロールが未割り当ての場合は 403 Forbidden を返却する。アカウントの有効期限・利用可否は Entra ID 側で管理されるため、本システムで別途チェックする必要はない。</w:t>
      </w:r>
    </w:p>
    <w:p>
      <w:pPr>
        <w:spacing w:before="40" w:after="40"/>
        <w:ind w:left="480" w:hanging="360"/>
        <w:jc w:val="left"/>
      </w:pPr>
      <w:r>
        <w:rPr>
          <w:rFonts w:ascii="Meiryo" w:cs="Meiryo" w:eastAsia="Meiryo" w:hAnsi="Meiryo"/>
          <w:b/>
          <w:bCs/>
          <w:i w:val="false"/>
          <w:iCs w:val="false"/>
          <w:color w:val="000000"/>
          <w:sz w:val="20"/>
          <w:szCs w:val="20"/>
        </w:rPr>
        <w:t xml:space="preserve">（7）</w:t>
      </w:r>
      <w:r>
        <w:rPr>
          <w:rFonts w:ascii="Meiryo" w:cs="Meiryo" w:eastAsia="Meiryo" w:hAnsi="Meiryo"/>
          <w:b w:val="false"/>
          <w:bCs w:val="false"/>
          <w:i w:val="false"/>
          <w:iCs w:val="false"/>
          <w:color w:val="000000"/>
          <w:sz w:val="20"/>
          <w:szCs w:val="20"/>
        </w:rPr>
        <w:t xml:space="preserve"> パスワード変更要否チェック</w:t>
      </w:r>
    </w:p>
    <w:p>
      <w:pPr>
        <w:spacing w:before="30" w:after="30"/>
        <w:ind w:left="720" w:hanging="0"/>
        <w:jc w:val="left"/>
      </w:pPr>
      <w:r>
        <w:rPr>
          <w:rFonts w:ascii="Meiryo" w:cs="Meiryo" w:eastAsia="Meiryo" w:hAnsi="Meiryo"/>
          <w:b w:val="false"/>
          <w:bCs w:val="false"/>
          <w:i w:val="false"/>
          <w:iCs w:val="false"/>
          <w:color w:val="000000"/>
          <w:sz w:val="20"/>
          <w:szCs w:val="20"/>
        </w:rPr>
        <w:t xml:space="preserve">Entra ID のポリシーに委託する。AD 同期確定のため、パスワード変更が必要な場合は庁内 AD 側での Windows ログインパスワード変更を案内する。Entra ID の SSPR（セルフサービスパスワードリセット）は使用しない。</w:t>
      </w:r>
    </w:p>
    <w:p>
      <w:pPr>
        <w:spacing w:before="40" w:after="40"/>
        <w:ind w:left="480" w:hanging="360"/>
        <w:jc w:val="left"/>
      </w:pPr>
      <w:r>
        <w:rPr>
          <w:rFonts w:ascii="Meiryo" w:cs="Meiryo" w:eastAsia="Meiryo" w:hAnsi="Meiryo"/>
          <w:b/>
          <w:bCs/>
          <w:i w:val="false"/>
          <w:iCs w:val="false"/>
          <w:color w:val="000000"/>
          <w:sz w:val="20"/>
          <w:szCs w:val="20"/>
        </w:rPr>
        <w:t xml:space="preserve">（8）</w:t>
      </w:r>
      <w:r>
        <w:rPr>
          <w:rFonts w:ascii="Meiryo" w:cs="Meiryo" w:eastAsia="Meiryo" w:hAnsi="Meiryo"/>
          <w:b w:val="false"/>
          <w:bCs w:val="false"/>
          <w:i w:val="false"/>
          <w:iCs w:val="false"/>
          <w:color w:val="000000"/>
          <w:sz w:val="20"/>
          <w:szCs w:val="20"/>
        </w:rPr>
        <w:t xml:space="preserve"> アクセストークン発行</w:t>
      </w:r>
    </w:p>
    <w:p>
      <w:pPr>
        <w:spacing w:before="30" w:after="30"/>
        <w:ind w:left="720" w:hanging="0"/>
        <w:jc w:val="left"/>
      </w:pPr>
      <w:r>
        <w:rPr>
          <w:rFonts w:ascii="Meiryo" w:cs="Meiryo" w:eastAsia="Meiryo" w:hAnsi="Meiryo"/>
          <w:b w:val="false"/>
          <w:bCs w:val="false"/>
          <w:i w:val="false"/>
          <w:iCs w:val="false"/>
          <w:color w:val="000000"/>
          <w:sz w:val="20"/>
          <w:szCs w:val="20"/>
        </w:rPr>
        <w:t xml:space="preserve">全ての認証・チェック処理に合格した後、Entra ID が Angular（MSAL）に対してアクセストークン（JWT）およびリフレッシュトークンを発行する。トークンのライフサイクル管理は Entra ID と MSAL が行う。本システム DB にトークン管理テーブルを持つ必要はない。</w:t>
      </w:r>
    </w:p>
    <w:p>
      <w:pPr>
        <w:spacing w:before="40" w:after="40"/>
        <w:ind w:left="480" w:hanging="360"/>
        <w:jc w:val="left"/>
      </w:pPr>
      <w:r>
        <w:rPr>
          <w:rFonts w:ascii="Meiryo" w:cs="Meiryo" w:eastAsia="Meiryo" w:hAnsi="Meiryo"/>
          <w:b/>
          <w:bCs/>
          <w:i w:val="false"/>
          <w:iCs w:val="false"/>
          <w:color w:val="000000"/>
          <w:sz w:val="20"/>
          <w:szCs w:val="20"/>
        </w:rPr>
        <w:t xml:space="preserve">（9）</w:t>
      </w:r>
      <w:r>
        <w:rPr>
          <w:rFonts w:ascii="Meiryo" w:cs="Meiryo" w:eastAsia="Meiryo" w:hAnsi="Meiryo"/>
          <w:b w:val="false"/>
          <w:bCs w:val="false"/>
          <w:i w:val="false"/>
          <w:iCs w:val="false"/>
          <w:color w:val="000000"/>
          <w:sz w:val="20"/>
          <w:szCs w:val="20"/>
        </w:rPr>
        <w:t xml:space="preserve"> 認証ログ記録</w:t>
      </w:r>
    </w:p>
    <w:p>
      <w:pPr>
        <w:spacing w:before="30" w:after="30"/>
        <w:ind w:left="720" w:hanging="0"/>
        <w:jc w:val="left"/>
      </w:pPr>
      <w:r>
        <w:rPr>
          <w:rFonts w:ascii="Meiryo" w:cs="Meiryo" w:eastAsia="Meiryo" w:hAnsi="Meiryo"/>
          <w:b w:val="false"/>
          <w:bCs w:val="false"/>
          <w:i w:val="false"/>
          <w:iCs w:val="false"/>
          <w:color w:val="000000"/>
          <w:sz w:val="20"/>
          <w:szCs w:val="20"/>
        </w:rPr>
        <w:t xml:space="preserve">ログイン成功後、本システムの AuthLog テーブルに業務アクセスの記録を書き込む。記録項目はアクセス日時・UPN・OID・クライアント IP アドレス・サーバ名・認証区分（LOGIN）とする。ログイン失敗・アカウントロックの記録は Entra ID のサインインログ（Azure Monitor）に委託するため、本システムでは管理しない。</w:t>
      </w:r>
    </w:p>
    <w:p>
      <w:pPr>
        <w:spacing w:before="40" w:after="40"/>
        <w:ind w:left="480" w:hanging="360"/>
        <w:jc w:val="left"/>
      </w:pPr>
      <w:r>
        <w:rPr>
          <w:rFonts w:ascii="Meiryo" w:cs="Meiryo" w:eastAsia="Meiryo" w:hAnsi="Meiryo"/>
          <w:b/>
          <w:bCs/>
          <w:i w:val="false"/>
          <w:iCs w:val="false"/>
          <w:color w:val="000000"/>
          <w:sz w:val="20"/>
          <w:szCs w:val="20"/>
        </w:rPr>
        <w:t xml:space="preserve">（10）</w:t>
      </w:r>
      <w:r>
        <w:rPr>
          <w:rFonts w:ascii="Meiryo" w:cs="Meiryo" w:eastAsia="Meiryo" w:hAnsi="Meiryo"/>
          <w:b w:val="false"/>
          <w:bCs w:val="false"/>
          <w:i w:val="false"/>
          <w:iCs w:val="false"/>
          <w:color w:val="000000"/>
          <w:sz w:val="20"/>
          <w:szCs w:val="20"/>
        </w:rPr>
        <w:t xml:space="preserve"> メニュー画面へ遷移</w:t>
      </w:r>
    </w:p>
    <w:p>
      <w:pPr>
        <w:spacing w:before="30" w:after="30"/>
        <w:ind w:left="720" w:hanging="0"/>
        <w:jc w:val="left"/>
      </w:pPr>
      <w:r>
        <w:rPr>
          <w:rFonts w:ascii="Meiryo" w:cs="Meiryo" w:eastAsia="Meiryo" w:hAnsi="Meiryo"/>
          <w:b w:val="false"/>
          <w:bCs w:val="false"/>
          <w:i w:val="false"/>
          <w:iCs w:val="false"/>
          <w:color w:val="000000"/>
          <w:sz w:val="20"/>
          <w:szCs w:val="20"/>
        </w:rPr>
        <w:t xml:space="preserve">認証が完了し JWT が MSAL の sessionStorage に保存された状態でメニュー画面へ遷移する。以降の API リクエストは MsalInterceptor が自動的に Authorization: Bearer ヘッダーに JWT を付与する。</w:t>
      </w:r>
    </w:p>
    <w:p>
      <w:pPr>
        <w:spacing w:before="80" w:after="80"/>
        <w:jc w:val="left"/>
      </w:pPr>
      <w:r>
        <w:rPr>
          <w:rFonts w:ascii="Meiryo" w:cs="Meiryo" w:eastAsia="Meiryo" w:hAnsi="Meiryo"/>
          <w:b w:val="false"/>
          <w:bCs w:val="false"/>
          <w:i w:val="false"/>
          <w:iCs w:val="false"/>
          <w:color w:val="000000"/>
          <w:sz w:val="20"/>
          <w:szCs w:val="20"/>
        </w:rPr>
        <w:t xml:space="preserve"/>
      </w:r>
    </w:p>
    <w:p>
      <w:pPr>
        <w:shd w:fill="BDD7EE" w:val="clear"/>
        <w:spacing w:before="180" w:after="90"/>
      </w:pPr>
      <w:r>
        <w:rPr>
          <w:rFonts w:ascii="Meiryo" w:cs="Meiryo" w:eastAsia="Meiryo" w:hAnsi="Meiryo"/>
          <w:b/>
          <w:bCs/>
          <w:i w:val="false"/>
          <w:iCs w:val="false"/>
          <w:color w:val="1F4E79"/>
          <w:sz w:val="22"/>
          <w:szCs w:val="22"/>
        </w:rPr>
        <w:t xml:space="preserve">4.2.4. ログイン後の認証</w:t>
      </w:r>
    </w:p>
    <w:p>
      <w:pPr>
        <w:spacing w:before="60" w:after="60"/>
        <w:jc w:val="left"/>
      </w:pPr>
      <w:r>
        <w:rPr>
          <w:rFonts w:ascii="Meiryo" w:cs="Meiryo" w:eastAsia="Meiryo" w:hAnsi="Meiryo"/>
          <w:b w:val="false"/>
          <w:bCs w:val="false"/>
          <w:i w:val="false"/>
          <w:iCs w:val="false"/>
          <w:color w:val="000000"/>
          <w:sz w:val="20"/>
          <w:szCs w:val="20"/>
        </w:rPr>
        <w:t xml:space="preserve">ログイン後にシステムが認証を要求する全てのエンドポイントへのユーザのアクセス権限をチェックし、認証するプロセスである。</w:t>
      </w:r>
    </w:p>
    <w:p>
      <w:pPr>
        <w:spacing w:before="60" w:after="60"/>
        <w:jc w:val="left"/>
      </w:pPr>
      <w:r>
        <w:rPr>
          <w:rFonts w:ascii="Meiryo" w:cs="Meiryo" w:eastAsia="Meiryo" w:hAnsi="Meiryo"/>
          <w:b w:val="false"/>
          <w:bCs w:val="false"/>
          <w:i w:val="false"/>
          <w:iCs w:val="false"/>
          <w:color w:val="000000"/>
          <w:sz w:val="20"/>
          <w:szCs w:val="20"/>
        </w:rPr>
        <w:t xml:space="preserve">Authorization ヘッダーの JWT（アクセストークン）の妥当性を検証し、ClaimsPrincipal に記録されたユーザ情報との一致を確認する。</w:t>
      </w:r>
    </w:p>
    <w:p>
      <w:pPr>
        <w:spacing w:before="40" w:after="40"/>
        <w:jc w:val="left"/>
      </w:pPr>
      <w:r>
        <w:rPr>
          <w:rFonts w:ascii="Meiryo" w:cs="Meiryo" w:eastAsia="Meiryo" w:hAnsi="Meiryo"/>
          <w:b w:val="false"/>
          <w:bCs w:val="false"/>
          <w:i w:val="false"/>
          <w:iCs w:val="false"/>
          <w:color w:val="000000"/>
          <w:sz w:val="20"/>
          <w:szCs w:val="20"/>
        </w:rPr>
        <w:t xml:space="preserve"/>
      </w:r>
    </w:p>
    <w:p>
      <w:pPr>
        <w:pBdr>
          <w:bottom w:val="single" w:color="2E75B6" w:sz="6" w:space="0"/>
        </w:pBdr>
        <w:spacing w:before="140" w:after="70"/>
      </w:pPr>
      <w:r>
        <w:rPr>
          <w:rFonts w:ascii="Meiryo" w:cs="Meiryo" w:eastAsia="Meiryo" w:hAnsi="Meiryo"/>
          <w:b/>
          <w:bCs/>
          <w:i w:val="false"/>
          <w:iCs w:val="false"/>
          <w:color w:val="1F4E79"/>
          <w:sz w:val="20"/>
          <w:szCs w:val="20"/>
        </w:rPr>
        <w:t xml:space="preserve">4.2.4.1. ミドルウェアパイプライン構成</w:t>
      </w:r>
    </w:p>
    <w:p>
      <w:pPr>
        <w:spacing w:before="60" w:after="60"/>
        <w:jc w:val="center"/>
      </w:pPr>
      <w:r>
        <w:rPr>
          <w:rFonts w:ascii="Meiryo" w:cs="Meiryo" w:eastAsia="Meiryo" w:hAnsi="Meiryo"/>
          <w:b/>
          <w:bCs/>
          <w:i w:val="false"/>
          <w:iCs w:val="false"/>
          <w:color w:val="000000"/>
          <w:sz w:val="20"/>
          <w:szCs w:val="20"/>
        </w:rPr>
        <w:t xml:space="preserve">図4-2-4-1　.NET 8 Middleware Pipeline（リクエスト処理順）</w:t>
      </w:r>
    </w:p>
    <w:p>
      <w:pPr>
        <w:spacing w:before="20" w:after="20"/>
        <w:jc w:val="left"/>
      </w:pPr>
      <w:r>
        <w:rPr>
          <w:rFonts w:ascii="Meiryo" w:cs="Meiryo" w:eastAsia="Meiryo" w:hAnsi="Meiryo"/>
          <w:b w:val="false"/>
          <w:bCs w:val="false"/>
          <w:i w:val="false"/>
          <w:iCs w:val="false"/>
          <w:color w:val="000000"/>
          <w:sz w:val="20"/>
          <w:szCs w:val="20"/>
        </w:rPr>
        <w:t xml:space="preserve"/>
      </w:r>
    </w:p>
    <w:p>
      <w:pPr>
        <w:shd w:fill="F4F4F4" w:val="clear"/>
        <w:spacing w:before="0" w:after="0"/>
      </w:pPr>
      <w:r>
        <w:rPr>
          <w:rFonts w:ascii="Courier New" w:cs="Courier New" w:eastAsia="Courier New" w:hAnsi="Courier New"/>
          <w:color w:val="1F4E79"/>
          <w:sz w:val="14"/>
          <w:szCs w:val="14"/>
        </w:rPr>
        <w:t xml:space="preserve">┌──────────────────────────────────────────────────────────────────────────────┐</w:t>
      </w:r>
    </w:p>
    <w:p>
      <w:pPr>
        <w:shd w:fill="F4F4F4" w:val="clear"/>
        <w:spacing w:before="0" w:after="0"/>
      </w:pPr>
      <w:r>
        <w:rPr>
          <w:rFonts w:ascii="Courier New" w:cs="Courier New" w:eastAsia="Courier New" w:hAnsi="Courier New"/>
          <w:color w:val="1F4E79"/>
          <w:sz w:val="14"/>
          <w:szCs w:val="14"/>
        </w:rPr>
        <w:t xml:space="preserve">│    ASP.NET Core 8 Middleware Pipeline（順序厳守）                             │</w:t>
      </w:r>
    </w:p>
    <w:p>
      <w:pPr>
        <w:shd w:fill="F4F4F4" w:val="clear"/>
        <w:spacing w:before="0" w:after="0"/>
      </w:pPr>
      <w:r>
        <w:rPr>
          <w:rFonts w:ascii="Courier New" w:cs="Courier New" w:eastAsia="Courier New" w:hAnsi="Courier New"/>
          <w:color w:val="1F4E79"/>
          <w:sz w:val="14"/>
          <w:szCs w:val="14"/>
        </w:rPr>
        <w:t xml:space="preserve">├──────────────────────────────────────────────────────────────────────────────┤</w:t>
      </w:r>
    </w:p>
    <w:p>
      <w:pPr>
        <w:shd w:fill="F4F4F4" w:val="clear"/>
        <w:spacing w:before="0" w:after="0"/>
      </w:pPr>
      <w:r>
        <w:rPr>
          <w:rFonts w:ascii="Courier New" w:cs="Courier New" w:eastAsia="Courier New" w:hAnsi="Courier New"/>
          <w:color w:val="1F4E79"/>
          <w:sz w:val="14"/>
          <w:szCs w:val="14"/>
        </w:rPr>
        <w:t xml:space="preserve">│  Authorization Request { Authorization: Bearer JWT }                          │</w:t>
      </w:r>
    </w:p>
    <w:p>
      <w:pPr>
        <w:shd w:fill="F4F4F4" w:val="clear"/>
        <w:spacing w:before="0" w:after="0"/>
      </w:pPr>
      <w:r>
        <w:rPr>
          <w:rFonts w:ascii="Courier New" w:cs="Courier New" w:eastAsia="Courier New" w:hAnsi="Courier New"/>
          <w:color w:val="1F4E79"/>
          <w:sz w:val="14"/>
          <w:szCs w:val="14"/>
        </w:rPr>
        <w:t xml:space="preserve">│       ↓                                                                       │</w:t>
      </w:r>
    </w:p>
    <w:p>
      <w:pPr>
        <w:shd w:fill="F4F4F4" w:val="clear"/>
        <w:spacing w:before="0" w:after="0"/>
      </w:pPr>
      <w:r>
        <w:rPr>
          <w:rFonts w:ascii="Courier New" w:cs="Courier New" w:eastAsia="Courier New" w:hAnsi="Courier New"/>
          <w:color w:val="1F4E79"/>
          <w:sz w:val="14"/>
          <w:szCs w:val="14"/>
        </w:rPr>
        <w:t xml:space="preserve">│  ❶ ExceptionHandlerMiddleware  ← 全例外キャッチ → errList[ESYS50001]         │</w:t>
      </w:r>
    </w:p>
    <w:p>
      <w:pPr>
        <w:shd w:fill="F4F4F4" w:val="clear"/>
        <w:spacing w:before="0" w:after="0"/>
      </w:pPr>
      <w:r>
        <w:rPr>
          <w:rFonts w:ascii="Courier New" w:cs="Courier New" w:eastAsia="Courier New" w:hAnsi="Courier New"/>
          <w:color w:val="1F4E79"/>
          <w:sz w:val="14"/>
          <w:szCs w:val="14"/>
        </w:rPr>
        <w:t xml:space="preserve">│       ↓                                                                       │</w:t>
      </w:r>
    </w:p>
    <w:p>
      <w:pPr>
        <w:shd w:fill="F4F4F4" w:val="clear"/>
        <w:spacing w:before="0" w:after="0"/>
      </w:pPr>
      <w:r>
        <w:rPr>
          <w:rFonts w:ascii="Courier New" w:cs="Courier New" w:eastAsia="Courier New" w:hAnsi="Courier New"/>
          <w:color w:val="1F4E79"/>
          <w:sz w:val="14"/>
          <w:szCs w:val="14"/>
        </w:rPr>
        <w:t xml:space="preserve">│  ❷ Serilog RequestLogging      ← リクエスト / レスポンスを GovSystemLogDB    │</w:t>
      </w:r>
    </w:p>
    <w:p>
      <w:pPr>
        <w:shd w:fill="F4F4F4" w:val="clear"/>
        <w:spacing w:before="0" w:after="0"/>
      </w:pPr>
      <w:r>
        <w:rPr>
          <w:rFonts w:ascii="Courier New" w:cs="Courier New" w:eastAsia="Courier New" w:hAnsi="Courier New"/>
          <w:color w:val="1F4E79"/>
          <w:sz w:val="14"/>
          <w:szCs w:val="14"/>
        </w:rPr>
        <w:t xml:space="preserve">│       ↓                                                                       │</w:t>
      </w:r>
    </w:p>
    <w:p>
      <w:pPr>
        <w:shd w:fill="F4F4F4" w:val="clear"/>
        <w:spacing w:before="0" w:after="0"/>
      </w:pPr>
      <w:r>
        <w:rPr>
          <w:rFonts w:ascii="Courier New" w:cs="Courier New" w:eastAsia="Courier New" w:hAnsi="Courier New"/>
          <w:color w:val="1F4E79"/>
          <w:sz w:val="14"/>
          <w:szCs w:val="14"/>
        </w:rPr>
        <w:t xml:space="preserve">│  ❸ UseAuthentication           ← JwtBearerHandler が Entra ID JWT を検証     │</w:t>
      </w:r>
    </w:p>
    <w:p>
      <w:pPr>
        <w:shd w:fill="F4F4F4" w:val="clear"/>
        <w:spacing w:before="0" w:after="0"/>
      </w:pPr>
      <w:r>
        <w:rPr>
          <w:rFonts w:ascii="Courier New" w:cs="Courier New" w:eastAsia="Courier New" w:hAnsi="Courier New"/>
          <w:color w:val="1F4E79"/>
          <w:sz w:val="14"/>
          <w:szCs w:val="14"/>
        </w:rPr>
        <w:t xml:space="preserve">│       ↓                           署名・有効期限・Audience・Issuer            │</w:t>
      </w:r>
    </w:p>
    <w:p>
      <w:pPr>
        <w:shd w:fill="F4F4F4" w:val="clear"/>
        <w:spacing w:before="0" w:after="0"/>
      </w:pPr>
      <w:r>
        <w:rPr>
          <w:rFonts w:ascii="Courier New" w:cs="Courier New" w:eastAsia="Courier New" w:hAnsi="Courier New"/>
          <w:color w:val="1F4E79"/>
          <w:sz w:val="14"/>
          <w:szCs w:val="14"/>
        </w:rPr>
        <w:t xml:space="preserve">│  ❹ UseAuthorization           ← [Authorize] ロール・ポリシー検査              │</w:t>
      </w:r>
    </w:p>
    <w:p>
      <w:pPr>
        <w:shd w:fill="F4F4F4" w:val="clear"/>
        <w:spacing w:before="0" w:after="0"/>
      </w:pPr>
      <w:r>
        <w:rPr>
          <w:rFonts w:ascii="Courier New" w:cs="Courier New" w:eastAsia="Courier New" w:hAnsi="Courier New"/>
          <w:color w:val="1F4E79"/>
          <w:sz w:val="14"/>
          <w:szCs w:val="14"/>
        </w:rPr>
        <w:t xml:space="preserve">│       ↓           ↘（403 → CustomAccessDeniedHandler）                       │</w:t>
      </w:r>
    </w:p>
    <w:p>
      <w:pPr>
        <w:shd w:fill="F4F4F4" w:val="clear"/>
        <w:spacing w:before="0" w:after="0"/>
      </w:pPr>
      <w:r>
        <w:rPr>
          <w:rFonts w:ascii="Courier New" w:cs="Courier New" w:eastAsia="Courier New" w:hAnsi="Courier New"/>
          <w:color w:val="1F4E79"/>
          <w:sz w:val="14"/>
          <w:szCs w:val="14"/>
        </w:rPr>
        <w:t xml:space="preserve">│  ❺ MapControllers              ← Controller へルーティング                   │</w:t>
      </w:r>
    </w:p>
    <w:p>
      <w:pPr>
        <w:shd w:fill="F4F4F4" w:val="clear"/>
        <w:spacing w:before="0" w:after="0"/>
      </w:pPr>
      <w:r>
        <w:rPr>
          <w:rFonts w:ascii="Courier New" w:cs="Courier New" w:eastAsia="Courier New" w:hAnsi="Courier New"/>
          <w:color w:val="1F4E79"/>
          <w:sz w:val="14"/>
          <w:szCs w:val="14"/>
        </w:rPr>
        <w:t xml:space="preserve">│       ↓                                                                       │</w:t>
      </w:r>
    </w:p>
    <w:p>
      <w:pPr>
        <w:shd w:fill="F4F4F4" w:val="clear"/>
        <w:spacing w:before="0" w:after="0"/>
      </w:pPr>
      <w:r>
        <w:rPr>
          <w:rFonts w:ascii="Courier New" w:cs="Courier New" w:eastAsia="Courier New" w:hAnsi="Courier New"/>
          <w:color w:val="1F4E79"/>
          <w:sz w:val="14"/>
          <w:szCs w:val="14"/>
        </w:rPr>
        <w:t xml:space="preserve">│  Controller → FluentValidation → Service → AutoMapper                        │</w:t>
      </w:r>
    </w:p>
    <w:p>
      <w:pPr>
        <w:shd w:fill="F4F4F4" w:val="clear"/>
        <w:spacing w:before="0" w:after="0"/>
      </w:pPr>
      <w:r>
        <w:rPr>
          <w:rFonts w:ascii="Courier New" w:cs="Courier New" w:eastAsia="Courier New" w:hAnsi="Courier New"/>
          <w:color w:val="1F4E79"/>
          <w:sz w:val="14"/>
          <w:szCs w:val="14"/>
        </w:rPr>
        <w:t xml:space="preserve">│       ↓                                                                       │</w:t>
      </w:r>
    </w:p>
    <w:p>
      <w:pPr>
        <w:shd w:fill="F4F4F4" w:val="clear"/>
        <w:spacing w:before="0" w:after="0"/>
      </w:pPr>
      <w:r>
        <w:rPr>
          <w:rFonts w:ascii="Courier New" w:cs="Courier New" w:eastAsia="Courier New" w:hAnsi="Courier New"/>
          <w:color w:val="1F4E79"/>
          <w:sz w:val="14"/>
          <w:szCs w:val="14"/>
        </w:rPr>
        <w:t xml:space="preserve">│  Repository&lt;T&gt; → EF Core 8 → Azure SQL Managed Instance                      │</w:t>
      </w:r>
    </w:p>
    <w:p>
      <w:pPr>
        <w:shd w:fill="F4F4F4" w:val="clear"/>
        <w:spacing w:before="0" w:after="0"/>
      </w:pPr>
      <w:r>
        <w:rPr>
          <w:rFonts w:ascii="Courier New" w:cs="Courier New" w:eastAsia="Courier New" w:hAnsi="Courier New"/>
          <w:color w:val="1F4E79"/>
          <w:sz w:val="14"/>
          <w:szCs w:val="14"/>
        </w:rPr>
        <w:t xml:space="preserve">│       ↓                                                                       │</w:t>
      </w:r>
    </w:p>
    <w:p>
      <w:pPr>
        <w:shd w:fill="F4F4F4" w:val="clear"/>
        <w:spacing w:before="0" w:after="0"/>
      </w:pPr>
      <w:r>
        <w:rPr>
          <w:rFonts w:ascii="Courier New" w:cs="Courier New" w:eastAsia="Courier New" w:hAnsi="Courier New"/>
          <w:color w:val="1F4E79"/>
          <w:sz w:val="14"/>
          <w:szCs w:val="14"/>
        </w:rPr>
        <w:t xml:space="preserve">│  ApiResponse&lt;T&gt; { result, messages{ nrmList / wrnList / errList } }           │</w:t>
      </w:r>
    </w:p>
    <w:p>
      <w:pPr>
        <w:shd w:fill="F4F4F4" w:val="clear"/>
        <w:spacing w:before="0" w:after="0"/>
      </w:pPr>
      <w:r>
        <w:rPr>
          <w:rFonts w:ascii="Courier New" w:cs="Courier New" w:eastAsia="Courier New" w:hAnsi="Courier New"/>
          <w:color w:val="1F4E79"/>
          <w:sz w:val="14"/>
          <w:szCs w:val="14"/>
        </w:rPr>
        <w:t xml:space="preserve">└──────────────────────────────────────────────────────────────────────────────┘</w:t>
      </w:r>
    </w:p>
    <w:p>
      <w:pPr>
        <w:spacing w:before="60" w:after="80"/>
        <w:jc w:val="left"/>
      </w:pPr>
      <w:r>
        <w:rPr>
          <w:rFonts w:ascii="Meiryo" w:cs="Meiryo" w:eastAsia="Meiryo" w:hAnsi="Meiryo"/>
          <w:b w:val="false"/>
          <w:bCs w:val="false"/>
          <w:i w:val="false"/>
          <w:iCs w:val="false"/>
          <w:color w:val="000000"/>
          <w:sz w:val="20"/>
          <w:szCs w:val="20"/>
        </w:rPr>
        <w:t xml:space="preserve"/>
      </w:r>
    </w:p>
    <w:p>
      <w:pPr>
        <w:pBdr>
          <w:bottom w:val="single" w:color="2E75B6" w:sz="6" w:space="0"/>
        </w:pBdr>
        <w:spacing w:before="140" w:after="70"/>
      </w:pPr>
      <w:r>
        <w:rPr>
          <w:rFonts w:ascii="Meiryo" w:cs="Meiryo" w:eastAsia="Meiryo" w:hAnsi="Meiryo"/>
          <w:b/>
          <w:bCs/>
          <w:i w:val="false"/>
          <w:iCs w:val="false"/>
          <w:color w:val="1F4E79"/>
          <w:sz w:val="20"/>
          <w:szCs w:val="20"/>
        </w:rPr>
        <w:t xml:space="preserve">4.2.4.2. ログイン後のユーザ認証フロー</w:t>
      </w:r>
    </w:p>
    <w:p>
      <w:pPr>
        <w:spacing w:before="60" w:after="60"/>
        <w:jc w:val="center"/>
      </w:pPr>
      <w:r>
        <w:rPr>
          <w:rFonts w:ascii="Meiryo" w:cs="Meiryo" w:eastAsia="Meiryo" w:hAnsi="Meiryo"/>
          <w:b/>
          <w:bCs/>
          <w:i w:val="false"/>
          <w:iCs w:val="false"/>
          <w:color w:val="000000"/>
          <w:sz w:val="20"/>
          <w:szCs w:val="20"/>
        </w:rPr>
        <w:t xml:space="preserve">図4-2-4-2　ログイン後の認証フロー</w:t>
      </w:r>
    </w:p>
    <w:p>
      <w:pPr>
        <w:spacing w:before="20" w:after="20"/>
        <w:jc w:val="left"/>
      </w:pPr>
      <w:r>
        <w:rPr>
          <w:rFonts w:ascii="Meiryo" w:cs="Meiryo" w:eastAsia="Meiryo" w:hAnsi="Meiryo"/>
          <w:b w:val="false"/>
          <w:bCs w:val="false"/>
          <w:i w:val="false"/>
          <w:iCs w:val="false"/>
          <w:color w:val="000000"/>
          <w:sz w:val="20"/>
          <w:szCs w:val="20"/>
        </w:rPr>
        <w:t xml:space="preserve"/>
      </w:r>
    </w:p>
    <w:p>
      <w:pPr>
        <w:shd w:fill="F4F4F4" w:val="clear"/>
        <w:spacing w:before="0" w:after="0"/>
      </w:pPr>
      <w:r>
        <w:rPr>
          <w:rFonts w:ascii="Courier New" w:cs="Courier New" w:eastAsia="Courier New" w:hAnsi="Courier New"/>
          <w:color w:val="1F4E79"/>
          <w:sz w:val="14"/>
          <w:szCs w:val="14"/>
        </w:rPr>
        <w:t xml:space="preserve">┌────────────────────┬──────────────────────────────────────────┬──────────────────────────────┐</w:t>
      </w:r>
    </w:p>
    <w:p>
      <w:pPr>
        <w:shd w:fill="F4F4F4" w:val="clear"/>
        <w:spacing w:before="0" w:after="0"/>
      </w:pPr>
      <w:r>
        <w:rPr>
          <w:rFonts w:ascii="Courier New" w:cs="Courier New" w:eastAsia="Courier New" w:hAnsi="Courier New"/>
          <w:color w:val="1F4E79"/>
          <w:sz w:val="14"/>
          <w:szCs w:val="14"/>
        </w:rPr>
        <w:t xml:space="preserve">│   クライアント       │   APサーバ（Angular + .NET 8 API）         │   DBサーバ（Azure SQL MI）    │</w:t>
      </w:r>
    </w:p>
    <w:p>
      <w:pPr>
        <w:shd w:fill="F4F4F4" w:val="clear"/>
        <w:spacing w:before="0" w:after="0"/>
      </w:pPr>
      <w:r>
        <w:rPr>
          <w:rFonts w:ascii="Courier New" w:cs="Courier New" w:eastAsia="Courier New" w:hAnsi="Courier New"/>
          <w:color w:val="1F4E79"/>
          <w:sz w:val="14"/>
          <w:szCs w:val="14"/>
        </w:rPr>
        <w:t xml:space="preserve">├────────────────────┼──────────────────────────────────────────┼──────────────────────────────┤</w:t>
      </w:r>
    </w:p>
    <w:p>
      <w:pPr>
        <w:shd w:fill="F4F4F4" w:val="clear"/>
        <w:spacing w:before="0" w:after="0"/>
      </w:pPr>
      <w:r>
        <w:rPr>
          <w:rFonts w:ascii="Courier New" w:cs="Courier New" w:eastAsia="Courier New" w:hAnsi="Courier New"/>
          <w:color w:val="1F4E79"/>
          <w:sz w:val="14"/>
          <w:szCs w:val="14"/>
        </w:rPr>
        <w:t xml:space="preserve">│                     │  【Angular / MsalInterceptor 側】          │                              │</w:t>
      </w:r>
    </w:p>
    <w:p>
      <w:pPr>
        <w:shd w:fill="F4F4F4" w:val="clear"/>
        <w:spacing w:before="0" w:after="0"/>
      </w:pPr>
      <w:r>
        <w:rPr>
          <w:rFonts w:ascii="Courier New" w:cs="Courier New" w:eastAsia="Courier New" w:hAnsi="Courier New"/>
          <w:color w:val="1F4E79"/>
          <w:sz w:val="14"/>
          <w:szCs w:val="14"/>
        </w:rPr>
        <w:t xml:space="preserve">│  業務画面から        │  API リクエストに Bearer JWT を自動付与      │                              │</w:t>
      </w:r>
    </w:p>
    <w:p>
      <w:pPr>
        <w:shd w:fill="F4F4F4" w:val="clear"/>
        <w:spacing w:before="0" w:after="0"/>
      </w:pPr>
      <w:r>
        <w:rPr>
          <w:rFonts w:ascii="Courier New" w:cs="Courier New" w:eastAsia="Courier New" w:hAnsi="Courier New"/>
          <w:color w:val="1F4E79"/>
          <w:sz w:val="14"/>
          <w:szCs w:val="14"/>
        </w:rPr>
        <w:t xml:space="preserve">│  API リクエスト発行 ────────────────────────────────────────────▶                              │</w:t>
      </w:r>
    </w:p>
    <w:p>
      <w:pPr>
        <w:shd w:fill="F4F4F4" w:val="clear"/>
        <w:spacing w:before="0" w:after="0"/>
      </w:pPr>
      <w:r>
        <w:rPr>
          <w:rFonts w:ascii="Courier New" w:cs="Courier New" w:eastAsia="Courier New" w:hAnsi="Courier New"/>
          <w:color w:val="1F4E79"/>
          <w:sz w:val="14"/>
          <w:szCs w:val="14"/>
        </w:rPr>
        <w:t xml:space="preserve">│                     │                                           │                              │</w:t>
      </w:r>
    </w:p>
    <w:p>
      <w:pPr>
        <w:shd w:fill="F4F4F4" w:val="clear"/>
        <w:spacing w:before="0" w:after="0"/>
      </w:pPr>
      <w:r>
        <w:rPr>
          <w:rFonts w:ascii="Courier New" w:cs="Courier New" w:eastAsia="Courier New" w:hAnsi="Courier New"/>
          <w:color w:val="1F4E79"/>
          <w:sz w:val="14"/>
          <w:szCs w:val="14"/>
        </w:rPr>
        <w:t xml:space="preserve">│                     │  ┌ JWT 有効期限チェック（MSAL）             │                              │</w:t>
      </w:r>
    </w:p>
    <w:p>
      <w:pPr>
        <w:shd w:fill="F4F4F4" w:val="clear"/>
        <w:spacing w:before="0" w:after="0"/>
      </w:pPr>
      <w:r>
        <w:rPr>
          <w:rFonts w:ascii="Courier New" w:cs="Courier New" w:eastAsia="Courier New" w:hAnsi="Courier New"/>
          <w:color w:val="1F4E79"/>
          <w:sz w:val="14"/>
          <w:szCs w:val="14"/>
        </w:rPr>
        <w:t xml:space="preserve">│                     │  │  期限内 → そのままリクエスト             │                              │</w:t>
      </w:r>
    </w:p>
    <w:p>
      <w:pPr>
        <w:shd w:fill="F4F4F4" w:val="clear"/>
        <w:spacing w:before="0" w:after="0"/>
      </w:pPr>
      <w:r>
        <w:rPr>
          <w:rFonts w:ascii="Courier New" w:cs="Courier New" w:eastAsia="Courier New" w:hAnsi="Courier New"/>
          <w:color w:val="1F4E79"/>
          <w:sz w:val="14"/>
          <w:szCs w:val="14"/>
        </w:rPr>
        <w:t xml:space="preserve">│                     │  │  期限切れ → AcquireTokenSilent()        │                              │</w:t>
      </w:r>
    </w:p>
    <w:p>
      <w:pPr>
        <w:shd w:fill="F4F4F4" w:val="clear"/>
        <w:spacing w:before="0" w:after="0"/>
      </w:pPr>
      <w:r>
        <w:rPr>
          <w:rFonts w:ascii="Courier New" w:cs="Courier New" w:eastAsia="Courier New" w:hAnsi="Courier New"/>
          <w:color w:val="1F4E79"/>
          <w:sz w:val="14"/>
          <w:szCs w:val="14"/>
        </w:rPr>
        <w:t xml:space="preserve">│                     │  │    ↓ 成功 → 新 JWT でリクエスト          │                              │</w:t>
      </w:r>
    </w:p>
    <w:p>
      <w:pPr>
        <w:shd w:fill="F4F4F4" w:val="clear"/>
        <w:spacing w:before="0" w:after="0"/>
      </w:pPr>
      <w:r>
        <w:rPr>
          <w:rFonts w:ascii="Courier New" w:cs="Courier New" w:eastAsia="Courier New" w:hAnsi="Courier New"/>
          <w:color w:val="1F4E79"/>
          <w:sz w:val="14"/>
          <w:szCs w:val="14"/>
        </w:rPr>
        <w:t xml:space="preserve">│                     │  │    ↓ 失敗 → loginRedirect               │                              │</w:t>
      </w:r>
    </w:p>
    <w:p>
      <w:pPr>
        <w:shd w:fill="F4F4F4" w:val="clear"/>
        <w:spacing w:before="0" w:after="0"/>
      </w:pPr>
      <w:r>
        <w:rPr>
          <w:rFonts w:ascii="Courier New" w:cs="Courier New" w:eastAsia="Courier New" w:hAnsi="Courier New"/>
          <w:color w:val="1F4E79"/>
          <w:sz w:val="14"/>
          <w:szCs w:val="14"/>
        </w:rPr>
        <w:t xml:space="preserve">│  ログイン画面 ◁───────│─────────────（再ログイン / MFA 含む）      │                              │</w:t>
      </w:r>
    </w:p>
    <w:p>
      <w:pPr>
        <w:shd w:fill="F4F4F4" w:val="clear"/>
        <w:spacing w:before="0" w:after="0"/>
      </w:pPr>
      <w:r>
        <w:rPr>
          <w:rFonts w:ascii="Courier New" w:cs="Courier New" w:eastAsia="Courier New" w:hAnsi="Courier New"/>
          <w:color w:val="1F4E79"/>
          <w:sz w:val="14"/>
          <w:szCs w:val="14"/>
        </w:rPr>
        <w:t xml:space="preserve">│                     │  └─────────────────────────────────────   │                              │</w:t>
      </w:r>
    </w:p>
    <w:p>
      <w:pPr>
        <w:shd w:fill="F4F4F4" w:val="clear"/>
        <w:spacing w:before="0" w:after="0"/>
      </w:pPr>
      <w:r>
        <w:rPr>
          <w:rFonts w:ascii="Courier New" w:cs="Courier New" w:eastAsia="Courier New" w:hAnsi="Courier New"/>
          <w:color w:val="1F4E79"/>
          <w:sz w:val="14"/>
          <w:szCs w:val="14"/>
        </w:rPr>
        <w:t xml:space="preserve">│                     │                                           │                              │</w:t>
      </w:r>
    </w:p>
    <w:p>
      <w:pPr>
        <w:shd w:fill="F4F4F4" w:val="clear"/>
        <w:spacing w:before="0" w:after="0"/>
      </w:pPr>
      <w:r>
        <w:rPr>
          <w:rFonts w:ascii="Courier New" w:cs="Courier New" w:eastAsia="Courier New" w:hAnsi="Courier New"/>
          <w:color w:val="1F4E79"/>
          <w:sz w:val="14"/>
          <w:szCs w:val="14"/>
        </w:rPr>
        <w:t xml:space="preserve">│                     │  【.NET 8 Middleware 側】                   │                              │</w:t>
      </w:r>
    </w:p>
    <w:p>
      <w:pPr>
        <w:shd w:fill="F4F4F4" w:val="clear"/>
        <w:spacing w:before="0" w:after="0"/>
      </w:pPr>
      <w:r>
        <w:rPr>
          <w:rFonts w:ascii="Courier New" w:cs="Courier New" w:eastAsia="Courier New" w:hAnsi="Courier New"/>
          <w:color w:val="1F4E79"/>
          <w:sz w:val="14"/>
          <w:szCs w:val="14"/>
        </w:rPr>
        <w:t xml:space="preserve">│                     │  1. JWT トークン検証                        │                              │</w:t>
      </w:r>
    </w:p>
    <w:p>
      <w:pPr>
        <w:shd w:fill="F4F4F4" w:val="clear"/>
        <w:spacing w:before="0" w:after="0"/>
      </w:pPr>
      <w:r>
        <w:rPr>
          <w:rFonts w:ascii="Courier New" w:cs="Courier New" w:eastAsia="Courier New" w:hAnsi="Courier New"/>
          <w:color w:val="1F4E79"/>
          <w:sz w:val="14"/>
          <w:szCs w:val="14"/>
        </w:rPr>
        <w:t xml:space="preserve">│                     │  Microsoft.Identity.Web が自動処理          │                              │</w:t>
      </w:r>
    </w:p>
    <w:p>
      <w:pPr>
        <w:shd w:fill="F4F4F4" w:val="clear"/>
        <w:spacing w:before="0" w:after="0"/>
      </w:pPr>
      <w:r>
        <w:rPr>
          <w:rFonts w:ascii="Courier New" w:cs="Courier New" w:eastAsia="Courier New" w:hAnsi="Courier New"/>
          <w:color w:val="1F4E79"/>
          <w:sz w:val="14"/>
          <w:szCs w:val="14"/>
        </w:rPr>
        <w:t xml:space="preserve">│                     │  ・Entra ID 公開鍵で署名検証                 │                              │</w:t>
      </w:r>
    </w:p>
    <w:p>
      <w:pPr>
        <w:shd w:fill="F4F4F4" w:val="clear"/>
        <w:spacing w:before="0" w:after="0"/>
      </w:pPr>
      <w:r>
        <w:rPr>
          <w:rFonts w:ascii="Courier New" w:cs="Courier New" w:eastAsia="Courier New" w:hAnsi="Courier New"/>
          <w:color w:val="1F4E79"/>
          <w:sz w:val="14"/>
          <w:szCs w:val="14"/>
        </w:rPr>
        <w:t xml:space="preserve">│                     │  ・有効期限 / Audience / Issuer チェック     │                              │</w:t>
      </w:r>
    </w:p>
    <w:p>
      <w:pPr>
        <w:shd w:fill="F4F4F4" w:val="clear"/>
        <w:spacing w:before="0" w:after="0"/>
      </w:pPr>
      <w:r>
        <w:rPr>
          <w:rFonts w:ascii="Courier New" w:cs="Courier New" w:eastAsia="Courier New" w:hAnsi="Courier New"/>
          <w:color w:val="1F4E79"/>
          <w:sz w:val="14"/>
          <w:szCs w:val="14"/>
        </w:rPr>
        <w:t xml:space="preserve">│  認証エラー画面 ◁─────  異常（401 Unauthorized）                   │                              │</w:t>
      </w:r>
    </w:p>
    <w:p>
      <w:pPr>
        <w:shd w:fill="F4F4F4" w:val="clear"/>
        <w:spacing w:before="0" w:after="0"/>
      </w:pPr>
      <w:r>
        <w:rPr>
          <w:rFonts w:ascii="Courier New" w:cs="Courier New" w:eastAsia="Courier New" w:hAnsi="Courier New"/>
          <w:color w:val="1F4E79"/>
          <w:sz w:val="14"/>
          <w:szCs w:val="14"/>
        </w:rPr>
        <w:t xml:space="preserve">│                     │          │（正常）                          │                              │</w:t>
      </w:r>
    </w:p>
    <w:p>
      <w:pPr>
        <w:shd w:fill="F4F4F4" w:val="clear"/>
        <w:spacing w:before="0" w:after="0"/>
      </w:pPr>
      <w:r>
        <w:rPr>
          <w:rFonts w:ascii="Courier New" w:cs="Courier New" w:eastAsia="Courier New" w:hAnsi="Courier New"/>
          <w:color w:val="1F4E79"/>
          <w:sz w:val="14"/>
          <w:szCs w:val="14"/>
        </w:rPr>
        <w:t xml:space="preserve">│                     │          ▼                                 │                              │</w:t>
      </w:r>
    </w:p>
    <w:p>
      <w:pPr>
        <w:shd w:fill="F4F4F4" w:val="clear"/>
        <w:spacing w:before="0" w:after="0"/>
      </w:pPr>
      <w:r>
        <w:rPr>
          <w:rFonts w:ascii="Courier New" w:cs="Courier New" w:eastAsia="Courier New" w:hAnsi="Courier New"/>
          <w:color w:val="1F4E79"/>
          <w:sz w:val="14"/>
          <w:szCs w:val="14"/>
        </w:rPr>
        <w:t xml:space="preserve">│                     │  2. ロール確認                              │                              │</w:t>
      </w:r>
    </w:p>
    <w:p>
      <w:pPr>
        <w:shd w:fill="F4F4F4" w:val="clear"/>
        <w:spacing w:before="0" w:after="0"/>
      </w:pPr>
      <w:r>
        <w:rPr>
          <w:rFonts w:ascii="Courier New" w:cs="Courier New" w:eastAsia="Courier New" w:hAnsi="Courier New"/>
          <w:color w:val="1F4E79"/>
          <w:sz w:val="14"/>
          <w:szCs w:val="14"/>
        </w:rPr>
        <w:t xml:space="preserve">│                     │  JWT の roles クレームを確認                 │                              │</w:t>
      </w:r>
    </w:p>
    <w:p>
      <w:pPr>
        <w:shd w:fill="F4F4F4" w:val="clear"/>
        <w:spacing w:before="0" w:after="0"/>
      </w:pPr>
      <w:r>
        <w:rPr>
          <w:rFonts w:ascii="Courier New" w:cs="Courier New" w:eastAsia="Courier New" w:hAnsi="Courier New"/>
          <w:color w:val="1F4E79"/>
          <w:sz w:val="14"/>
          <w:szCs w:val="14"/>
        </w:rPr>
        <w:t xml:space="preserve">│                     │  [Authorize(Roles=...)] で自動処理           │                              │</w:t>
      </w:r>
    </w:p>
    <w:p>
      <w:pPr>
        <w:shd w:fill="F4F4F4" w:val="clear"/>
        <w:spacing w:before="0" w:after="0"/>
      </w:pPr>
      <w:r>
        <w:rPr>
          <w:rFonts w:ascii="Courier New" w:cs="Courier New" w:eastAsia="Courier New" w:hAnsi="Courier New"/>
          <w:color w:val="1F4E79"/>
          <w:sz w:val="14"/>
          <w:szCs w:val="14"/>
        </w:rPr>
        <w:t xml:space="preserve">│  403 画面 ◁───────────  ロールなし（403 Forbidden）                │                              │</w:t>
      </w:r>
    </w:p>
    <w:p>
      <w:pPr>
        <w:shd w:fill="F4F4F4" w:val="clear"/>
        <w:spacing w:before="0" w:after="0"/>
      </w:pPr>
      <w:r>
        <w:rPr>
          <w:rFonts w:ascii="Courier New" w:cs="Courier New" w:eastAsia="Courier New" w:hAnsi="Courier New"/>
          <w:color w:val="1F4E79"/>
          <w:sz w:val="14"/>
          <w:szCs w:val="14"/>
        </w:rPr>
        <w:t xml:space="preserve">│                     │          │（ロールあり）                     │                              │</w:t>
      </w:r>
    </w:p>
    <w:p>
      <w:pPr>
        <w:shd w:fill="F4F4F4" w:val="clear"/>
        <w:spacing w:before="0" w:after="0"/>
      </w:pPr>
      <w:r>
        <w:rPr>
          <w:rFonts w:ascii="Courier New" w:cs="Courier New" w:eastAsia="Courier New" w:hAnsi="Courier New"/>
          <w:color w:val="1F4E79"/>
          <w:sz w:val="14"/>
          <w:szCs w:val="14"/>
        </w:rPr>
        <w:t xml:space="preserve">│                     │          ▼                                 │                              │</w:t>
      </w:r>
    </w:p>
    <w:p>
      <w:pPr>
        <w:shd w:fill="F4F4F4" w:val="clear"/>
        <w:spacing w:before="0" w:after="0"/>
      </w:pPr>
      <w:r>
        <w:rPr>
          <w:rFonts w:ascii="Courier New" w:cs="Courier New" w:eastAsia="Courier New" w:hAnsi="Courier New"/>
          <w:color w:val="1F4E79"/>
          <w:sz w:val="14"/>
          <w:szCs w:val="14"/>
        </w:rPr>
        <w:t xml:space="preserve">│                     │  3. 業務処理実行                            │                              │</w:t>
      </w:r>
    </w:p>
    <w:p>
      <w:pPr>
        <w:shd w:fill="F4F4F4" w:val="clear"/>
        <w:spacing w:before="0" w:after="0"/>
      </w:pPr>
      <w:r>
        <w:rPr>
          <w:rFonts w:ascii="Courier New" w:cs="Courier New" w:eastAsia="Courier New" w:hAnsi="Courier New"/>
          <w:color w:val="1F4E79"/>
          <w:sz w:val="14"/>
          <w:szCs w:val="14"/>
        </w:rPr>
        <w:t xml:space="preserve">│                     │  Controller → FluentValidation             │                              │</w:t>
      </w:r>
    </w:p>
    <w:p>
      <w:pPr>
        <w:shd w:fill="F4F4F4" w:val="clear"/>
        <w:spacing w:before="0" w:after="0"/>
      </w:pPr>
      <w:r>
        <w:rPr>
          <w:rFonts w:ascii="Courier New" w:cs="Courier New" w:eastAsia="Courier New" w:hAnsi="Courier New"/>
          <w:color w:val="1F4E79"/>
          <w:sz w:val="14"/>
          <w:szCs w:val="14"/>
        </w:rPr>
        <w:t xml:space="preserve">│                     │  → Service → AutoMapper                    │                              │</w:t>
      </w:r>
    </w:p>
    <w:p>
      <w:pPr>
        <w:shd w:fill="F4F4F4" w:val="clear"/>
        <w:spacing w:before="0" w:after="0"/>
      </w:pPr>
      <w:r>
        <w:rPr>
          <w:rFonts w:ascii="Courier New" w:cs="Courier New" w:eastAsia="Courier New" w:hAnsi="Courier New"/>
          <w:color w:val="1F4E79"/>
          <w:sz w:val="14"/>
          <w:szCs w:val="14"/>
        </w:rPr>
        <w:t xml:space="preserve">│                     │  → Repository&lt;T&gt; → EF Core 8  ─ ─ ─ ─ ─▶  Azure SQL MI（業務DB）        │</w:t>
      </w:r>
    </w:p>
    <w:p>
      <w:pPr>
        <w:shd w:fill="F4F4F4" w:val="clear"/>
        <w:spacing w:before="0" w:after="0"/>
      </w:pPr>
      <w:r>
        <w:rPr>
          <w:rFonts w:ascii="Courier New" w:cs="Courier New" w:eastAsia="Courier New" w:hAnsi="Courier New"/>
          <w:color w:val="1F4E79"/>
          <w:sz w:val="14"/>
          <w:szCs w:val="14"/>
        </w:rPr>
        <w:t xml:space="preserve">│                     │          │                                 │                              │</w:t>
      </w:r>
    </w:p>
    <w:p>
      <w:pPr>
        <w:shd w:fill="F4F4F4" w:val="clear"/>
        <w:spacing w:before="0" w:after="0"/>
      </w:pPr>
      <w:r>
        <w:rPr>
          <w:rFonts w:ascii="Courier New" w:cs="Courier New" w:eastAsia="Courier New" w:hAnsi="Courier New"/>
          <w:color w:val="1F4E79"/>
          <w:sz w:val="14"/>
          <w:szCs w:val="14"/>
        </w:rPr>
        <w:t xml:space="preserve">│                     │  4. AuthLog 記録（★TBD）  ─ ─ ─ ─ ─ ─ ─▶  AuthLog テーブル（要否確認中）│</w:t>
      </w:r>
    </w:p>
    <w:p>
      <w:pPr>
        <w:shd w:fill="F4F4F4" w:val="clear"/>
        <w:spacing w:before="0" w:after="0"/>
      </w:pPr>
      <w:r>
        <w:rPr>
          <w:rFonts w:ascii="Courier New" w:cs="Courier New" w:eastAsia="Courier New" w:hAnsi="Courier New"/>
          <w:color w:val="1F4E79"/>
          <w:sz w:val="14"/>
          <w:szCs w:val="14"/>
        </w:rPr>
        <w:t xml:space="preserve">│                     │     画面ID / UPN / OID / 日時               │                              │</w:t>
      </w:r>
    </w:p>
    <w:p>
      <w:pPr>
        <w:shd w:fill="F4F4F4" w:val="clear"/>
        <w:spacing w:before="0" w:after="0"/>
      </w:pPr>
      <w:r>
        <w:rPr>
          <w:rFonts w:ascii="Courier New" w:cs="Courier New" w:eastAsia="Courier New" w:hAnsi="Courier New"/>
          <w:color w:val="1F4E79"/>
          <w:sz w:val="14"/>
          <w:szCs w:val="14"/>
        </w:rPr>
        <w:t xml:space="preserve">│                     │          │                                 │                              │</w:t>
      </w:r>
    </w:p>
    <w:p>
      <w:pPr>
        <w:shd w:fill="F4F4F4" w:val="clear"/>
        <w:spacing w:before="0" w:after="0"/>
      </w:pPr>
      <w:r>
        <w:rPr>
          <w:rFonts w:ascii="Courier New" w:cs="Courier New" w:eastAsia="Courier New" w:hAnsi="Courier New"/>
          <w:color w:val="1F4E79"/>
          <w:sz w:val="14"/>
          <w:szCs w:val="14"/>
        </w:rPr>
        <w:t xml:space="preserve">│  次の業務画面   ◁─────  ApiResponse&lt;T&gt;（200 OK）                   │                              │</w:t>
      </w:r>
    </w:p>
    <w:p>
      <w:pPr>
        <w:shd w:fill="F4F4F4" w:val="clear"/>
        <w:spacing w:before="0" w:after="0"/>
      </w:pPr>
      <w:r>
        <w:rPr>
          <w:rFonts w:ascii="Courier New" w:cs="Courier New" w:eastAsia="Courier New" w:hAnsi="Courier New"/>
          <w:color w:val="1F4E79"/>
          <w:sz w:val="14"/>
          <w:szCs w:val="14"/>
        </w:rPr>
        <w:t xml:space="preserve">└────────────────────┴──────────────────────────────────────────┴──────────────────────────────┘</w:t>
      </w:r>
    </w:p>
    <w:p>
      <w:pPr>
        <w:spacing w:before="60" w:after="80"/>
        <w:jc w:val="left"/>
      </w:pPr>
      <w:r>
        <w:rPr>
          <w:rFonts w:ascii="Meiryo" w:cs="Meiryo" w:eastAsia="Meiryo" w:hAnsi="Meiryo"/>
          <w:b w:val="false"/>
          <w:bCs w:val="false"/>
          <w:i w:val="false"/>
          <w:iCs w:val="false"/>
          <w:color w:val="000000"/>
          <w:sz w:val="20"/>
          <w:szCs w:val="20"/>
        </w:rPr>
        <w:t xml:space="preserve"/>
      </w:r>
    </w:p>
    <w:p>
      <w:pPr>
        <w:spacing w:before="40" w:after="40"/>
        <w:ind w:left="480" w:hanging="360"/>
        <w:jc w:val="left"/>
      </w:pPr>
      <w:r>
        <w:rPr>
          <w:rFonts w:ascii="Meiryo" w:cs="Meiryo" w:eastAsia="Meiryo" w:hAnsi="Meiryo"/>
          <w:b/>
          <w:bCs/>
          <w:i w:val="false"/>
          <w:iCs w:val="false"/>
          <w:color w:val="000000"/>
          <w:sz w:val="20"/>
          <w:szCs w:val="20"/>
        </w:rPr>
        <w:t xml:space="preserve">（1）</w:t>
      </w:r>
      <w:r>
        <w:rPr>
          <w:rFonts w:ascii="Meiryo" w:cs="Meiryo" w:eastAsia="Meiryo" w:hAnsi="Meiryo"/>
          <w:b w:val="false"/>
          <w:bCs w:val="false"/>
          <w:i w:val="false"/>
          <w:iCs w:val="false"/>
          <w:color w:val="000000"/>
          <w:sz w:val="20"/>
          <w:szCs w:val="20"/>
        </w:rPr>
        <w:t xml:space="preserve"> JWT トークン検証（.NET 8 Middleware）</w:t>
      </w:r>
    </w:p>
    <w:p>
      <w:pPr>
        <w:spacing w:before="30" w:after="30"/>
        <w:ind w:left="720" w:hanging="0"/>
        <w:jc w:val="left"/>
      </w:pPr>
      <w:r>
        <w:rPr>
          <w:rFonts w:ascii="Meiryo" w:cs="Meiryo" w:eastAsia="Meiryo" w:hAnsi="Meiryo"/>
          <w:b w:val="false"/>
          <w:bCs w:val="false"/>
          <w:i w:val="false"/>
          <w:iCs w:val="false"/>
          <w:color w:val="000000"/>
          <w:sz w:val="20"/>
          <w:szCs w:val="20"/>
        </w:rPr>
        <w:t xml:space="preserve">Angular の MsalInterceptor が全 API リクエストの Authorization ヘッダーに Bearer JWT を自動付与する。JWT の有効期限が切れている場合は MsalInterceptor が AcquireTokenSilent() でサイレント更新を試みる。更新失敗時は loginRedirect で再ログイン（MFA 含む）を要求する。.NET 8 側では Microsoft.Identity.Web（JwtBearerHandler）が Entra ID の公開鍵を使って署名・有効期限・Audience・Issuer を自動検証する。本システムの DB にトークン管理テーブルを持つ必要はない。</w:t>
      </w:r>
    </w:p>
    <w:p>
      <w:pPr>
        <w:spacing w:before="40" w:after="40"/>
        <w:ind w:left="480" w:hanging="360"/>
        <w:jc w:val="left"/>
      </w:pPr>
      <w:r>
        <w:rPr>
          <w:rFonts w:ascii="Meiryo" w:cs="Meiryo" w:eastAsia="Meiryo" w:hAnsi="Meiryo"/>
          <w:b/>
          <w:bCs/>
          <w:i w:val="false"/>
          <w:iCs w:val="false"/>
          <w:color w:val="000000"/>
          <w:sz w:val="20"/>
          <w:szCs w:val="20"/>
        </w:rPr>
        <w:t xml:space="preserve">（2）</w:t>
      </w:r>
      <w:r>
        <w:rPr>
          <w:rFonts w:ascii="Meiryo" w:cs="Meiryo" w:eastAsia="Meiryo" w:hAnsi="Meiryo"/>
          <w:b w:val="false"/>
          <w:bCs w:val="false"/>
          <w:i w:val="false"/>
          <w:iCs w:val="false"/>
          <w:color w:val="000000"/>
          <w:sz w:val="20"/>
          <w:szCs w:val="20"/>
        </w:rPr>
        <w:t xml:space="preserve"> ロール確認（.NET 8 Middleware）</w:t>
      </w:r>
    </w:p>
    <w:p>
      <w:pPr>
        <w:spacing w:before="30" w:after="30"/>
        <w:ind w:left="720" w:hanging="0"/>
        <w:jc w:val="left"/>
      </w:pPr>
      <w:r>
        <w:rPr>
          <w:rFonts w:ascii="Meiryo" w:cs="Meiryo" w:eastAsia="Meiryo" w:hAnsi="Meiryo"/>
          <w:b w:val="false"/>
          <w:bCs w:val="false"/>
          <w:i w:val="false"/>
          <w:iCs w:val="false"/>
          <w:color w:val="000000"/>
          <w:sz w:val="20"/>
          <w:szCs w:val="20"/>
        </w:rPr>
        <w:t xml:space="preserve">UseAuthorization ミドルウェアが JWT の roles クレームから [Authorize(Roles=...)] または [Authorize(Policy=...)] によりロールを確認する。ロールが不足している場合は 403 Forbidden を返却する。本処理は .NET 8 のミドルウェアが自動で行うため、Controller に個別実装は不要。</w:t>
      </w:r>
    </w:p>
    <w:p>
      <w:pPr>
        <w:spacing w:before="40" w:after="40"/>
        <w:ind w:left="480" w:hanging="360"/>
        <w:jc w:val="left"/>
      </w:pPr>
      <w:r>
        <w:rPr>
          <w:rFonts w:ascii="Meiryo" w:cs="Meiryo" w:eastAsia="Meiryo" w:hAnsi="Meiryo"/>
          <w:b/>
          <w:bCs/>
          <w:i w:val="false"/>
          <w:iCs w:val="false"/>
          <w:color w:val="000000"/>
          <w:sz w:val="20"/>
          <w:szCs w:val="20"/>
        </w:rPr>
        <w:t xml:space="preserve">（3）</w:t>
      </w:r>
      <w:r>
        <w:rPr>
          <w:rFonts w:ascii="Meiryo" w:cs="Meiryo" w:eastAsia="Meiryo" w:hAnsi="Meiryo"/>
          <w:b w:val="false"/>
          <w:bCs w:val="false"/>
          <w:i w:val="false"/>
          <w:iCs w:val="false"/>
          <w:color w:val="000000"/>
          <w:sz w:val="20"/>
          <w:szCs w:val="20"/>
        </w:rPr>
        <w:t xml:space="preserve"> 業務処理実行</w:t>
      </w:r>
    </w:p>
    <w:p>
      <w:pPr>
        <w:spacing w:before="30" w:after="30"/>
        <w:ind w:left="720" w:hanging="0"/>
        <w:jc w:val="left"/>
      </w:pPr>
      <w:r>
        <w:rPr>
          <w:rFonts w:ascii="Meiryo" w:cs="Meiryo" w:eastAsia="Meiryo" w:hAnsi="Meiryo"/>
          <w:b w:val="false"/>
          <w:bCs w:val="false"/>
          <w:i w:val="false"/>
          <w:iCs w:val="false"/>
          <w:color w:val="000000"/>
          <w:sz w:val="20"/>
          <w:szCs w:val="20"/>
        </w:rPr>
        <w:t xml:space="preserve">Controller → FluentValidation → Service → AutoMapper → Repository&lt;T&gt; → EF Core 8 → Azure SQL MI の順で業務処理を実行する。処理結果は ApiResponse&lt;T&gt;（result / nrmList / wrnList / errList）形式で返却する。</w:t>
      </w:r>
    </w:p>
    <w:p>
      <w:pPr>
        <w:spacing w:before="40" w:after="40"/>
        <w:ind w:left="480" w:hanging="360"/>
        <w:jc w:val="left"/>
      </w:pPr>
      <w:r>
        <w:rPr>
          <w:rFonts w:ascii="Meiryo" w:cs="Meiryo" w:eastAsia="Meiryo" w:hAnsi="Meiryo"/>
          <w:b/>
          <w:bCs/>
          <w:i w:val="false"/>
          <w:iCs w:val="false"/>
          <w:color w:val="000000"/>
          <w:sz w:val="20"/>
          <w:szCs w:val="20"/>
        </w:rPr>
        <w:t xml:space="preserve">（4）</w:t>
      </w:r>
      <w:r>
        <w:rPr>
          <w:rFonts w:ascii="Meiryo" w:cs="Meiryo" w:eastAsia="Meiryo" w:hAnsi="Meiryo"/>
          <w:b w:val="false"/>
          <w:bCs w:val="false"/>
          <w:i w:val="false"/>
          <w:iCs w:val="false"/>
          <w:color w:val="000000"/>
          <w:sz w:val="20"/>
          <w:szCs w:val="20"/>
        </w:rPr>
        <w:t xml:space="preserve"> AuthLog 記録（★TBD）</w:t>
      </w:r>
    </w:p>
    <w:p>
      <w:pPr>
        <w:spacing w:before="30" w:after="30"/>
        <w:ind w:left="720" w:hanging="0"/>
        <w:jc w:val="left"/>
      </w:pPr>
      <w:r>
        <w:rPr>
          <w:rFonts w:ascii="Meiryo" w:cs="Meiryo" w:eastAsia="Meiryo" w:hAnsi="Meiryo"/>
          <w:b w:val="false"/>
          <w:bCs w:val="false"/>
          <w:i w:val="false"/>
          <w:iCs w:val="false"/>
          <w:color w:val="000000"/>
          <w:sz w:val="20"/>
          <w:szCs w:val="20"/>
        </w:rPr>
        <w:t xml:space="preserve">監査要件がある場合に限り、業務画面アクセスログ（画面 ID / UPN / OID / 日時）を AuthLog テーブルに記録する。★TBD：顧客の監査要件確認後に決定する。不要と判断した場合はこのステップを省略する。ログイン成功・失敗・アカウントロックのログは Entra ID のサインインログ（Azure Monitor）に委託するため、本システムでは管理しない。</w:t>
      </w:r>
    </w:p>
    <w:p>
      <w:pPr>
        <w:spacing w:before="80" w:after="80"/>
        <w:jc w:val="left"/>
      </w:pPr>
      <w:r>
        <w:rPr>
          <w:rFonts w:ascii="Meiryo" w:cs="Meiryo" w:eastAsia="Meiryo" w:hAnsi="Meiryo"/>
          <w:b w:val="false"/>
          <w:bCs w:val="false"/>
          <w:i w:val="false"/>
          <w:iCs w:val="false"/>
          <w:color w:val="000000"/>
          <w:sz w:val="20"/>
          <w:szCs w:val="20"/>
        </w:rPr>
        <w:t xml:space="preserve"/>
      </w:r>
    </w:p>
    <w:p>
      <w:pPr>
        <w:shd w:fill="BDD7EE" w:val="clear"/>
        <w:spacing w:before="180" w:after="90"/>
      </w:pPr>
      <w:r>
        <w:rPr>
          <w:rFonts w:ascii="Meiryo" w:cs="Meiryo" w:eastAsia="Meiryo" w:hAnsi="Meiryo"/>
          <w:b/>
          <w:bCs/>
          <w:i w:val="false"/>
          <w:iCs w:val="false"/>
          <w:color w:val="1F4E79"/>
          <w:sz w:val="22"/>
          <w:szCs w:val="22"/>
        </w:rPr>
        <w:t xml:space="preserve">4.2.5. ログアウト処理</w:t>
      </w:r>
    </w:p>
    <w:p>
      <w:pPr>
        <w:spacing w:before="60" w:after="60"/>
        <w:jc w:val="left"/>
      </w:pPr>
      <w:r>
        <w:rPr>
          <w:rFonts w:ascii="Meiryo" w:cs="Meiryo" w:eastAsia="Meiryo" w:hAnsi="Meiryo"/>
          <w:b w:val="false"/>
          <w:bCs w:val="false"/>
          <w:i w:val="false"/>
          <w:iCs w:val="false"/>
          <w:color w:val="000000"/>
          <w:sz w:val="20"/>
          <w:szCs w:val="20"/>
        </w:rPr>
        <w:t xml:space="preserve">ログアウト処理は MSAL と Entra ID が連携して実行する。本システムの DB へのアクセスは最小限（AuthLog への記録のみ・★TBD）とし、トークン管理・セッション失効は全て MSAL / Entra ID に委託する。</w:t>
      </w:r>
    </w:p>
    <w:p>
      <w:pPr>
        <w:spacing w:before="40" w:after="40"/>
        <w:jc w:val="left"/>
      </w:pPr>
      <w:r>
        <w:rPr>
          <w:rFonts w:ascii="Meiryo" w:cs="Meiryo" w:eastAsia="Meiryo" w:hAnsi="Meiryo"/>
          <w:b w:val="false"/>
          <w:bCs w:val="false"/>
          <w:i w:val="false"/>
          <w:iCs w:val="false"/>
          <w:color w:val="000000"/>
          <w:sz w:val="20"/>
          <w:szCs w:val="20"/>
        </w:rPr>
        <w:t xml:space="preserve"/>
      </w:r>
    </w:p>
    <w:p>
      <w:pPr>
        <w:spacing w:before="60" w:after="60"/>
        <w:jc w:val="center"/>
      </w:pPr>
      <w:r>
        <w:rPr>
          <w:rFonts w:ascii="Meiryo" w:cs="Meiryo" w:eastAsia="Meiryo" w:hAnsi="Meiryo"/>
          <w:b/>
          <w:bCs/>
          <w:i w:val="false"/>
          <w:iCs w:val="false"/>
          <w:color w:val="000000"/>
          <w:sz w:val="20"/>
          <w:szCs w:val="20"/>
        </w:rPr>
        <w:t xml:space="preserve">図4-2-5-1　ログアウト処理フロー</w:t>
      </w:r>
    </w:p>
    <w:p>
      <w:pPr>
        <w:spacing w:before="20" w:after="20"/>
        <w:jc w:val="left"/>
      </w:pPr>
      <w:r>
        <w:rPr>
          <w:rFonts w:ascii="Meiryo" w:cs="Meiryo" w:eastAsia="Meiryo" w:hAnsi="Meiryo"/>
          <w:b w:val="false"/>
          <w:bCs w:val="false"/>
          <w:i w:val="false"/>
          <w:iCs w:val="false"/>
          <w:color w:val="000000"/>
          <w:sz w:val="20"/>
          <w:szCs w:val="20"/>
        </w:rPr>
        <w:t xml:space="preserve"/>
      </w:r>
    </w:p>
    <w:p>
      <w:pPr>
        <w:shd w:fill="F4F4F4" w:val="clear"/>
        <w:spacing w:before="0" w:after="0"/>
      </w:pPr>
      <w:r>
        <w:rPr>
          <w:rFonts w:ascii="Courier New" w:cs="Courier New" w:eastAsia="Courier New" w:hAnsi="Courier New"/>
          <w:color w:val="1F4E79"/>
          <w:sz w:val="14"/>
          <w:szCs w:val="14"/>
        </w:rPr>
        <w:t xml:space="preserve">┌────────────────────┬──────────────────────────────┬────────────────────────────────────┐</w:t>
      </w:r>
    </w:p>
    <w:p>
      <w:pPr>
        <w:shd w:fill="F4F4F4" w:val="clear"/>
        <w:spacing w:before="0" w:after="0"/>
      </w:pPr>
      <w:r>
        <w:rPr>
          <w:rFonts w:ascii="Courier New" w:cs="Courier New" w:eastAsia="Courier New" w:hAnsi="Courier New"/>
          <w:color w:val="1F4E79"/>
          <w:sz w:val="14"/>
          <w:szCs w:val="14"/>
        </w:rPr>
        <w:t xml:space="preserve">│   クライアント       │   Angular / MSAL              │   Entra ID / Azure SQL MI           │</w:t>
      </w:r>
    </w:p>
    <w:p>
      <w:pPr>
        <w:shd w:fill="F4F4F4" w:val="clear"/>
        <w:spacing w:before="0" w:after="0"/>
      </w:pPr>
      <w:r>
        <w:rPr>
          <w:rFonts w:ascii="Courier New" w:cs="Courier New" w:eastAsia="Courier New" w:hAnsi="Courier New"/>
          <w:color w:val="1F4E79"/>
          <w:sz w:val="14"/>
          <w:szCs w:val="14"/>
        </w:rPr>
        <w:t xml:space="preserve">├────────────────────┼──────────────────────────────┼────────────────────────────────────┤</w:t>
      </w:r>
    </w:p>
    <w:p>
      <w:pPr>
        <w:shd w:fill="F4F4F4" w:val="clear"/>
        <w:spacing w:before="0" w:after="0"/>
      </w:pPr>
      <w:r>
        <w:rPr>
          <w:rFonts w:ascii="Courier New" w:cs="Courier New" w:eastAsia="Courier New" w:hAnsi="Courier New"/>
          <w:color w:val="1F4E79"/>
          <w:sz w:val="14"/>
          <w:szCs w:val="14"/>
        </w:rPr>
        <w:t xml:space="preserve">│  メニュー画面        │                              │                                    │</w:t>
      </w:r>
    </w:p>
    <w:p>
      <w:pPr>
        <w:shd w:fill="F4F4F4" w:val="clear"/>
        <w:spacing w:before="0" w:after="0"/>
      </w:pPr>
      <w:r>
        <w:rPr>
          <w:rFonts w:ascii="Courier New" w:cs="Courier New" w:eastAsia="Courier New" w:hAnsi="Courier New"/>
          <w:color w:val="1F4E79"/>
          <w:sz w:val="14"/>
          <w:szCs w:val="14"/>
        </w:rPr>
        <w:t xml:space="preserve">│  ログアウトボタン押下 ──────────────────────────────▶  1. ログアウト処理開始               │</w:t>
      </w:r>
    </w:p>
    <w:p>
      <w:pPr>
        <w:shd w:fill="F4F4F4" w:val="clear"/>
        <w:spacing w:before="0" w:after="0"/>
      </w:pPr>
      <w:r>
        <w:rPr>
          <w:rFonts w:ascii="Courier New" w:cs="Courier New" w:eastAsia="Courier New" w:hAnsi="Courier New"/>
          <w:color w:val="1F4E79"/>
          <w:sz w:val="14"/>
          <w:szCs w:val="14"/>
        </w:rPr>
        <w:t xml:space="preserve">│                     │                              │  MsalService.logoutRedirect()      │</w:t>
      </w:r>
    </w:p>
    <w:p>
      <w:pPr>
        <w:shd w:fill="F4F4F4" w:val="clear"/>
        <w:spacing w:before="0" w:after="0"/>
      </w:pPr>
      <w:r>
        <w:rPr>
          <w:rFonts w:ascii="Courier New" w:cs="Courier New" w:eastAsia="Courier New" w:hAnsi="Courier New"/>
          <w:color w:val="1F4E79"/>
          <w:sz w:val="14"/>
          <w:szCs w:val="14"/>
        </w:rPr>
        <w:t xml:space="preserve">│                     │          ▼                   │                                    │</w:t>
      </w:r>
    </w:p>
    <w:p>
      <w:pPr>
        <w:shd w:fill="F4F4F4" w:val="clear"/>
        <w:spacing w:before="0" w:after="0"/>
      </w:pPr>
      <w:r>
        <w:rPr>
          <w:rFonts w:ascii="Courier New" w:cs="Courier New" w:eastAsia="Courier New" w:hAnsi="Courier New"/>
          <w:color w:val="1F4E79"/>
          <w:sz w:val="14"/>
          <w:szCs w:val="14"/>
        </w:rPr>
        <w:t xml:space="preserve">│                     │  2. MSAL ローカルキャッシュ   │                                    │</w:t>
      </w:r>
    </w:p>
    <w:p>
      <w:pPr>
        <w:shd w:fill="F4F4F4" w:val="clear"/>
        <w:spacing w:before="0" w:after="0"/>
      </w:pPr>
      <w:r>
        <w:rPr>
          <w:rFonts w:ascii="Courier New" w:cs="Courier New" w:eastAsia="Courier New" w:hAnsi="Courier New"/>
          <w:color w:val="1F4E79"/>
          <w:sz w:val="14"/>
          <w:szCs w:val="14"/>
        </w:rPr>
        <w:t xml:space="preserve">│                     │     クリア                   │                                    │</w:t>
      </w:r>
    </w:p>
    <w:p>
      <w:pPr>
        <w:shd w:fill="F4F4F4" w:val="clear"/>
        <w:spacing w:before="0" w:after="0"/>
      </w:pPr>
      <w:r>
        <w:rPr>
          <w:rFonts w:ascii="Courier New" w:cs="Courier New" w:eastAsia="Courier New" w:hAnsi="Courier New"/>
          <w:color w:val="1F4E79"/>
          <w:sz w:val="14"/>
          <w:szCs w:val="14"/>
        </w:rPr>
        <w:t xml:space="preserve">│                     │  ・sessionStorage の JWT 削除 │                                    │</w:t>
      </w:r>
    </w:p>
    <w:p>
      <w:pPr>
        <w:shd w:fill="F4F4F4" w:val="clear"/>
        <w:spacing w:before="0" w:after="0"/>
      </w:pPr>
      <w:r>
        <w:rPr>
          <w:rFonts w:ascii="Courier New" w:cs="Courier New" w:eastAsia="Courier New" w:hAnsi="Courier New"/>
          <w:color w:val="1F4E79"/>
          <w:sz w:val="14"/>
          <w:szCs w:val="14"/>
        </w:rPr>
        <w:t xml:space="preserve">│                     │  ・Token Cache 削除           │                                    │</w:t>
      </w:r>
    </w:p>
    <w:p>
      <w:pPr>
        <w:shd w:fill="F4F4F4" w:val="clear"/>
        <w:spacing w:before="0" w:after="0"/>
      </w:pPr>
      <w:r>
        <w:rPr>
          <w:rFonts w:ascii="Courier New" w:cs="Courier New" w:eastAsia="Courier New" w:hAnsi="Courier New"/>
          <w:color w:val="1F4E79"/>
          <w:sz w:val="14"/>
          <w:szCs w:val="14"/>
        </w:rPr>
        <w:t xml:space="preserve">│                     │          ▼                   │                                    │</w:t>
      </w:r>
    </w:p>
    <w:p>
      <w:pPr>
        <w:shd w:fill="F4F4F4" w:val="clear"/>
        <w:spacing w:before="0" w:after="0"/>
      </w:pPr>
      <w:r>
        <w:rPr>
          <w:rFonts w:ascii="Courier New" w:cs="Courier New" w:eastAsia="Courier New" w:hAnsi="Courier New"/>
          <w:color w:val="1F4E79"/>
          <w:sz w:val="14"/>
          <w:szCs w:val="14"/>
        </w:rPr>
        <w:t xml:space="preserve">│                     │  3. Entra ID エンドセッション  ──────────────────────────────────▶  │</w:t>
      </w:r>
    </w:p>
    <w:p>
      <w:pPr>
        <w:shd w:fill="F4F4F4" w:val="clear"/>
        <w:spacing w:before="0" w:after="0"/>
      </w:pPr>
      <w:r>
        <w:rPr>
          <w:rFonts w:ascii="Courier New" w:cs="Courier New" w:eastAsia="Courier New" w:hAnsi="Courier New"/>
          <w:color w:val="1F4E79"/>
          <w:sz w:val="14"/>
          <w:szCs w:val="14"/>
        </w:rPr>
        <w:t xml:space="preserve">│                     │     リダイレクト              │  Entra ID がトークン失効処理        │</w:t>
      </w:r>
    </w:p>
    <w:p>
      <w:pPr>
        <w:shd w:fill="F4F4F4" w:val="clear"/>
        <w:spacing w:before="0" w:after="0"/>
      </w:pPr>
      <w:r>
        <w:rPr>
          <w:rFonts w:ascii="Courier New" w:cs="Courier New" w:eastAsia="Courier New" w:hAnsi="Courier New"/>
          <w:color w:val="1F4E79"/>
          <w:sz w:val="14"/>
          <w:szCs w:val="14"/>
        </w:rPr>
        <w:t xml:space="preserve">│                     │                              │  ・Access Token 失効                │</w:t>
      </w:r>
    </w:p>
    <w:p>
      <w:pPr>
        <w:shd w:fill="F4F4F4" w:val="clear"/>
        <w:spacing w:before="0" w:after="0"/>
      </w:pPr>
      <w:r>
        <w:rPr>
          <w:rFonts w:ascii="Courier New" w:cs="Courier New" w:eastAsia="Courier New" w:hAnsi="Courier New"/>
          <w:color w:val="1F4E79"/>
          <w:sz w:val="14"/>
          <w:szCs w:val="14"/>
        </w:rPr>
        <w:t xml:space="preserve">│                     │                              │  ・Refresh Token 失効               │</w:t>
      </w:r>
    </w:p>
    <w:p>
      <w:pPr>
        <w:shd w:fill="F4F4F4" w:val="clear"/>
        <w:spacing w:before="0" w:after="0"/>
      </w:pPr>
      <w:r>
        <w:rPr>
          <w:rFonts w:ascii="Courier New" w:cs="Courier New" w:eastAsia="Courier New" w:hAnsi="Courier New"/>
          <w:color w:val="1F4E79"/>
          <w:sz w:val="14"/>
          <w:szCs w:val="14"/>
        </w:rPr>
        <w:t xml:space="preserve">│                     │                              │  ※ トークン管理テーブル不要         │</w:t>
      </w:r>
    </w:p>
    <w:p>
      <w:pPr>
        <w:shd w:fill="F4F4F4" w:val="clear"/>
        <w:spacing w:before="0" w:after="0"/>
      </w:pPr>
      <w:r>
        <w:rPr>
          <w:rFonts w:ascii="Courier New" w:cs="Courier New" w:eastAsia="Courier New" w:hAnsi="Courier New"/>
          <w:color w:val="1F4E79"/>
          <w:sz w:val="14"/>
          <w:szCs w:val="14"/>
        </w:rPr>
        <w:t xml:space="preserve">│                     │          ▼（★TBD）           │                                    │</w:t>
      </w:r>
    </w:p>
    <w:p>
      <w:pPr>
        <w:shd w:fill="F4F4F4" w:val="clear"/>
        <w:spacing w:before="0" w:after="0"/>
      </w:pPr>
      <w:r>
        <w:rPr>
          <w:rFonts w:ascii="Courier New" w:cs="Courier New" w:eastAsia="Courier New" w:hAnsi="Courier New"/>
          <w:color w:val="1F4E79"/>
          <w:sz w:val="14"/>
          <w:szCs w:val="14"/>
        </w:rPr>
        <w:t xml:space="preserve">│                     │  4. AuthLog 記録（要否確認中）─ ─ ─ ─ ─ ─ ─▶  AuthLog テーブル  │</w:t>
      </w:r>
    </w:p>
    <w:p>
      <w:pPr>
        <w:shd w:fill="F4F4F4" w:val="clear"/>
        <w:spacing w:before="0" w:after="0"/>
      </w:pPr>
      <w:r>
        <w:rPr>
          <w:rFonts w:ascii="Courier New" w:cs="Courier New" w:eastAsia="Courier New" w:hAnsi="Courier New"/>
          <w:color w:val="1F4E79"/>
          <w:sz w:val="14"/>
          <w:szCs w:val="14"/>
        </w:rPr>
        <w:t xml:space="preserve">│                     │     ログアウト日時 / UPN / OID│                                    │</w:t>
      </w:r>
    </w:p>
    <w:p>
      <w:pPr>
        <w:shd w:fill="F4F4F4" w:val="clear"/>
        <w:spacing w:before="0" w:after="0"/>
      </w:pPr>
      <w:r>
        <w:rPr>
          <w:rFonts w:ascii="Courier New" w:cs="Courier New" w:eastAsia="Courier New" w:hAnsi="Courier New"/>
          <w:color w:val="1F4E79"/>
          <w:sz w:val="14"/>
          <w:szCs w:val="14"/>
        </w:rPr>
        <w:t xml:space="preserve">│                     │          ▼                   │                                    │</w:t>
      </w:r>
    </w:p>
    <w:p>
      <w:pPr>
        <w:shd w:fill="F4F4F4" w:val="clear"/>
        <w:spacing w:before="0" w:after="0"/>
      </w:pPr>
      <w:r>
        <w:rPr>
          <w:rFonts w:ascii="Courier New" w:cs="Courier New" w:eastAsia="Courier New" w:hAnsi="Courier New"/>
          <w:color w:val="1F4E79"/>
          <w:sz w:val="14"/>
          <w:szCs w:val="14"/>
        </w:rPr>
        <w:t xml:space="preserve">│  ログイン画面   ◁────  Microsoft ログイン画面へ      │                                    │</w:t>
      </w:r>
    </w:p>
    <w:p>
      <w:pPr>
        <w:shd w:fill="F4F4F4" w:val="clear"/>
        <w:spacing w:before="0" w:after="0"/>
      </w:pPr>
      <w:r>
        <w:rPr>
          <w:rFonts w:ascii="Courier New" w:cs="Courier New" w:eastAsia="Courier New" w:hAnsi="Courier New"/>
          <w:color w:val="1F4E79"/>
          <w:sz w:val="14"/>
          <w:szCs w:val="14"/>
        </w:rPr>
        <w:t xml:space="preserve">│  （Microsoft）      │  リダイレクト                 │                                    │</w:t>
      </w:r>
    </w:p>
    <w:p>
      <w:pPr>
        <w:shd w:fill="F4F4F4" w:val="clear"/>
        <w:spacing w:before="0" w:after="0"/>
      </w:pPr>
      <w:r>
        <w:rPr>
          <w:rFonts w:ascii="Courier New" w:cs="Courier New" w:eastAsia="Courier New" w:hAnsi="Courier New"/>
          <w:color w:val="1F4E79"/>
          <w:sz w:val="14"/>
          <w:szCs w:val="14"/>
        </w:rPr>
        <w:t xml:space="preserve">└────────────────────┴──────────────────────────────┴────────────────────────────────────┘</w:t>
      </w:r>
    </w:p>
    <w:p>
      <w:pPr>
        <w:spacing w:before="60" w:after="80"/>
        <w:jc w:val="left"/>
      </w:pPr>
      <w:r>
        <w:rPr>
          <w:rFonts w:ascii="Meiryo" w:cs="Meiryo" w:eastAsia="Meiryo" w:hAnsi="Meiryo"/>
          <w:b w:val="false"/>
          <w:bCs w:val="false"/>
          <w:i w:val="false"/>
          <w:iCs w:val="false"/>
          <w:color w:val="000000"/>
          <w:sz w:val="20"/>
          <w:szCs w:val="20"/>
        </w:rPr>
        <w:t xml:space="preserve"/>
      </w:r>
    </w:p>
    <w:p>
      <w:pPr>
        <w:spacing w:before="40" w:after="40"/>
        <w:ind w:left="480" w:hanging="360"/>
        <w:jc w:val="left"/>
      </w:pPr>
      <w:r>
        <w:rPr>
          <w:rFonts w:ascii="Meiryo" w:cs="Meiryo" w:eastAsia="Meiryo" w:hAnsi="Meiryo"/>
          <w:b/>
          <w:bCs/>
          <w:i w:val="false"/>
          <w:iCs w:val="false"/>
          <w:color w:val="000000"/>
          <w:sz w:val="20"/>
          <w:szCs w:val="20"/>
        </w:rPr>
        <w:t xml:space="preserve">（1）</w:t>
      </w:r>
      <w:r>
        <w:rPr>
          <w:rFonts w:ascii="Meiryo" w:cs="Meiryo" w:eastAsia="Meiryo" w:hAnsi="Meiryo"/>
          <w:b w:val="false"/>
          <w:bCs w:val="false"/>
          <w:i w:val="false"/>
          <w:iCs w:val="false"/>
          <w:color w:val="000000"/>
          <w:sz w:val="20"/>
          <w:szCs w:val="20"/>
        </w:rPr>
        <w:t xml:space="preserve"> ログアウト処理開始</w:t>
      </w:r>
    </w:p>
    <w:p>
      <w:pPr>
        <w:spacing w:before="30" w:after="30"/>
        <w:ind w:left="720" w:hanging="0"/>
        <w:jc w:val="left"/>
      </w:pPr>
      <w:r>
        <w:rPr>
          <w:rFonts w:ascii="Meiryo" w:cs="Meiryo" w:eastAsia="Meiryo" w:hAnsi="Meiryo"/>
          <w:b w:val="false"/>
          <w:bCs w:val="false"/>
          <w:i w:val="false"/>
          <w:iCs w:val="false"/>
          <w:color w:val="000000"/>
          <w:sz w:val="20"/>
          <w:szCs w:val="20"/>
        </w:rPr>
        <w:t xml:space="preserve">ユーザがログアウトボタンを押下すると MsalService.logoutRedirect() が呼び出される。</w:t>
      </w:r>
    </w:p>
    <w:p>
      <w:pPr>
        <w:spacing w:before="40" w:after="40"/>
        <w:ind w:left="480" w:hanging="360"/>
        <w:jc w:val="left"/>
      </w:pPr>
      <w:r>
        <w:rPr>
          <w:rFonts w:ascii="Meiryo" w:cs="Meiryo" w:eastAsia="Meiryo" w:hAnsi="Meiryo"/>
          <w:b/>
          <w:bCs/>
          <w:i w:val="false"/>
          <w:iCs w:val="false"/>
          <w:color w:val="000000"/>
          <w:sz w:val="20"/>
          <w:szCs w:val="20"/>
        </w:rPr>
        <w:t xml:space="preserve">（2）</w:t>
      </w:r>
      <w:r>
        <w:rPr>
          <w:rFonts w:ascii="Meiryo" w:cs="Meiryo" w:eastAsia="Meiryo" w:hAnsi="Meiryo"/>
          <w:b w:val="false"/>
          <w:bCs w:val="false"/>
          <w:i w:val="false"/>
          <w:iCs w:val="false"/>
          <w:color w:val="000000"/>
          <w:sz w:val="20"/>
          <w:szCs w:val="20"/>
        </w:rPr>
        <w:t xml:space="preserve"> MSAL ローカルキャッシュクリア</w:t>
      </w:r>
    </w:p>
    <w:p>
      <w:pPr>
        <w:spacing w:before="30" w:after="30"/>
        <w:ind w:left="720" w:hanging="0"/>
        <w:jc w:val="left"/>
      </w:pPr>
      <w:r>
        <w:rPr>
          <w:rFonts w:ascii="Meiryo" w:cs="Meiryo" w:eastAsia="Meiryo" w:hAnsi="Meiryo"/>
          <w:b w:val="false"/>
          <w:bCs w:val="false"/>
          <w:i w:val="false"/>
          <w:iCs w:val="false"/>
          <w:color w:val="000000"/>
          <w:sz w:val="20"/>
          <w:szCs w:val="20"/>
        </w:rPr>
        <w:t xml:space="preserve">ブラウザの sessionStorage に保持している JWT（Access Token / Refresh Token / ID Token）を削除する。Token Cache をクリアすることで、以降の API リクエストで自動的に再認証が要求される。本システムの DB への書き込みは発生しない。</w:t>
      </w:r>
    </w:p>
    <w:p>
      <w:pPr>
        <w:spacing w:before="40" w:after="40"/>
        <w:ind w:left="480" w:hanging="360"/>
        <w:jc w:val="left"/>
      </w:pPr>
      <w:r>
        <w:rPr>
          <w:rFonts w:ascii="Meiryo" w:cs="Meiryo" w:eastAsia="Meiryo" w:hAnsi="Meiryo"/>
          <w:b/>
          <w:bCs/>
          <w:i w:val="false"/>
          <w:iCs w:val="false"/>
          <w:color w:val="000000"/>
          <w:sz w:val="20"/>
          <w:szCs w:val="20"/>
        </w:rPr>
        <w:t xml:space="preserve">（3）</w:t>
      </w:r>
      <w:r>
        <w:rPr>
          <w:rFonts w:ascii="Meiryo" w:cs="Meiryo" w:eastAsia="Meiryo" w:hAnsi="Meiryo"/>
          <w:b w:val="false"/>
          <w:bCs w:val="false"/>
          <w:i w:val="false"/>
          <w:iCs w:val="false"/>
          <w:color w:val="000000"/>
          <w:sz w:val="20"/>
          <w:szCs w:val="20"/>
        </w:rPr>
        <w:t xml:space="preserve"> Entra ID エンドセッション処理</w:t>
      </w:r>
    </w:p>
    <w:p>
      <w:pPr>
        <w:spacing w:before="30" w:after="30"/>
        <w:ind w:left="720" w:hanging="0"/>
        <w:jc w:val="left"/>
      </w:pPr>
      <w:r>
        <w:rPr>
          <w:rFonts w:ascii="Meiryo" w:cs="Meiryo" w:eastAsia="Meiryo" w:hAnsi="Meiryo"/>
          <w:b w:val="false"/>
          <w:bCs w:val="false"/>
          <w:i w:val="false"/>
          <w:iCs w:val="false"/>
          <w:color w:val="000000"/>
          <w:sz w:val="20"/>
          <w:szCs w:val="20"/>
        </w:rPr>
        <w:t xml:space="preserve">Entra ID のエンドセッションエンドポイントへリダイレクトし、サーバサイドでトークンを失効させる。Access Token・Refresh Token の失効処理は Entra ID が自動で行う。本システムの DB にトークン管理テーブルを持つ必要はない。</w:t>
      </w:r>
    </w:p>
    <w:p>
      <w:pPr>
        <w:spacing w:before="40" w:after="40"/>
        <w:ind w:left="480" w:hanging="360"/>
        <w:jc w:val="left"/>
      </w:pPr>
      <w:r>
        <w:rPr>
          <w:rFonts w:ascii="Meiryo" w:cs="Meiryo" w:eastAsia="Meiryo" w:hAnsi="Meiryo"/>
          <w:b/>
          <w:bCs/>
          <w:i w:val="false"/>
          <w:iCs w:val="false"/>
          <w:color w:val="000000"/>
          <w:sz w:val="20"/>
          <w:szCs w:val="20"/>
        </w:rPr>
        <w:t xml:space="preserve">（4）</w:t>
      </w:r>
      <w:r>
        <w:rPr>
          <w:rFonts w:ascii="Meiryo" w:cs="Meiryo" w:eastAsia="Meiryo" w:hAnsi="Meiryo"/>
          <w:b w:val="false"/>
          <w:bCs w:val="false"/>
          <w:i w:val="false"/>
          <w:iCs w:val="false"/>
          <w:color w:val="000000"/>
          <w:sz w:val="20"/>
          <w:szCs w:val="20"/>
        </w:rPr>
        <w:t xml:space="preserve"> AuthLog 記録（★TBD）</w:t>
      </w:r>
    </w:p>
    <w:p>
      <w:pPr>
        <w:spacing w:before="30" w:after="30"/>
        <w:ind w:left="720" w:hanging="0"/>
        <w:jc w:val="left"/>
      </w:pPr>
      <w:r>
        <w:rPr>
          <w:rFonts w:ascii="Meiryo" w:cs="Meiryo" w:eastAsia="Meiryo" w:hAnsi="Meiryo"/>
          <w:b w:val="false"/>
          <w:bCs w:val="false"/>
          <w:i w:val="false"/>
          <w:iCs w:val="false"/>
          <w:color w:val="000000"/>
          <w:sz w:val="20"/>
          <w:szCs w:val="20"/>
        </w:rPr>
        <w:t xml:space="preserve">監査要件がある場合に限り、ログアウト日時・UPN・OID を AuthLog テーブルに記録する。★TBD：顧客の監査要件確認後に決定する。</w:t>
      </w:r>
    </w:p>
    <w:p>
      <w:pPr>
        <w:spacing w:before="80" w:after="80"/>
        <w:jc w:val="left"/>
      </w:pPr>
      <w:r>
        <w:rPr>
          <w:rFonts w:ascii="Meiryo" w:cs="Meiryo" w:eastAsia="Meiryo" w:hAnsi="Meiryo"/>
          <w:b w:val="false"/>
          <w:bCs w:val="false"/>
          <w:i w:val="false"/>
          <w:iCs w:val="false"/>
          <w:color w:val="000000"/>
          <w:sz w:val="20"/>
          <w:szCs w:val="20"/>
        </w:rPr>
        <w:t xml:space="preserve"/>
      </w:r>
    </w:p>
    <w:p>
      <w:pPr>
        <w:shd w:fill="BDD7EE" w:val="clear"/>
        <w:spacing w:before="180" w:after="90"/>
      </w:pPr>
      <w:r>
        <w:rPr>
          <w:rFonts w:ascii="Meiryo" w:cs="Meiryo" w:eastAsia="Meiryo" w:hAnsi="Meiryo"/>
          <w:b/>
          <w:bCs/>
          <w:i w:val="false"/>
          <w:iCs w:val="false"/>
          <w:color w:val="1F4E79"/>
          <w:sz w:val="22"/>
          <w:szCs w:val="22"/>
        </w:rPr>
        <w:t xml:space="preserve">4.2.6. 認証履歴管理</w:t>
      </w:r>
    </w:p>
    <w:p>
      <w:pPr>
        <w:spacing w:before="60" w:after="60"/>
        <w:jc w:val="left"/>
      </w:pPr>
      <w:r>
        <w:rPr>
          <w:rFonts w:ascii="Meiryo" w:cs="Meiryo" w:eastAsia="Meiryo" w:hAnsi="Meiryo"/>
          <w:b w:val="false"/>
          <w:bCs w:val="false"/>
          <w:i w:val="false"/>
          <w:iCs w:val="false"/>
          <w:color w:val="000000"/>
          <w:sz w:val="20"/>
          <w:szCs w:val="20"/>
        </w:rPr>
        <w:t xml:space="preserve">認証に関するログ管理は Entra ID（Azure Monitor）と本システム（AuthLog）の2層で構成する。</w:t>
      </w:r>
    </w:p>
    <w:p>
      <w:pPr>
        <w:spacing w:before="40" w:after="40"/>
        <w:jc w:val="left"/>
      </w:pPr>
      <w:r>
        <w:rPr>
          <w:rFonts w:ascii="Meiryo" w:cs="Meiryo" w:eastAsia="Meiryo" w:hAnsi="Meiryo"/>
          <w:b w:val="false"/>
          <w:bCs w:val="false"/>
          <w:i w:val="false"/>
          <w:iCs w:val="false"/>
          <w:color w:val="000000"/>
          <w:sz w:val="20"/>
          <w:szCs w:val="20"/>
        </w:rPr>
        <w:t xml:space="preserve"/>
      </w:r>
    </w:p>
    <w:p>
      <w:pPr>
        <w:spacing w:before="100" w:after="40"/>
        <w:jc w:val="left"/>
      </w:pPr>
      <w:r>
        <w:rPr>
          <w:rFonts w:ascii="Meiryo" w:cs="Meiryo" w:eastAsia="Meiryo" w:hAnsi="Meiryo"/>
          <w:b/>
          <w:bCs/>
          <w:i w:val="false"/>
          <w:iCs w:val="false"/>
          <w:color w:val="000000"/>
          <w:sz w:val="20"/>
          <w:szCs w:val="20"/>
        </w:rPr>
        <w:t xml:space="preserve">表4-4　ログ管理の責任分担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6"/>
      </w:tblGrid>
      <w:tr>
        <w:tc>
          <w:tcPr>
            <w:tcW w:type="dxa" w:w="2400"/>
            <w:tcBorders>
              <w:top w:val="single" w:color="9DC3E6" w:sz="4" w:space="0"/>
              <w:left w:val="single" w:color="9DC3E6" w:sz="4" w:space="0"/>
              <w:bottom w:val="single" w:color="9DC3E6" w:sz="4" w:space="0"/>
              <w:right w:val="single" w:color="9DC3E6" w:sz="4" w:space="0"/>
            </w:tcBorders>
            <w:shd w:fill="2E75B6"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FFFFFF"/>
                <w:sz w:val="18"/>
                <w:szCs w:val="18"/>
              </w:rPr>
              <w:t xml:space="preserve">ログの種類</w:t>
            </w:r>
          </w:p>
        </w:tc>
        <w:tc>
          <w:tcPr>
            <w:tcW w:type="dxa" w:w="2000"/>
            <w:tcBorders>
              <w:top w:val="single" w:color="9DC3E6" w:sz="4" w:space="0"/>
              <w:left w:val="single" w:color="9DC3E6" w:sz="4" w:space="0"/>
              <w:bottom w:val="single" w:color="9DC3E6" w:sz="4" w:space="0"/>
              <w:right w:val="single" w:color="9DC3E6" w:sz="4" w:space="0"/>
            </w:tcBorders>
            <w:shd w:fill="2E75B6"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FFFFFF"/>
                <w:sz w:val="18"/>
                <w:szCs w:val="18"/>
              </w:rPr>
              <w:t xml:space="preserve">管理場所</w:t>
            </w:r>
          </w:p>
        </w:tc>
        <w:tc>
          <w:tcPr>
            <w:tcW w:type="dxa" w:w="4626"/>
            <w:tcBorders>
              <w:top w:val="single" w:color="9DC3E6" w:sz="4" w:space="0"/>
              <w:left w:val="single" w:color="9DC3E6" w:sz="4" w:space="0"/>
              <w:bottom w:val="single" w:color="9DC3E6" w:sz="4" w:space="0"/>
              <w:right w:val="single" w:color="9DC3E6" w:sz="4" w:space="0"/>
            </w:tcBorders>
            <w:shd w:fill="2E75B6"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FFFFFF"/>
                <w:sz w:val="18"/>
                <w:szCs w:val="18"/>
              </w:rPr>
              <w:t xml:space="preserve">内容・備考</w:t>
            </w:r>
          </w:p>
        </w:tc>
      </w:tr>
      <w:tr>
        <w:tc>
          <w:tcPr>
            <w:tcW w:type="dxa" w:w="24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ログイン成功・失敗</w:t>
            </w:r>
          </w:p>
        </w:tc>
        <w:tc>
          <w:tcPr>
            <w:tcW w:type="dxa" w:w="20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375623"/>
                <w:sz w:val="18"/>
                <w:szCs w:val="18"/>
              </w:rPr>
              <w:t xml:space="preserve">Entra ID（Azure Monitor）</w:t>
            </w:r>
          </w:p>
        </w:tc>
        <w:tc>
          <w:tcPr>
            <w:tcW w:type="dxa" w:w="4626"/>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Azure Portal のサインインログで確認可能。本システム DB への記録不要</w:t>
            </w:r>
          </w:p>
        </w:tc>
      </w:tr>
      <w:tr>
        <w:tc>
          <w:tcPr>
            <w:tcW w:type="dxa" w:w="24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MFA 認証成否</w:t>
            </w:r>
          </w:p>
        </w:tc>
        <w:tc>
          <w:tcPr>
            <w:tcW w:type="dxa" w:w="20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375623"/>
                <w:sz w:val="18"/>
                <w:szCs w:val="18"/>
              </w:rPr>
              <w:t xml:space="preserve">Entra ID（Azure Monitor）</w:t>
            </w:r>
          </w:p>
        </w:tc>
        <w:tc>
          <w:tcPr>
            <w:tcW w:type="dxa" w:w="4626"/>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条件付きアクセスのログで確認可能。本システム DB への記録不要</w:t>
            </w:r>
          </w:p>
        </w:tc>
      </w:tr>
      <w:tr>
        <w:tc>
          <w:tcPr>
            <w:tcW w:type="dxa" w:w="24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アカウントロック</w:t>
            </w:r>
          </w:p>
        </w:tc>
        <w:tc>
          <w:tcPr>
            <w:tcW w:type="dxa" w:w="20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375623"/>
                <w:sz w:val="18"/>
                <w:szCs w:val="18"/>
              </w:rPr>
              <w:t xml:space="preserve">Entra ID（Azure Monitor）</w:t>
            </w:r>
          </w:p>
        </w:tc>
        <w:tc>
          <w:tcPr>
            <w:tcW w:type="dxa" w:w="4626"/>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スマートロックアウトのログで確認可能。本システム DB への記録不要</w:t>
            </w:r>
          </w:p>
        </w:tc>
      </w:tr>
      <w:tr>
        <w:tc>
          <w:tcPr>
            <w:tcW w:type="dxa" w:w="24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業務画面アクセスログ</w:t>
            </w:r>
          </w:p>
        </w:tc>
        <w:tc>
          <w:tcPr>
            <w:tcW w:type="dxa" w:w="20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7F6000"/>
                <w:sz w:val="18"/>
                <w:szCs w:val="18"/>
              </w:rPr>
              <w:t xml:space="preserve">本システムDB AuthLog（★TBD）</w:t>
            </w:r>
          </w:p>
        </w:tc>
        <w:tc>
          <w:tcPr>
            <w:tcW w:type="dxa" w:w="4626"/>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誰がいつどの画面を操作したかを記録する。★TBD：監査要件の有無を顧客確認後に決定する</w:t>
            </w:r>
          </w:p>
        </w:tc>
      </w:tr>
      <w:tr>
        <w:tc>
          <w:tcPr>
            <w:tcW w:type="dxa" w:w="24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ログアウト記録</w:t>
            </w:r>
          </w:p>
        </w:tc>
        <w:tc>
          <w:tcPr>
            <w:tcW w:type="dxa" w:w="20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7F6000"/>
                <w:sz w:val="18"/>
                <w:szCs w:val="18"/>
              </w:rPr>
              <w:t xml:space="preserve">本システムDB AuthLog（★TBD）</w:t>
            </w:r>
          </w:p>
        </w:tc>
        <w:tc>
          <w:tcPr>
            <w:tcW w:type="dxa" w:w="4626"/>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★TBD：AuthLog を作成する場合のみ記録する</w:t>
            </w:r>
          </w:p>
        </w:tc>
      </w:tr>
    </w:tbl>
    <w:p>
      <w:pPr>
        <w:spacing w:before="60" w:after="80"/>
        <w:jc w:val="left"/>
      </w:pPr>
      <w:r>
        <w:rPr>
          <w:rFonts w:ascii="Meiryo" w:cs="Meiryo" w:eastAsia="Meiryo" w:hAnsi="Meiryo"/>
          <w:b w:val="false"/>
          <w:bCs w:val="false"/>
          <w:i w:val="false"/>
          <w:iCs w:val="false"/>
          <w:color w:val="000000"/>
          <w:sz w:val="20"/>
          <w:szCs w:val="20"/>
        </w:rPr>
        <w:t xml:space="preserve"/>
      </w:r>
    </w:p>
    <w:p>
      <w:pPr>
        <w:pBdr>
          <w:left w:val="single" w:color="7F6000" w:sz="12" w:space="0"/>
        </w:pBdr>
        <w:shd w:fill="FFF2CC" w:val="clear"/>
        <w:spacing w:before="60" w:after="60"/>
        <w:ind w:left="120"/>
      </w:pPr>
      <w:r>
        <w:rPr>
          <w:rFonts w:ascii="Meiryo" w:cs="Meiryo" w:eastAsia="Meiryo" w:hAnsi="Meiryo"/>
          <w:b/>
          <w:bCs/>
          <w:i w:val="false"/>
          <w:iCs w:val="false"/>
          <w:color w:val="7F6000"/>
          <w:sz w:val="18"/>
          <w:szCs w:val="18"/>
        </w:rPr>
        <w:t xml:space="preserve">★ AuthLog テーブルの要否は顧客の監査要件確認後に決定する（★TBD）。不要の場合はログイン・ログアウト・アクセスの全記録を Entra ID の Azure Monitor に委託する。</w:t>
      </w:r>
    </w:p>
    <w:p>
      <w:pPr>
        <w:spacing w:before="40" w:after="40"/>
        <w:jc w:val="left"/>
      </w:pPr>
      <w:r>
        <w:rPr>
          <w:rFonts w:ascii="Meiryo" w:cs="Meiryo" w:eastAsia="Meiryo" w:hAnsi="Meiryo"/>
          <w:b w:val="false"/>
          <w:bCs w:val="false"/>
          <w:i w:val="false"/>
          <w:iCs w:val="false"/>
          <w:color w:val="000000"/>
          <w:sz w:val="20"/>
          <w:szCs w:val="20"/>
        </w:rPr>
        <w:t xml:space="preserve"/>
      </w:r>
    </w:p>
    <w:p>
      <w:pPr>
        <w:pBdr>
          <w:bottom w:val="single" w:color="2E75B6" w:sz="6" w:space="0"/>
        </w:pBdr>
        <w:spacing w:before="140" w:after="70"/>
      </w:pPr>
      <w:r>
        <w:rPr>
          <w:rFonts w:ascii="Meiryo" w:cs="Meiryo" w:eastAsia="Meiryo" w:hAnsi="Meiryo"/>
          <w:b/>
          <w:bCs/>
          <w:i w:val="false"/>
          <w:iCs w:val="false"/>
          <w:color w:val="1F4E79"/>
          <w:sz w:val="20"/>
          <w:szCs w:val="20"/>
        </w:rPr>
        <w:t xml:space="preserve">AuthLog テーブルを作成する場合の記録項目（★TBD）</w:t>
      </w:r>
    </w:p>
    <w:p>
      <w:pPr>
        <w:spacing w:before="40" w:after="40"/>
        <w:ind w:left="480" w:hanging="0"/>
        <w:jc w:val="left"/>
      </w:pPr>
      <w:r>
        <w:rPr>
          <w:rFonts w:ascii="Meiryo" w:cs="Meiryo" w:eastAsia="Meiryo" w:hAnsi="Meiryo"/>
          <w:b w:val="false"/>
          <w:bCs w:val="false"/>
          <w:i/>
          <w:iCs/>
          <w:color w:val="595959"/>
          <w:sz w:val="18"/>
          <w:szCs w:val="18"/>
        </w:rPr>
        <w:t xml:space="preserve">※ 以下は AuthLog を作成する場合のみ適用する。</w:t>
      </w:r>
    </w:p>
    <w:p>
      <w:pPr>
        <w:spacing w:before="20" w:after="20"/>
        <w:jc w:val="left"/>
      </w:pPr>
      <w:r>
        <w:rPr>
          <w:rFonts w:ascii="Meiryo" w:cs="Meiryo" w:eastAsia="Meiryo" w:hAnsi="Meiryo"/>
          <w:b w:val="false"/>
          <w:bCs w:val="false"/>
          <w:i w:val="false"/>
          <w:iCs w:val="false"/>
          <w:color w:val="000000"/>
          <w:sz w:val="20"/>
          <w:szCs w:val="20"/>
        </w:rPr>
        <w:t xml:space="preserve"/>
      </w:r>
    </w:p>
    <w:p>
      <w:pPr>
        <w:spacing w:before="100" w:after="40"/>
        <w:jc w:val="left"/>
      </w:pPr>
      <w:r>
        <w:rPr>
          <w:rFonts w:ascii="Meiryo" w:cs="Meiryo" w:eastAsia="Meiryo" w:hAnsi="Meiryo"/>
          <w:b/>
          <w:bCs/>
          <w:i w:val="false"/>
          <w:iCs w:val="false"/>
          <w:color w:val="000000"/>
          <w:sz w:val="20"/>
          <w:szCs w:val="20"/>
        </w:rPr>
        <w:t xml:space="preserve">表4-5　AuthLog テーブル項目（案）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9DC3E6" w:sz="4" w:space="0"/>
              <w:left w:val="single" w:color="9DC3E6" w:sz="4" w:space="0"/>
              <w:bottom w:val="single" w:color="9DC3E6" w:sz="4" w:space="0"/>
              <w:right w:val="single" w:color="9DC3E6" w:sz="4" w:space="0"/>
            </w:tcBorders>
            <w:shd w:fill="2E75B6"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FFFFFF"/>
                <w:sz w:val="18"/>
                <w:szCs w:val="18"/>
              </w:rPr>
              <w:t xml:space="preserve">項目名</w:t>
            </w:r>
          </w:p>
        </w:tc>
        <w:tc>
          <w:tcPr>
            <w:tcW w:type="dxa" w:w="6426"/>
            <w:tcBorders>
              <w:top w:val="single" w:color="9DC3E6" w:sz="4" w:space="0"/>
              <w:left w:val="single" w:color="9DC3E6" w:sz="4" w:space="0"/>
              <w:bottom w:val="single" w:color="9DC3E6" w:sz="4" w:space="0"/>
              <w:right w:val="single" w:color="9DC3E6" w:sz="4" w:space="0"/>
            </w:tcBorders>
            <w:shd w:fill="2E75B6"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FFFFFF"/>
                <w:sz w:val="18"/>
                <w:szCs w:val="18"/>
              </w:rPr>
              <w:t xml:space="preserve">説明</w:t>
            </w:r>
          </w:p>
        </w:tc>
      </w:tr>
      <w:tr>
        <w:tc>
          <w:tcPr>
            <w:tcW w:type="dxa" w:w="26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アクセス日時</w:t>
            </w:r>
          </w:p>
        </w:tc>
        <w:tc>
          <w:tcPr>
            <w:tcW w:type="dxa" w:w="6426"/>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業務画面へのアクセスが行われた日時</w:t>
            </w:r>
          </w:p>
        </w:tc>
      </w:tr>
      <w:tr>
        <w:tc>
          <w:tcPr>
            <w:tcW w:type="dxa" w:w="26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認証区分</w:t>
            </w:r>
          </w:p>
        </w:tc>
        <w:tc>
          <w:tcPr>
            <w:tcW w:type="dxa" w:w="6426"/>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LOGIN（ログイン成功）/ LOGOUT（ログアウト）/ ACCESS（画面アクセス）のみ。失敗・ロックは Entra ID に委託</w:t>
            </w:r>
          </w:p>
        </w:tc>
      </w:tr>
      <w:tr>
        <w:tc>
          <w:tcPr>
            <w:tcW w:type="dxa" w:w="26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ログイン ID（UPN）</w:t>
            </w:r>
          </w:p>
        </w:tc>
        <w:tc>
          <w:tcPr>
            <w:tcW w:type="dxa" w:w="6426"/>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user@organization.com 形式のユーザプリンシパル名（Entra ID）</w:t>
            </w:r>
          </w:p>
        </w:tc>
      </w:tr>
      <w:tr>
        <w:tc>
          <w:tcPr>
            <w:tcW w:type="dxa" w:w="26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ユーザ OID</w:t>
            </w:r>
          </w:p>
        </w:tc>
        <w:tc>
          <w:tcPr>
            <w:tcW w:type="dxa" w:w="6426"/>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Entra ID から取得したオブジェクト ID（一意識別子・変更不可）</w:t>
            </w:r>
          </w:p>
        </w:tc>
      </w:tr>
      <w:tr>
        <w:tc>
          <w:tcPr>
            <w:tcW w:type="dxa" w:w="26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クライアント IP アドレス</w:t>
            </w:r>
          </w:p>
        </w:tc>
        <w:tc>
          <w:tcPr>
            <w:tcW w:type="dxa" w:w="6426"/>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アクセスを行ったクライアントの IP アドレス（VPN 経由の場合は庁内 IP）</w:t>
            </w:r>
          </w:p>
        </w:tc>
      </w:tr>
      <w:tr>
        <w:tc>
          <w:tcPr>
            <w:tcW w:type="dxa" w:w="26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AP サーバ名称</w:t>
            </w:r>
          </w:p>
        </w:tc>
        <w:tc>
          <w:tcPr>
            <w:tcW w:type="dxa" w:w="6426"/>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AP サーバの名称（Azure VM のインスタンス名）</w:t>
            </w:r>
          </w:p>
        </w:tc>
      </w:tr>
      <w:tr>
        <w:tc>
          <w:tcPr>
            <w:tcW w:type="dxa" w:w="26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画面 ID / URL パス</w:t>
            </w:r>
          </w:p>
        </w:tc>
        <w:tc>
          <w:tcPr>
            <w:tcW w:type="dxa" w:w="6426"/>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現在表示されている画面の画面 ID または URL パス（業務画面レベルの監査に使用）</w:t>
            </w:r>
          </w:p>
        </w:tc>
      </w:tr>
    </w:tbl>
    <w:p>
      <w:pPr>
        <w:spacing w:before="80" w:after="80"/>
        <w:jc w:val="left"/>
      </w:pPr>
      <w:r>
        <w:rPr>
          <w:rFonts w:ascii="Meiryo" w:cs="Meiryo" w:eastAsia="Meiryo" w:hAnsi="Meiryo"/>
          <w:b w:val="false"/>
          <w:bCs w:val="false"/>
          <w:i w:val="false"/>
          <w:iCs w:val="false"/>
          <w:color w:val="000000"/>
          <w:sz w:val="20"/>
          <w:szCs w:val="20"/>
        </w:rPr>
        <w:t xml:space="preserve"/>
      </w:r>
    </w:p>
    <w:p>
      <w:pPr>
        <w:shd w:fill="BDD7EE" w:val="clear"/>
        <w:spacing w:before="180" w:after="90"/>
      </w:pPr>
      <w:r>
        <w:rPr>
          <w:rFonts w:ascii="Meiryo" w:cs="Meiryo" w:eastAsia="Meiryo" w:hAnsi="Meiryo"/>
          <w:b/>
          <w:bCs/>
          <w:i w:val="false"/>
          <w:iCs w:val="false"/>
          <w:color w:val="1F4E79"/>
          <w:sz w:val="22"/>
          <w:szCs w:val="22"/>
        </w:rPr>
        <w:t xml:space="preserve">4.2.7. 認証情報管理</w:t>
      </w:r>
    </w:p>
    <w:p>
      <w:pPr>
        <w:spacing w:before="60" w:after="60"/>
        <w:jc w:val="left"/>
      </w:pPr>
      <w:r>
        <w:rPr>
          <w:rFonts w:ascii="Meiryo" w:cs="Meiryo" w:eastAsia="Meiryo" w:hAnsi="Meiryo"/>
          <w:b w:val="false"/>
          <w:bCs w:val="false"/>
          <w:i w:val="false"/>
          <w:iCs w:val="false"/>
          <w:color w:val="000000"/>
          <w:sz w:val="20"/>
          <w:szCs w:val="20"/>
        </w:rPr>
        <w:t xml:space="preserve">ユーザ認証情報のメンテナンス（ロール付与・アカウント有効化等）を行う。</w:t>
      </w:r>
    </w:p>
    <w:p>
      <w:pPr>
        <w:spacing w:before="60" w:after="60"/>
        <w:jc w:val="left"/>
      </w:pPr>
      <w:r>
        <w:rPr>
          <w:rFonts w:ascii="Meiryo" w:cs="Meiryo" w:eastAsia="Meiryo" w:hAnsi="Meiryo"/>
          <w:b w:val="false"/>
          <w:bCs w:val="false"/>
          <w:i w:val="false"/>
          <w:iCs w:val="false"/>
          <w:color w:val="000000"/>
          <w:sz w:val="20"/>
          <w:szCs w:val="20"/>
        </w:rPr>
        <w:t xml:space="preserve">本システムは信用基金の既存 Entra ID テナントを継続使用するため、アカウント管理の責任は以下の通り分担される。</w:t>
      </w:r>
    </w:p>
    <w:p>
      <w:pPr>
        <w:pBdr>
          <w:left w:val="single" w:color="375623" w:sz="12" w:space="0"/>
        </w:pBdr>
        <w:shd w:fill="E2EFDA" w:val="clear"/>
        <w:spacing w:before="60" w:after="60"/>
        <w:ind w:left="120"/>
      </w:pPr>
      <w:r>
        <w:rPr>
          <w:rFonts w:ascii="Meiryo" w:cs="Meiryo" w:eastAsia="Meiryo" w:hAnsi="Meiryo"/>
          <w:b/>
          <w:bCs/>
          <w:i w:val="false"/>
          <w:iCs w:val="false"/>
          <w:color w:val="375623"/>
          <w:sz w:val="18"/>
          <w:szCs w:val="18"/>
        </w:rPr>
        <w:t xml:space="preserve">✓ 庁内 AD と Entra Connect による同期が確認済みであるため、アカウント管理は AD 側が「正」となる。</w:t>
      </w:r>
    </w:p>
    <w:p>
      <w:pPr>
        <w:spacing w:before="40" w:after="40"/>
        <w:jc w:val="left"/>
      </w:pPr>
      <w:r>
        <w:rPr>
          <w:rFonts w:ascii="Meiryo" w:cs="Meiryo" w:eastAsia="Meiryo" w:hAnsi="Meiryo"/>
          <w:b w:val="false"/>
          <w:bCs w:val="false"/>
          <w:i w:val="false"/>
          <w:iCs w:val="false"/>
          <w:color w:val="000000"/>
          <w:sz w:val="20"/>
          <w:szCs w:val="20"/>
        </w:rPr>
        <w:t xml:space="preserve"/>
      </w:r>
    </w:p>
    <w:p>
      <w:pPr>
        <w:spacing w:before="100" w:after="40"/>
        <w:jc w:val="left"/>
      </w:pPr>
      <w:r>
        <w:rPr>
          <w:rFonts w:ascii="Meiryo" w:cs="Meiryo" w:eastAsia="Meiryo" w:hAnsi="Meiryo"/>
          <w:b/>
          <w:bCs/>
          <w:i w:val="false"/>
          <w:iCs w:val="false"/>
          <w:color w:val="000000"/>
          <w:sz w:val="20"/>
          <w:szCs w:val="20"/>
        </w:rPr>
        <w:t xml:space="preserve">表4-5　認証情報管理の責任分担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c>
          <w:tcPr>
            <w:tcW w:type="dxa" w:w="2400"/>
            <w:tcBorders>
              <w:top w:val="single" w:color="9DC3E6" w:sz="4" w:space="0"/>
              <w:left w:val="single" w:color="9DC3E6" w:sz="4" w:space="0"/>
              <w:bottom w:val="single" w:color="9DC3E6" w:sz="4" w:space="0"/>
              <w:right w:val="single" w:color="9DC3E6" w:sz="4" w:space="0"/>
            </w:tcBorders>
            <w:shd w:fill="2E75B6"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FFFFFF"/>
                <w:sz w:val="18"/>
                <w:szCs w:val="18"/>
              </w:rPr>
              <w:t xml:space="preserve">管理項目</w:t>
            </w:r>
          </w:p>
        </w:tc>
        <w:tc>
          <w:tcPr>
            <w:tcW w:type="dxa" w:w="3200"/>
            <w:tcBorders>
              <w:top w:val="single" w:color="9DC3E6" w:sz="4" w:space="0"/>
              <w:left w:val="single" w:color="9DC3E6" w:sz="4" w:space="0"/>
              <w:bottom w:val="single" w:color="9DC3E6" w:sz="4" w:space="0"/>
              <w:right w:val="single" w:color="9DC3E6" w:sz="4" w:space="0"/>
            </w:tcBorders>
            <w:shd w:fill="2E75B6"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FFFFFF"/>
                <w:sz w:val="18"/>
                <w:szCs w:val="18"/>
              </w:rPr>
              <w:t xml:space="preserve">管理方法（AD同期確定）</w:t>
            </w:r>
          </w:p>
        </w:tc>
        <w:tc>
          <w:tcPr>
            <w:tcW w:type="dxa" w:w="3426"/>
            <w:tcBorders>
              <w:top w:val="single" w:color="9DC3E6" w:sz="4" w:space="0"/>
              <w:left w:val="single" w:color="9DC3E6" w:sz="4" w:space="0"/>
              <w:bottom w:val="single" w:color="9DC3E6" w:sz="4" w:space="0"/>
              <w:right w:val="single" w:color="9DC3E6" w:sz="4" w:space="0"/>
            </w:tcBorders>
            <w:shd w:fill="2E75B6"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FFFFFF"/>
                <w:sz w:val="18"/>
                <w:szCs w:val="18"/>
              </w:rPr>
              <w:t xml:space="preserve">備考</w:t>
            </w:r>
          </w:p>
        </w:tc>
      </w:tr>
      <w:tr>
        <w:tc>
          <w:tcPr>
            <w:tcW w:type="dxa" w:w="24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アカウント作成</w:t>
            </w:r>
          </w:p>
        </w:tc>
        <w:tc>
          <w:tcPr>
            <w:tcW w:type="dxa" w:w="32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庁内 IT 管理者が AD サーバにアカウント作成 → Entra Connect で自動同期（最大30分）</w:t>
            </w:r>
          </w:p>
        </w:tc>
        <w:tc>
          <w:tcPr>
            <w:tcW w:type="dxa" w:w="3426"/>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新規職員はADに作成するだけで本システムにログイン可能</w:t>
            </w:r>
          </w:p>
        </w:tc>
      </w:tr>
      <w:tr>
        <w:tc>
          <w:tcPr>
            <w:tcW w:type="dxa" w:w="24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パスワード管理</w:t>
            </w:r>
          </w:p>
        </w:tc>
        <w:tc>
          <w:tcPr>
            <w:tcW w:type="dxa" w:w="32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庁内 AD（Windows ログインパスワード）</w:t>
            </w:r>
          </w:p>
        </w:tc>
        <w:tc>
          <w:tcPr>
            <w:tcW w:type="dxa" w:w="3426"/>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本システムはパスワードを保持しない</w:t>
            </w:r>
          </w:p>
        </w:tc>
      </w:tr>
      <w:tr>
        <w:tc>
          <w:tcPr>
            <w:tcW w:type="dxa" w:w="24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アカウント無効化・退職</w:t>
            </w:r>
          </w:p>
        </w:tc>
        <w:tc>
          <w:tcPr>
            <w:tcW w:type="dxa" w:w="32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庁内 AD で無効化 → Entra Connect で自動同期 → 本システムへのログイン自動遮断</w:t>
            </w:r>
          </w:p>
        </w:tc>
        <w:tc>
          <w:tcPr>
            <w:tcW w:type="dxa" w:w="3426"/>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退職時は AD の無効化のみでOK</w:t>
            </w:r>
          </w:p>
        </w:tc>
      </w:tr>
      <w:tr>
        <w:tc>
          <w:tcPr>
            <w:tcW w:type="dxa" w:w="24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アプリロール割り当て</w:t>
            </w:r>
          </w:p>
        </w:tc>
        <w:tc>
          <w:tcPr>
            <w:tcW w:type="dxa" w:w="32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Entra ID（システム管理者）が App Registration でロールを割り当て</w:t>
            </w:r>
          </w:p>
        </w:tc>
        <w:tc>
          <w:tcPr>
            <w:tcW w:type="dxa" w:w="3426"/>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申請者 / 審査者 / 経理担当 等</w:t>
            </w:r>
          </w:p>
        </w:tc>
      </w:tr>
      <w:tr>
        <w:tc>
          <w:tcPr>
            <w:tcW w:type="dxa" w:w="24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グループ管理（部署異動）</w:t>
            </w:r>
          </w:p>
        </w:tc>
        <w:tc>
          <w:tcPr>
            <w:tcW w:type="dxa" w:w="32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庁内 AD でグループ変更 → Entra Connect で自動同期</w:t>
            </w:r>
          </w:p>
        </w:tc>
        <w:tc>
          <w:tcPr>
            <w:tcW w:type="dxa" w:w="3426"/>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部署異動はAD操作のみで完結</w:t>
            </w:r>
          </w:p>
        </w:tc>
      </w:tr>
      <w:tr>
        <w:tc>
          <w:tcPr>
            <w:tcW w:type="dxa" w:w="24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MFA 設定</w:t>
            </w:r>
          </w:p>
        </w:tc>
        <w:tc>
          <w:tcPr>
            <w:tcW w:type="dxa" w:w="32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Entra ID 条件付きアクセス（P1）/ 基本：Microsoft Authenticator / 代替：WinAuth</w:t>
            </w:r>
          </w:p>
        </w:tc>
        <w:tc>
          <w:tcPr>
            <w:tcW w:type="dxa" w:w="3426"/>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業務システムログイン時に必須</w:t>
            </w:r>
          </w:p>
        </w:tc>
      </w:tr>
    </w:tbl>
    <w:p>
      <w:pPr>
        <w:spacing w:before="60" w:after="80"/>
        <w:jc w:val="left"/>
      </w:pPr>
      <w:r>
        <w:rPr>
          <w:rFonts w:ascii="Meiryo" w:cs="Meiryo" w:eastAsia="Meiryo" w:hAnsi="Meiryo"/>
          <w:b w:val="false"/>
          <w:bCs w:val="false"/>
          <w:i w:val="false"/>
          <w:iCs w:val="false"/>
          <w:color w:val="000000"/>
          <w:sz w:val="20"/>
          <w:szCs w:val="20"/>
        </w:rPr>
        <w:t xml:space="preserve"/>
      </w:r>
    </w:p>
    <w:p>
      <w:pPr>
        <w:spacing w:before="60" w:after="60"/>
        <w:jc w:val="left"/>
      </w:pPr>
      <w:r>
        <w:rPr>
          <w:rFonts w:ascii="Meiryo" w:cs="Meiryo" w:eastAsia="Meiryo" w:hAnsi="Meiryo"/>
          <w:b/>
          <w:bCs/>
          <w:i w:val="false"/>
          <w:iCs w:val="false"/>
          <w:color w:val="000000"/>
          <w:sz w:val="20"/>
          <w:szCs w:val="20"/>
        </w:rPr>
        <w:t xml:space="preserve">【権限区分（4種類）】</w:t>
      </w:r>
    </w:p>
    <w:p>
      <w:pPr>
        <w:spacing w:before="30" w:after="30"/>
        <w:jc w:val="left"/>
      </w:pPr>
      <w:r>
        <w:rPr>
          <w:rFonts w:ascii="Meiryo" w:cs="Meiryo" w:eastAsia="Meiryo" w:hAnsi="Meiryo"/>
          <w:b w:val="false"/>
          <w:bCs w:val="false"/>
          <w:i w:val="false"/>
          <w:iCs w:val="false"/>
          <w:color w:val="000000"/>
          <w:sz w:val="20"/>
          <w:szCs w:val="20"/>
        </w:rPr>
        <w:t xml:space="preserve"/>
      </w:r>
    </w:p>
    <w:p>
      <w:pPr>
        <w:spacing w:before="40" w:after="40"/>
        <w:ind w:left="480" w:hanging="360"/>
        <w:jc w:val="left"/>
      </w:pPr>
      <w:r>
        <w:rPr>
          <w:rFonts w:ascii="Meiryo" w:cs="Meiryo" w:eastAsia="Meiryo" w:hAnsi="Meiryo"/>
          <w:b/>
          <w:bCs/>
          <w:i w:val="false"/>
          <w:iCs w:val="false"/>
          <w:color w:val="000000"/>
          <w:sz w:val="20"/>
          <w:szCs w:val="20"/>
        </w:rPr>
        <w:t xml:space="preserve">（1）</w:t>
      </w:r>
      <w:r>
        <w:rPr>
          <w:rFonts w:ascii="Meiryo" w:cs="Meiryo" w:eastAsia="Meiryo" w:hAnsi="Meiryo"/>
          <w:b w:val="false"/>
          <w:bCs w:val="false"/>
          <w:i w:val="false"/>
          <w:iCs w:val="false"/>
          <w:color w:val="000000"/>
          <w:sz w:val="20"/>
          <w:szCs w:val="20"/>
        </w:rPr>
        <w:t xml:space="preserve"> 管理権限ユーザ</w:t>
      </w:r>
    </w:p>
    <w:p>
      <w:pPr>
        <w:spacing w:before="30" w:after="30"/>
        <w:ind w:left="720" w:hanging="0"/>
        <w:jc w:val="left"/>
      </w:pPr>
      <w:r>
        <w:rPr>
          <w:rFonts w:ascii="Meiryo" w:cs="Meiryo" w:eastAsia="Meiryo" w:hAnsi="Meiryo"/>
          <w:b w:val="false"/>
          <w:bCs w:val="false"/>
          <w:i w:val="false"/>
          <w:iCs w:val="false"/>
          <w:color w:val="000000"/>
          <w:sz w:val="20"/>
          <w:szCs w:val="20"/>
        </w:rPr>
        <w:t xml:space="preserve">Entra ID のシステム管理グループに属するユーザ。管理者メニューからユーザ管理・ロール割り当てを行う。</w:t>
      </w:r>
    </w:p>
    <w:p>
      <w:pPr>
        <w:spacing w:before="40" w:after="40"/>
        <w:ind w:left="480" w:hanging="360"/>
        <w:jc w:val="left"/>
      </w:pPr>
      <w:r>
        <w:rPr>
          <w:rFonts w:ascii="Meiryo" w:cs="Meiryo" w:eastAsia="Meiryo" w:hAnsi="Meiryo"/>
          <w:b/>
          <w:bCs/>
          <w:i w:val="false"/>
          <w:iCs w:val="false"/>
          <w:color w:val="000000"/>
          <w:sz w:val="20"/>
          <w:szCs w:val="20"/>
        </w:rPr>
        <w:t xml:space="preserve">（2）</w:t>
      </w:r>
      <w:r>
        <w:rPr>
          <w:rFonts w:ascii="Meiryo" w:cs="Meiryo" w:eastAsia="Meiryo" w:hAnsi="Meiryo"/>
          <w:b w:val="false"/>
          <w:bCs w:val="false"/>
          <w:i w:val="false"/>
          <w:iCs w:val="false"/>
          <w:color w:val="000000"/>
          <w:sz w:val="20"/>
          <w:szCs w:val="20"/>
        </w:rPr>
        <w:t xml:space="preserve"> 一般ユーザ</w:t>
      </w:r>
    </w:p>
    <w:p>
      <w:pPr>
        <w:spacing w:before="30" w:after="30"/>
        <w:ind w:left="720" w:hanging="0"/>
        <w:jc w:val="left"/>
      </w:pPr>
      <w:r>
        <w:rPr>
          <w:rFonts w:ascii="Meiryo" w:cs="Meiryo" w:eastAsia="Meiryo" w:hAnsi="Meiryo"/>
          <w:b w:val="false"/>
          <w:bCs w:val="false"/>
          <w:i w:val="false"/>
          <w:iCs w:val="false"/>
          <w:color w:val="000000"/>
          <w:sz w:val="20"/>
          <w:szCs w:val="20"/>
        </w:rPr>
        <w:t xml:space="preserve">Entra ID の一般グループに属するユーザ。ユーザが所属している組織に基づくメニューから業務機能にアクセスする。</w:t>
      </w:r>
    </w:p>
    <w:p>
      <w:pPr>
        <w:spacing w:before="40" w:after="40"/>
        <w:ind w:left="480" w:hanging="360"/>
        <w:jc w:val="left"/>
      </w:pPr>
      <w:r>
        <w:rPr>
          <w:rFonts w:ascii="Meiryo" w:cs="Meiryo" w:eastAsia="Meiryo" w:hAnsi="Meiryo"/>
          <w:b/>
          <w:bCs/>
          <w:i w:val="false"/>
          <w:iCs w:val="false"/>
          <w:color w:val="000000"/>
          <w:sz w:val="20"/>
          <w:szCs w:val="20"/>
        </w:rPr>
        <w:t xml:space="preserve">（3）</w:t>
      </w:r>
      <w:r>
        <w:rPr>
          <w:rFonts w:ascii="Meiryo" w:cs="Meiryo" w:eastAsia="Meiryo" w:hAnsi="Meiryo"/>
          <w:b w:val="false"/>
          <w:bCs w:val="false"/>
          <w:i w:val="false"/>
          <w:iCs w:val="false"/>
          <w:color w:val="000000"/>
          <w:sz w:val="20"/>
          <w:szCs w:val="20"/>
        </w:rPr>
        <w:t xml:space="preserve"> ユーザ全般</w:t>
      </w:r>
    </w:p>
    <w:p>
      <w:pPr>
        <w:spacing w:before="30" w:after="30"/>
        <w:ind w:left="720" w:hanging="0"/>
        <w:jc w:val="left"/>
      </w:pPr>
      <w:r>
        <w:rPr>
          <w:rFonts w:ascii="Meiryo" w:cs="Meiryo" w:eastAsia="Meiryo" w:hAnsi="Meiryo"/>
          <w:b w:val="false"/>
          <w:bCs w:val="false"/>
          <w:i w:val="false"/>
          <w:iCs w:val="false"/>
          <w:color w:val="000000"/>
          <w:sz w:val="20"/>
          <w:szCs w:val="20"/>
        </w:rPr>
        <w:t xml:space="preserve">AD 同期確定のため、パスワード変更は庁内 AD 側での Windows ログインパスワード変更のみとする。Entra ID のセルフサービスパスワードリセット（SSPR）は使用しない。</w:t>
      </w:r>
    </w:p>
    <w:p>
      <w:pPr>
        <w:spacing w:before="40" w:after="40"/>
        <w:ind w:left="480" w:hanging="360"/>
        <w:jc w:val="left"/>
      </w:pPr>
      <w:r>
        <w:rPr>
          <w:rFonts w:ascii="Meiryo" w:cs="Meiryo" w:eastAsia="Meiryo" w:hAnsi="Meiryo"/>
          <w:b/>
          <w:bCs/>
          <w:i w:val="false"/>
          <w:iCs w:val="false"/>
          <w:color w:val="000000"/>
          <w:sz w:val="20"/>
          <w:szCs w:val="20"/>
        </w:rPr>
        <w:t xml:space="preserve">（4）</w:t>
      </w:r>
      <w:r>
        <w:rPr>
          <w:rFonts w:ascii="Meiryo" w:cs="Meiryo" w:eastAsia="Meiryo" w:hAnsi="Meiryo"/>
          <w:b w:val="false"/>
          <w:bCs w:val="false"/>
          <w:i w:val="false"/>
          <w:iCs w:val="false"/>
          <w:color w:val="000000"/>
          <w:sz w:val="20"/>
          <w:szCs w:val="20"/>
        </w:rPr>
        <w:t xml:space="preserve"> システム（バッチ・API）</w:t>
      </w:r>
    </w:p>
    <w:p>
      <w:pPr>
        <w:spacing w:before="30" w:after="30"/>
        <w:ind w:left="720" w:hanging="0"/>
        <w:jc w:val="left"/>
      </w:pPr>
      <w:r>
        <w:rPr>
          <w:rFonts w:ascii="Meiryo" w:cs="Meiryo" w:eastAsia="Meiryo" w:hAnsi="Meiryo"/>
          <w:b w:val="false"/>
          <w:bCs w:val="false"/>
          <w:i w:val="false"/>
          <w:iCs w:val="false"/>
          <w:color w:val="000000"/>
          <w:sz w:val="20"/>
          <w:szCs w:val="20"/>
        </w:rPr>
        <w:t xml:space="preserve">バックグラウンドサービス・バッチ処理は Managed Identity またはサービスプリンシパルにより Entra ID 認証を行う。</w:t>
      </w:r>
    </w:p>
    <w:p>
      <w:pPr>
        <w:spacing w:before="60" w:after="80"/>
        <w:jc w:val="left"/>
      </w:pPr>
      <w:r>
        <w:rPr>
          <w:rFonts w:ascii="Meiryo" w:cs="Meiryo" w:eastAsia="Meiryo" w:hAnsi="Meiryo"/>
          <w:b w:val="false"/>
          <w:bCs w:val="false"/>
          <w:i w:val="false"/>
          <w:iCs w:val="false"/>
          <w:color w:val="000000"/>
          <w:sz w:val="20"/>
          <w:szCs w:val="20"/>
        </w:rPr>
        <w:t xml:space="preserve"/>
      </w:r>
    </w:p>
    <w:p>
      <w:pPr>
        <w:pBdr>
          <w:bottom w:val="single" w:color="2E75B6" w:sz="6" w:space="0"/>
        </w:pBdr>
        <w:spacing w:before="140" w:after="70"/>
      </w:pPr>
      <w:r>
        <w:rPr>
          <w:rFonts w:ascii="Meiryo" w:cs="Meiryo" w:eastAsia="Meiryo" w:hAnsi="Meiryo"/>
          <w:b/>
          <w:bCs/>
          <w:i w:val="false"/>
          <w:iCs w:val="false"/>
          <w:color w:val="1F4E79"/>
          <w:sz w:val="20"/>
          <w:szCs w:val="20"/>
        </w:rPr>
        <w:t xml:space="preserve">アカウント管理フロー（AD同期確定）</w:t>
      </w:r>
    </w:p>
    <w:p>
      <w:pPr>
        <w:spacing w:before="60" w:after="60"/>
        <w:jc w:val="center"/>
      </w:pPr>
      <w:r>
        <w:rPr>
          <w:rFonts w:ascii="Meiryo" w:cs="Meiryo" w:eastAsia="Meiryo" w:hAnsi="Meiryo"/>
          <w:b/>
          <w:bCs/>
          <w:i w:val="false"/>
          <w:iCs w:val="false"/>
          <w:color w:val="000000"/>
          <w:sz w:val="20"/>
          <w:szCs w:val="20"/>
        </w:rPr>
        <w:t xml:space="preserve">図4-2-7-1　AD 連携時のアカウントライフサイクル（確定）</w:t>
      </w:r>
    </w:p>
    <w:p>
      <w:pPr>
        <w:spacing w:before="20" w:after="20"/>
        <w:jc w:val="left"/>
      </w:pPr>
      <w:r>
        <w:rPr>
          <w:rFonts w:ascii="Meiryo" w:cs="Meiryo" w:eastAsia="Meiryo" w:hAnsi="Meiryo"/>
          <w:b w:val="false"/>
          <w:bCs w:val="false"/>
          <w:i w:val="false"/>
          <w:iCs w:val="false"/>
          <w:color w:val="000000"/>
          <w:sz w:val="20"/>
          <w:szCs w:val="20"/>
        </w:rPr>
        <w:t xml:space="preserve"/>
      </w:r>
    </w:p>
    <w:p>
      <w:pPr>
        <w:shd w:fill="F4F4F4" w:val="clear"/>
        <w:spacing w:before="0" w:after="0"/>
      </w:pPr>
      <w:r>
        <w:rPr>
          <w:rFonts w:ascii="Courier New" w:cs="Courier New" w:eastAsia="Courier New" w:hAnsi="Courier New"/>
          <w:color w:val="1F4E79"/>
          <w:sz w:val="14"/>
          <w:szCs w:val="14"/>
        </w:rPr>
        <w:t xml:space="preserve">┌──────────────────────────────────────────────────────────────────────────────┐</w:t>
      </w:r>
    </w:p>
    <w:p>
      <w:pPr>
        <w:shd w:fill="F4F4F4" w:val="clear"/>
        <w:spacing w:before="0" w:after="0"/>
      </w:pPr>
      <w:r>
        <w:rPr>
          <w:rFonts w:ascii="Courier New" w:cs="Courier New" w:eastAsia="Courier New" w:hAnsi="Courier New"/>
          <w:color w:val="1F4E79"/>
          <w:sz w:val="14"/>
          <w:szCs w:val="14"/>
        </w:rPr>
        <w:t xml:space="preserve">│         AD 連携時のアカウントライフサイクル（Entra Connect 同期確定）           │</w:t>
      </w:r>
    </w:p>
    <w:p>
      <w:pPr>
        <w:shd w:fill="F4F4F4" w:val="clear"/>
        <w:spacing w:before="0" w:after="0"/>
      </w:pPr>
      <w:r>
        <w:rPr>
          <w:rFonts w:ascii="Courier New" w:cs="Courier New" w:eastAsia="Courier New" w:hAnsi="Courier New"/>
          <w:color w:val="1F4E79"/>
          <w:sz w:val="14"/>
          <w:szCs w:val="14"/>
        </w:rPr>
        <w:t xml:space="preserve">├────────────────────┬──────────────────────┬──────────────────────────────────┤</w:t>
      </w:r>
    </w:p>
    <w:p>
      <w:pPr>
        <w:shd w:fill="F4F4F4" w:val="clear"/>
        <w:spacing w:before="0" w:after="0"/>
      </w:pPr>
      <w:r>
        <w:rPr>
          <w:rFonts w:ascii="Courier New" w:cs="Courier New" w:eastAsia="Courier New" w:hAnsi="Courier New"/>
          <w:color w:val="1F4E79"/>
          <w:sz w:val="14"/>
          <w:szCs w:val="14"/>
        </w:rPr>
        <w:t xml:space="preserve">│  庁内 IT 管理者     │  Azure AD Connect    │  信用基金 Entra ID テナント        │</w:t>
      </w:r>
    </w:p>
    <w:p>
      <w:pPr>
        <w:shd w:fill="F4F4F4" w:val="clear"/>
        <w:spacing w:before="0" w:after="0"/>
      </w:pPr>
      <w:r>
        <w:rPr>
          <w:rFonts w:ascii="Courier New" w:cs="Courier New" w:eastAsia="Courier New" w:hAnsi="Courier New"/>
          <w:color w:val="1F4E79"/>
          <w:sz w:val="14"/>
          <w:szCs w:val="14"/>
        </w:rPr>
        <w:t xml:space="preserve">├────────────────────┼──────────────────────┼──────────────────────────────────┤</w:t>
      </w:r>
    </w:p>
    <w:p>
      <w:pPr>
        <w:shd w:fill="F4F4F4" w:val="clear"/>
        <w:spacing w:before="0" w:after="0"/>
      </w:pPr>
      <w:r>
        <w:rPr>
          <w:rFonts w:ascii="Courier New" w:cs="Courier New" w:eastAsia="Courier New" w:hAnsi="Courier New"/>
          <w:color w:val="1F4E79"/>
          <w:sz w:val="14"/>
          <w:szCs w:val="14"/>
        </w:rPr>
        <w:t xml:space="preserve">│  新規職員入職       │                      │                                  │</w:t>
      </w:r>
    </w:p>
    <w:p>
      <w:pPr>
        <w:shd w:fill="F4F4F4" w:val="clear"/>
        <w:spacing w:before="0" w:after="0"/>
      </w:pPr>
      <w:r>
        <w:rPr>
          <w:rFonts w:ascii="Courier New" w:cs="Courier New" w:eastAsia="Courier New" w:hAnsi="Courier New"/>
          <w:color w:val="1F4E79"/>
          <w:sz w:val="14"/>
          <w:szCs w:val="14"/>
        </w:rPr>
        <w:t xml:space="preserve">│  ↓ AD にアカウント  │                      │                                  │</w:t>
      </w:r>
    </w:p>
    <w:p>
      <w:pPr>
        <w:shd w:fill="F4F4F4" w:val="clear"/>
        <w:spacing w:before="0" w:after="0"/>
      </w:pPr>
      <w:r>
        <w:rPr>
          <w:rFonts w:ascii="Courier New" w:cs="Courier New" w:eastAsia="Courier New" w:hAnsi="Courier New"/>
          <w:color w:val="1F4E79"/>
          <w:sz w:val="14"/>
          <w:szCs w:val="14"/>
        </w:rPr>
        <w:t xml:space="preserve">│    作成             │  30分以内に自動同期  │  Entra ID にアカウント自動作成    │</w:t>
      </w:r>
    </w:p>
    <w:p>
      <w:pPr>
        <w:shd w:fill="F4F4F4" w:val="clear"/>
        <w:spacing w:before="0" w:after="0"/>
      </w:pPr>
      <w:r>
        <w:rPr>
          <w:rFonts w:ascii="Courier New" w:cs="Courier New" w:eastAsia="Courier New" w:hAnsi="Courier New"/>
          <w:color w:val="1F4E79"/>
          <w:sz w:val="14"/>
          <w:szCs w:val="14"/>
        </w:rPr>
        <w:t xml:space="preserve">│                    │  ─────────────────▶  │  → 本システムにログイン可能に    │</w:t>
      </w:r>
    </w:p>
    <w:p>
      <w:pPr>
        <w:shd w:fill="F4F4F4" w:val="clear"/>
        <w:spacing w:before="0" w:after="0"/>
      </w:pPr>
      <w:r>
        <w:rPr>
          <w:rFonts w:ascii="Courier New" w:cs="Courier New" w:eastAsia="Courier New" w:hAnsi="Courier New"/>
          <w:color w:val="1F4E79"/>
          <w:sz w:val="14"/>
          <w:szCs w:val="14"/>
        </w:rPr>
        <w:t xml:space="preserve">│  部署異動           │                      │                                  │</w:t>
      </w:r>
    </w:p>
    <w:p>
      <w:pPr>
        <w:shd w:fill="F4F4F4" w:val="clear"/>
        <w:spacing w:before="0" w:after="0"/>
      </w:pPr>
      <w:r>
        <w:rPr>
          <w:rFonts w:ascii="Courier New" w:cs="Courier New" w:eastAsia="Courier New" w:hAnsi="Courier New"/>
          <w:color w:val="1F4E79"/>
          <w:sz w:val="14"/>
          <w:szCs w:val="14"/>
        </w:rPr>
        <w:t xml:space="preserve">│  ↓ AD でグループ    │  自動同期            │  Entra ID のグループ更新         │</w:t>
      </w:r>
    </w:p>
    <w:p>
      <w:pPr>
        <w:shd w:fill="F4F4F4" w:val="clear"/>
        <w:spacing w:before="0" w:after="0"/>
      </w:pPr>
      <w:r>
        <w:rPr>
          <w:rFonts w:ascii="Courier New" w:cs="Courier New" w:eastAsia="Courier New" w:hAnsi="Courier New"/>
          <w:color w:val="1F4E79"/>
          <w:sz w:val="14"/>
          <w:szCs w:val="14"/>
        </w:rPr>
        <w:t xml:space="preserve">│    変更             │  ─────────────────▶  │  → 本システムの表示メニュー変更  │</w:t>
      </w:r>
    </w:p>
    <w:p>
      <w:pPr>
        <w:shd w:fill="F4F4F4" w:val="clear"/>
        <w:spacing w:before="0" w:after="0"/>
      </w:pPr>
      <w:r>
        <w:rPr>
          <w:rFonts w:ascii="Courier New" w:cs="Courier New" w:eastAsia="Courier New" w:hAnsi="Courier New"/>
          <w:color w:val="1F4E79"/>
          <w:sz w:val="14"/>
          <w:szCs w:val="14"/>
        </w:rPr>
        <w:t xml:space="preserve">│                    │                      │                                  │</w:t>
      </w:r>
    </w:p>
    <w:p>
      <w:pPr>
        <w:shd w:fill="F4F4F4" w:val="clear"/>
        <w:spacing w:before="0" w:after="0"/>
      </w:pPr>
      <w:r>
        <w:rPr>
          <w:rFonts w:ascii="Courier New" w:cs="Courier New" w:eastAsia="Courier New" w:hAnsi="Courier New"/>
          <w:color w:val="1F4E79"/>
          <w:sz w:val="14"/>
          <w:szCs w:val="14"/>
        </w:rPr>
        <w:t xml:space="preserve">│  退職               │                      │                                  │</w:t>
      </w:r>
    </w:p>
    <w:p>
      <w:pPr>
        <w:shd w:fill="F4F4F4" w:val="clear"/>
        <w:spacing w:before="0" w:after="0"/>
      </w:pPr>
      <w:r>
        <w:rPr>
          <w:rFonts w:ascii="Courier New" w:cs="Courier New" w:eastAsia="Courier New" w:hAnsi="Courier New"/>
          <w:color w:val="1F4E79"/>
          <w:sz w:val="14"/>
          <w:szCs w:val="14"/>
        </w:rPr>
        <w:t xml:space="preserve">│  ↓ AD でアカウント  │  自動同期            │  Entra ID のアカウント無効化      │</w:t>
      </w:r>
    </w:p>
    <w:p>
      <w:pPr>
        <w:shd w:fill="F4F4F4" w:val="clear"/>
        <w:spacing w:before="0" w:after="0"/>
      </w:pPr>
      <w:r>
        <w:rPr>
          <w:rFonts w:ascii="Courier New" w:cs="Courier New" w:eastAsia="Courier New" w:hAnsi="Courier New"/>
          <w:color w:val="1F4E79"/>
          <w:sz w:val="14"/>
          <w:szCs w:val="14"/>
        </w:rPr>
        <w:t xml:space="preserve">│    無効化           │  ─────────────────▶  │  → 本システムへのログイン不可    │</w:t>
      </w:r>
    </w:p>
    <w:p>
      <w:pPr>
        <w:shd w:fill="F4F4F4" w:val="clear"/>
        <w:spacing w:before="0" w:after="0"/>
      </w:pPr>
      <w:r>
        <w:rPr>
          <w:rFonts w:ascii="Courier New" w:cs="Courier New" w:eastAsia="Courier New" w:hAnsi="Courier New"/>
          <w:color w:val="1F4E79"/>
          <w:sz w:val="14"/>
          <w:szCs w:val="14"/>
        </w:rPr>
        <w:t xml:space="preserve">│                    │                      │  → 発行済みトークンも無効化      │</w:t>
      </w:r>
    </w:p>
    <w:p>
      <w:pPr>
        <w:shd w:fill="F4F4F4" w:val="clear"/>
        <w:spacing w:before="0" w:after="0"/>
      </w:pPr>
      <w:r>
        <w:rPr>
          <w:rFonts w:ascii="Courier New" w:cs="Courier New" w:eastAsia="Courier New" w:hAnsi="Courier New"/>
          <w:color w:val="1F4E79"/>
          <w:sz w:val="14"/>
          <w:szCs w:val="14"/>
        </w:rPr>
        <w:t xml:space="preserve">└────────────────────┴──────────────────────┴──────────────────────────────────┘</w:t>
      </w:r>
    </w:p>
    <w:p>
      <w:pPr>
        <w:shd w:fill="F4F4F4" w:val="clear"/>
        <w:spacing w:before="0" w:after="0"/>
      </w:pPr>
      <w:r>
        <w:rPr>
          <w:rFonts w:ascii="Courier New" w:cs="Courier New" w:eastAsia="Courier New" w:hAnsi="Courier New"/>
          <w:color w:val="1F4E79"/>
          <w:sz w:val="14"/>
          <w:szCs w:val="14"/>
        </w:rPr>
        <w:t xml:space="preserve"> </w:t>
      </w:r>
    </w:p>
    <w:p>
      <w:pPr>
        <w:shd w:fill="F4F4F4" w:val="clear"/>
        <w:spacing w:before="0" w:after="0"/>
      </w:pPr>
      <w:r>
        <w:rPr>
          <w:rFonts w:ascii="Courier New" w:cs="Courier New" w:eastAsia="Courier New" w:hAnsi="Courier New"/>
          <w:color w:val="1F4E79"/>
          <w:sz w:val="14"/>
          <w:szCs w:val="14"/>
        </w:rPr>
        <w:t xml:space="preserve">  重要：アプリロール（申請者 / 審査者 / 経理担当）の割り当ては</w:t>
      </w:r>
    </w:p>
    <w:p>
      <w:pPr>
        <w:shd w:fill="F4F4F4" w:val="clear"/>
        <w:spacing w:before="0" w:after="0"/>
      </w:pPr>
      <w:r>
        <w:rPr>
          <w:rFonts w:ascii="Courier New" w:cs="Courier New" w:eastAsia="Courier New" w:hAnsi="Courier New"/>
          <w:color w:val="1F4E79"/>
          <w:sz w:val="14"/>
          <w:szCs w:val="14"/>
        </w:rPr>
        <w:t xml:space="preserve">        Entra ID 側で別途実施する（AD 側では設定不可）</w:t>
      </w:r>
    </w:p>
    <w:p>
      <w:pPr>
        <w:spacing w:before="80" w:after="80"/>
        <w:jc w:val="left"/>
      </w:pPr>
      <w:r>
        <w:rPr>
          <w:rFonts w:ascii="Meiryo" w:cs="Meiryo" w:eastAsia="Meiryo" w:hAnsi="Meiryo"/>
          <w:b w:val="false"/>
          <w:bCs w:val="false"/>
          <w:i w:val="false"/>
          <w:iCs w:val="false"/>
          <w:color w:val="000000"/>
          <w:sz w:val="20"/>
          <w:szCs w:val="20"/>
        </w:rPr>
        <w:t xml:space="preserve"/>
      </w:r>
    </w:p>
    <w:p>
      <w:pPr>
        <w:shd w:fill="BDD7EE" w:val="clear"/>
        <w:spacing w:before="180" w:after="90"/>
      </w:pPr>
      <w:r>
        <w:rPr>
          <w:rFonts w:ascii="Meiryo" w:cs="Meiryo" w:eastAsia="Meiryo" w:hAnsi="Meiryo"/>
          <w:b/>
          <w:bCs/>
          <w:i w:val="false"/>
          <w:iCs w:val="false"/>
          <w:color w:val="1F4E79"/>
          <w:sz w:val="22"/>
          <w:szCs w:val="22"/>
        </w:rPr>
        <w:t xml:space="preserve">4.2.8. セッションタイムアウト処理</w:t>
      </w:r>
    </w:p>
    <w:p>
      <w:pPr>
        <w:spacing w:before="60" w:after="60"/>
        <w:jc w:val="left"/>
      </w:pPr>
      <w:r>
        <w:rPr>
          <w:rFonts w:ascii="Meiryo" w:cs="Meiryo" w:eastAsia="Meiryo" w:hAnsi="Meiryo"/>
          <w:b w:val="false"/>
          <w:bCs w:val="false"/>
          <w:i w:val="false"/>
          <w:iCs w:val="false"/>
          <w:color w:val="000000"/>
          <w:sz w:val="20"/>
          <w:szCs w:val="20"/>
        </w:rPr>
        <w:t xml:space="preserve">システムに対して、30 分間の操作がない場合に、MSAL のサイレントトークン更新に失敗した後に、認証ログテーブルからセッション情報を削除する。</w:t>
      </w:r>
    </w:p>
    <w:p>
      <w:pPr>
        <w:spacing w:before="60" w:after="60"/>
        <w:jc w:val="left"/>
      </w:pPr>
      <w:r>
        <w:rPr>
          <w:rFonts w:ascii="Meiryo" w:cs="Meiryo" w:eastAsia="Meiryo" w:hAnsi="Meiryo"/>
          <w:b w:val="false"/>
          <w:bCs w:val="false"/>
          <w:i w:val="false"/>
          <w:iCs w:val="false"/>
          <w:color w:val="000000"/>
          <w:sz w:val="20"/>
          <w:szCs w:val="20"/>
        </w:rPr>
        <w:t xml:space="preserve">セッションタイムアウトの 10 分前に、ユーザにタイムアウト延長のダイアログを表示し、「延長」ボタン押下後にセッションタイムアウトを延長する。</w:t>
      </w:r>
    </w:p>
    <w:p>
      <w:pPr>
        <w:spacing w:before="60" w:after="60"/>
        <w:jc w:val="left"/>
      </w:pPr>
      <w:r>
        <w:rPr>
          <w:rFonts w:ascii="Meiryo" w:cs="Meiryo" w:eastAsia="Meiryo" w:hAnsi="Meiryo"/>
          <w:b w:val="false"/>
          <w:bCs w:val="false"/>
          <w:i w:val="false"/>
          <w:iCs w:val="false"/>
          <w:color w:val="000000"/>
          <w:sz w:val="20"/>
          <w:szCs w:val="20"/>
        </w:rPr>
        <w:t xml:space="preserve">MsalService.AcquireTokenSilent() によりバックグラウンドでトークンを自動更新する。サイレント更新に失敗した場合は loginRedirect を実行し、MFA（Microsoft Authenticator）を含む再認証フローが起動する。</w:t>
      </w:r>
    </w:p>
    <w:p>
      <w:pPr>
        <w:spacing w:before="40" w:after="40"/>
        <w:jc w:val="left"/>
      </w:pPr>
      <w:r>
        <w:rPr>
          <w:rFonts w:ascii="Meiryo" w:cs="Meiryo" w:eastAsia="Meiryo" w:hAnsi="Meiryo"/>
          <w:b w:val="false"/>
          <w:bCs w:val="false"/>
          <w:i w:val="false"/>
          <w:iCs w:val="false"/>
          <w:color w:val="000000"/>
          <w:sz w:val="20"/>
          <w:szCs w:val="20"/>
        </w:rPr>
        <w:t xml:space="preserve"/>
      </w:r>
    </w:p>
    <w:p>
      <w:pPr>
        <w:spacing w:before="40" w:after="40"/>
        <w:ind w:left="480" w:hanging="240"/>
        <w:jc w:val="left"/>
      </w:pPr>
      <w:r>
        <w:rPr>
          <w:rFonts w:ascii="Meiryo" w:cs="Meiryo" w:eastAsia="Meiryo" w:hAnsi="Meiryo"/>
          <w:b w:val="false"/>
          <w:bCs w:val="false"/>
          <w:i w:val="false"/>
          <w:iCs w:val="false"/>
          <w:color w:val="000000"/>
          <w:sz w:val="20"/>
          <w:szCs w:val="20"/>
        </w:rPr>
        <w:t xml:space="preserve">・</w:t>
      </w:r>
      <w:r>
        <w:rPr>
          <w:rFonts w:ascii="Meiryo" w:cs="Meiryo" w:eastAsia="Meiryo" w:hAnsi="Meiryo"/>
          <w:b w:val="false"/>
          <w:bCs w:val="false"/>
          <w:i w:val="false"/>
          <w:iCs w:val="false"/>
          <w:color w:val="000000"/>
          <w:sz w:val="20"/>
          <w:szCs w:val="20"/>
        </w:rPr>
        <w:t xml:space="preserve">アクセストークンの有効期限（既定 1 時間）は信用基金 Entra ID テナントの設定により変更可能（★TBD）。</w:t>
      </w:r>
    </w:p>
    <w:p>
      <w:pPr>
        <w:spacing w:before="40" w:after="40"/>
        <w:ind w:left="480" w:hanging="240"/>
        <w:jc w:val="left"/>
      </w:pPr>
      <w:r>
        <w:rPr>
          <w:rFonts w:ascii="Meiryo" w:cs="Meiryo" w:eastAsia="Meiryo" w:hAnsi="Meiryo"/>
          <w:b w:val="false"/>
          <w:bCs w:val="false"/>
          <w:i w:val="false"/>
          <w:iCs w:val="false"/>
          <w:color w:val="000000"/>
          <w:sz w:val="20"/>
          <w:szCs w:val="20"/>
        </w:rPr>
        <w:t xml:space="preserve">・</w:t>
      </w:r>
      <w:r>
        <w:rPr>
          <w:rFonts w:ascii="Meiryo" w:cs="Meiryo" w:eastAsia="Meiryo" w:hAnsi="Meiryo"/>
          <w:b w:val="false"/>
          <w:bCs w:val="false"/>
          <w:i w:val="false"/>
          <w:iCs w:val="false"/>
          <w:color w:val="000000"/>
          <w:sz w:val="20"/>
          <w:szCs w:val="20"/>
        </w:rPr>
        <w:t xml:space="preserve">リフレッシュトークンが無効の場合（長期間未使用・手動失効等）は再ログインを要求する。</w:t>
      </w:r>
    </w:p>
    <w:p>
      <w:pPr>
        <w:spacing w:before="40" w:after="40"/>
        <w:ind w:left="480" w:hanging="240"/>
        <w:jc w:val="left"/>
      </w:pPr>
      <w:r>
        <w:rPr>
          <w:rFonts w:ascii="Meiryo" w:cs="Meiryo" w:eastAsia="Meiryo" w:hAnsi="Meiryo"/>
          <w:b w:val="false"/>
          <w:bCs w:val="false"/>
          <w:i w:val="false"/>
          <w:iCs w:val="false"/>
          <w:color w:val="000000"/>
          <w:sz w:val="20"/>
          <w:szCs w:val="20"/>
        </w:rPr>
        <w:t xml:space="preserve">・</w:t>
      </w:r>
      <w:r>
        <w:rPr>
          <w:rFonts w:ascii="Meiryo" w:cs="Meiryo" w:eastAsia="Meiryo" w:hAnsi="Meiryo"/>
          <w:b w:val="false"/>
          <w:bCs w:val="false"/>
          <w:i w:val="false"/>
          <w:iCs w:val="false"/>
          <w:color w:val="000000"/>
          <w:sz w:val="20"/>
          <w:szCs w:val="20"/>
        </w:rPr>
        <w:t xml:space="preserve">庁内 PC からのアクセスで Microsoft 365 等にサインイン済みの場合、再ログイン時もパスワード入力なしで自動 SSO される（MFA 認証済みセッションが有効な間）。</w:t>
      </w:r>
    </w:p>
    <w:p>
      <w:pPr>
        <w:spacing w:before="80" w:after="80"/>
        <w:jc w:val="left"/>
      </w:pPr>
      <w:r>
        <w:rPr>
          <w:rFonts w:ascii="Meiryo" w:cs="Meiryo" w:eastAsia="Meiryo" w:hAnsi="Meiryo"/>
          <w:b w:val="false"/>
          <w:bCs w:val="false"/>
          <w:i w:val="false"/>
          <w:iCs w:val="false"/>
          <w:color w:val="000000"/>
          <w:sz w:val="20"/>
          <w:szCs w:val="20"/>
        </w:rPr>
        <w:t xml:space="preserve"/>
      </w:r>
    </w:p>
    <w:p>
      <w:pPr>
        <w:shd w:fill="BDD7EE" w:val="clear"/>
        <w:spacing w:before="180" w:after="90"/>
      </w:pPr>
      <w:r>
        <w:rPr>
          <w:rFonts w:ascii="Meiryo" w:cs="Meiryo" w:eastAsia="Meiryo" w:hAnsi="Meiryo"/>
          <w:b/>
          <w:bCs/>
          <w:i w:val="false"/>
          <w:iCs w:val="false"/>
          <w:color w:val="1F4E79"/>
          <w:sz w:val="22"/>
          <w:szCs w:val="22"/>
        </w:rPr>
        <w:t xml:space="preserve">4.2.9. 2段階認証</w:t>
      </w:r>
    </w:p>
    <w:p>
      <w:pPr>
        <w:pBdr>
          <w:left w:val="single" w:color="7F6000" w:sz="12" w:space="0"/>
        </w:pBdr>
        <w:shd w:fill="FFF2CC" w:val="clear"/>
        <w:spacing w:before="60" w:after="60"/>
        <w:ind w:left="120"/>
      </w:pPr>
      <w:r>
        <w:rPr>
          <w:rFonts w:ascii="Meiryo" w:cs="Meiryo" w:eastAsia="Meiryo" w:hAnsi="Meiryo"/>
          <w:b/>
          <w:bCs/>
          <w:i w:val="false"/>
          <w:iCs w:val="false"/>
          <w:color w:val="7F6000"/>
          <w:sz w:val="18"/>
          <w:szCs w:val="18"/>
        </w:rPr>
        <w:t xml:space="preserve">★ ★TBD：本機能（アプリケーションレベルのメール認証コード）の要否は顧客確認後に決定する。不要の場合は本節を削除し、MFA は Entra ID の条件付きアクセス（Microsoft Authenticator）のみで対応する。</w:t>
      </w:r>
    </w:p>
    <w:p>
      <w:pPr>
        <w:spacing w:before="40" w:after="40"/>
        <w:jc w:val="left"/>
      </w:pPr>
      <w:r>
        <w:rPr>
          <w:rFonts w:ascii="Meiryo" w:cs="Meiryo" w:eastAsia="Meiryo" w:hAnsi="Meiryo"/>
          <w:b w:val="false"/>
          <w:bCs w:val="false"/>
          <w:i w:val="false"/>
          <w:iCs w:val="false"/>
          <w:color w:val="000000"/>
          <w:sz w:val="20"/>
          <w:szCs w:val="20"/>
        </w:rPr>
        <w:t xml:space="preserve"/>
      </w:r>
    </w:p>
    <w:p>
      <w:pPr>
        <w:spacing w:before="60" w:after="60"/>
        <w:jc w:val="left"/>
      </w:pPr>
      <w:r>
        <w:rPr>
          <w:rFonts w:ascii="Meiryo" w:cs="Meiryo" w:eastAsia="Meiryo" w:hAnsi="Meiryo"/>
          <w:b w:val="false"/>
          <w:bCs w:val="false"/>
          <w:i w:val="false"/>
          <w:iCs w:val="false"/>
          <w:color w:val="000000"/>
          <w:sz w:val="20"/>
          <w:szCs w:val="20"/>
        </w:rPr>
        <w:t xml:space="preserve">2 段階認証によりアクセスが制限されている業務画面にアクセスする際、当該画面への利用権限を与えられた利用者本人であるかのチェックを行う。</w:t>
      </w:r>
    </w:p>
    <w:p>
      <w:pPr>
        <w:spacing w:before="60" w:after="60"/>
        <w:jc w:val="left"/>
      </w:pPr>
      <w:r>
        <w:rPr>
          <w:rFonts w:ascii="Meiryo" w:cs="Meiryo" w:eastAsia="Meiryo" w:hAnsi="Meiryo"/>
          <w:b w:val="false"/>
          <w:bCs w:val="false"/>
          <w:i w:val="false"/>
          <w:iCs w:val="false"/>
          <w:color w:val="000000"/>
          <w:sz w:val="20"/>
          <w:szCs w:val="20"/>
        </w:rPr>
        <w:t xml:space="preserve">Entra ID のトークン（email クレーム）から取得したメールアドレスに対して認証コードを送信し、画面にて当該認証コードを入力させることで認証を行う方式とする。</w:t>
      </w:r>
    </w:p>
    <w:p>
      <w:pPr>
        <w:spacing w:before="40" w:after="40"/>
        <w:ind w:left="480" w:hanging="0"/>
        <w:jc w:val="left"/>
      </w:pPr>
      <w:r>
        <w:rPr>
          <w:rFonts w:ascii="Meiryo" w:cs="Meiryo" w:eastAsia="Meiryo" w:hAnsi="Meiryo"/>
          <w:b w:val="false"/>
          <w:bCs w:val="false"/>
          <w:i/>
          <w:iCs/>
          <w:color w:val="595959"/>
          <w:sz w:val="18"/>
          <w:szCs w:val="18"/>
        </w:rPr>
        <w:t xml:space="preserve">※ 本機能は Entra ID の MFA（Microsoft Authenticator）とは独立したアプリケーションレベルの追加認証である。特定の重要業務画面のみに適用することを想定している。</w:t>
      </w:r>
    </w:p>
    <w:p>
      <w:pPr>
        <w:spacing w:before="40" w:after="40"/>
        <w:jc w:val="left"/>
      </w:pPr>
      <w:r>
        <w:rPr>
          <w:rFonts w:ascii="Meiryo" w:cs="Meiryo" w:eastAsia="Meiryo" w:hAnsi="Meiryo"/>
          <w:b w:val="false"/>
          <w:bCs w:val="false"/>
          <w:i w:val="false"/>
          <w:iCs w:val="false"/>
          <w:color w:val="000000"/>
          <w:sz w:val="20"/>
          <w:szCs w:val="20"/>
        </w:rPr>
        <w:t xml:space="preserve"/>
      </w:r>
    </w:p>
    <w:p>
      <w:pPr>
        <w:spacing w:before="60" w:after="60"/>
        <w:jc w:val="center"/>
      </w:pPr>
      <w:r>
        <w:rPr>
          <w:rFonts w:ascii="Meiryo" w:cs="Meiryo" w:eastAsia="Meiryo" w:hAnsi="Meiryo"/>
          <w:b/>
          <w:bCs/>
          <w:i w:val="false"/>
          <w:iCs w:val="false"/>
          <w:color w:val="000000"/>
          <w:sz w:val="20"/>
          <w:szCs w:val="20"/>
        </w:rPr>
        <w:t xml:space="preserve">図4-2-9（1）　2 段階認証フロー</w:t>
      </w:r>
    </w:p>
    <w:p>
      <w:pPr>
        <w:spacing w:before="20" w:after="20"/>
        <w:jc w:val="left"/>
      </w:pPr>
      <w:r>
        <w:rPr>
          <w:rFonts w:ascii="Meiryo" w:cs="Meiryo" w:eastAsia="Meiryo" w:hAnsi="Meiryo"/>
          <w:b w:val="false"/>
          <w:bCs w:val="false"/>
          <w:i w:val="false"/>
          <w:iCs w:val="false"/>
          <w:color w:val="000000"/>
          <w:sz w:val="20"/>
          <w:szCs w:val="20"/>
        </w:rPr>
        <w:t xml:space="preserve"/>
      </w:r>
    </w:p>
    <w:p>
      <w:pPr>
        <w:shd w:fill="F4F4F4" w:val="clear"/>
        <w:spacing w:before="0" w:after="0"/>
      </w:pPr>
      <w:r>
        <w:rPr>
          <w:rFonts w:ascii="Courier New" w:cs="Courier New" w:eastAsia="Courier New" w:hAnsi="Courier New"/>
          <w:color w:val="1F4E79"/>
          <w:sz w:val="14"/>
          <w:szCs w:val="14"/>
        </w:rPr>
        <w:t xml:space="preserve">┌──────────────────────────────┬──────────────────────────────┬────────────────────────────────────┐</w:t>
      </w:r>
    </w:p>
    <w:p>
      <w:pPr>
        <w:shd w:fill="F4F4F4" w:val="clear"/>
        <w:spacing w:before="0" w:after="0"/>
      </w:pPr>
      <w:r>
        <w:rPr>
          <w:rFonts w:ascii="Courier New" w:cs="Courier New" w:eastAsia="Courier New" w:hAnsi="Courier New"/>
          <w:color w:val="1F4E79"/>
          <w:sz w:val="14"/>
          <w:szCs w:val="14"/>
        </w:rPr>
        <w:t xml:space="preserve">│   クライアント                 │   APサーバ（.NET 8 API）       │   DBサーバ（Azure SQL MI）           │</w:t>
      </w:r>
    </w:p>
    <w:p>
      <w:pPr>
        <w:shd w:fill="F4F4F4" w:val="clear"/>
        <w:spacing w:before="0" w:after="0"/>
      </w:pPr>
      <w:r>
        <w:rPr>
          <w:rFonts w:ascii="Courier New" w:cs="Courier New" w:eastAsia="Courier New" w:hAnsi="Courier New"/>
          <w:color w:val="1F4E79"/>
          <w:sz w:val="14"/>
          <w:szCs w:val="14"/>
        </w:rPr>
        <w:t xml:space="preserve">├──────────────────────────────┼──────────────────────────────┼────────────────────────────────────┤</w:t>
      </w:r>
    </w:p>
    <w:p>
      <w:pPr>
        <w:shd w:fill="F4F4F4" w:val="clear"/>
        <w:spacing w:before="0" w:after="0"/>
      </w:pPr>
      <w:r>
        <w:rPr>
          <w:rFonts w:ascii="Courier New" w:cs="Courier New" w:eastAsia="Courier New" w:hAnsi="Courier New"/>
          <w:color w:val="1F4E79"/>
          <w:sz w:val="14"/>
          <w:szCs w:val="14"/>
        </w:rPr>
        <w:t xml:space="preserve">│  2段階認証により制限されている ──────────────────────────────▶  1. 認証拒否回数チェック  ◀─ ─ ─ ─  │</w:t>
      </w:r>
    </w:p>
    <w:p>
      <w:pPr>
        <w:shd w:fill="F4F4F4" w:val="clear"/>
        <w:spacing w:before="0" w:after="0"/>
      </w:pPr>
      <w:r>
        <w:rPr>
          <w:rFonts w:ascii="Courier New" w:cs="Courier New" w:eastAsia="Courier New" w:hAnsi="Courier New"/>
          <w:color w:val="1F4E79"/>
          <w:sz w:val="14"/>
          <w:szCs w:val="14"/>
        </w:rPr>
        <w:t xml:space="preserve">│  業務画面にアクセス           │                              │  2段階認証情報テーブル               │</w:t>
      </w:r>
    </w:p>
    <w:p>
      <w:pPr>
        <w:shd w:fill="F4F4F4" w:val="clear"/>
        <w:spacing w:before="0" w:after="0"/>
      </w:pPr>
      <w:r>
        <w:rPr>
          <w:rFonts w:ascii="Courier New" w:cs="Courier New" w:eastAsia="Courier New" w:hAnsi="Courier New"/>
          <w:color w:val="1F4E79"/>
          <w:sz w:val="14"/>
          <w:szCs w:val="14"/>
        </w:rPr>
        <w:t xml:space="preserve">│  操作権限エラー画面 ◁──────────  規定回数以上                 │                                    │</w:t>
      </w:r>
    </w:p>
    <w:p>
      <w:pPr>
        <w:shd w:fill="F4F4F4" w:val="clear"/>
        <w:spacing w:before="0" w:after="0"/>
      </w:pPr>
      <w:r>
        <w:rPr>
          <w:rFonts w:ascii="Courier New" w:cs="Courier New" w:eastAsia="Courier New" w:hAnsi="Courier New"/>
          <w:color w:val="1F4E79"/>
          <w:sz w:val="14"/>
          <w:szCs w:val="14"/>
        </w:rPr>
        <w:t xml:space="preserve">│                              │          ▼ 規定回数未満        │                                    │</w:t>
      </w:r>
    </w:p>
    <w:p>
      <w:pPr>
        <w:shd w:fill="F4F4F4" w:val="clear"/>
        <w:spacing w:before="0" w:after="0"/>
      </w:pPr>
      <w:r>
        <w:rPr>
          <w:rFonts w:ascii="Courier New" w:cs="Courier New" w:eastAsia="Courier New" w:hAnsi="Courier New"/>
          <w:color w:val="1F4E79"/>
          <w:sz w:val="14"/>
          <w:szCs w:val="14"/>
        </w:rPr>
        <w:t xml:space="preserve">│                              │  2. 認証済みチェック  ◀─ ─ ─  2段階認証情報テーブル               │</w:t>
      </w:r>
    </w:p>
    <w:p>
      <w:pPr>
        <w:shd w:fill="F4F4F4" w:val="clear"/>
        <w:spacing w:before="0" w:after="0"/>
      </w:pPr>
      <w:r>
        <w:rPr>
          <w:rFonts w:ascii="Courier New" w:cs="Courier New" w:eastAsia="Courier New" w:hAnsi="Courier New"/>
          <w:color w:val="1F4E79"/>
          <w:sz w:val="14"/>
          <w:szCs w:val="14"/>
        </w:rPr>
        <w:t xml:space="preserve">│  次の業務画面   ◁──────────────  認証済み                     │                                    │</w:t>
      </w:r>
    </w:p>
    <w:p>
      <w:pPr>
        <w:shd w:fill="F4F4F4" w:val="clear"/>
        <w:spacing w:before="0" w:after="0"/>
      </w:pPr>
      <w:r>
        <w:rPr>
          <w:rFonts w:ascii="Courier New" w:cs="Courier New" w:eastAsia="Courier New" w:hAnsi="Courier New"/>
          <w:color w:val="1F4E79"/>
          <w:sz w:val="14"/>
          <w:szCs w:val="14"/>
        </w:rPr>
        <w:t xml:space="preserve">│                              │          │ 未認証 ①            │                                    │</w:t>
      </w:r>
    </w:p>
    <w:p>
      <w:pPr>
        <w:shd w:fill="F4F4F4" w:val="clear"/>
        <w:spacing w:before="0" w:after="0"/>
      </w:pPr>
      <w:r>
        <w:rPr>
          <w:rFonts w:ascii="Courier New" w:cs="Courier New" w:eastAsia="Courier New" w:hAnsi="Courier New"/>
          <w:color w:val="1F4E79"/>
          <w:sz w:val="14"/>
          <w:szCs w:val="14"/>
        </w:rPr>
        <w:t xml:space="preserve">└──────────────────────────────┴──────────────────────────────┴────────────────────────────────────┘</w:t>
      </w:r>
    </w:p>
    <w:p>
      <w:pPr>
        <w:spacing w:before="40" w:after="40"/>
        <w:jc w:val="left"/>
      </w:pPr>
      <w:r>
        <w:rPr>
          <w:rFonts w:ascii="Meiryo" w:cs="Meiryo" w:eastAsia="Meiryo" w:hAnsi="Meiryo"/>
          <w:b w:val="false"/>
          <w:bCs w:val="false"/>
          <w:i w:val="false"/>
          <w:iCs w:val="false"/>
          <w:color w:val="000000"/>
          <w:sz w:val="20"/>
          <w:szCs w:val="20"/>
        </w:rPr>
        <w:t xml:space="preserve"/>
      </w:r>
    </w:p>
    <w:p>
      <w:pPr>
        <w:spacing w:before="60" w:after="60"/>
        <w:jc w:val="center"/>
      </w:pPr>
      <w:r>
        <w:rPr>
          <w:rFonts w:ascii="Meiryo" w:cs="Meiryo" w:eastAsia="Meiryo" w:hAnsi="Meiryo"/>
          <w:b/>
          <w:bCs/>
          <w:i w:val="false"/>
          <w:iCs w:val="false"/>
          <w:color w:val="000000"/>
          <w:sz w:val="20"/>
          <w:szCs w:val="20"/>
        </w:rPr>
        <w:t xml:space="preserve">図4-2-9（2）　2 段階認証フロー（続き）</w:t>
      </w:r>
    </w:p>
    <w:p>
      <w:pPr>
        <w:spacing w:before="20" w:after="20"/>
        <w:jc w:val="left"/>
      </w:pPr>
      <w:r>
        <w:rPr>
          <w:rFonts w:ascii="Meiryo" w:cs="Meiryo" w:eastAsia="Meiryo" w:hAnsi="Meiryo"/>
          <w:b w:val="false"/>
          <w:bCs w:val="false"/>
          <w:i w:val="false"/>
          <w:iCs w:val="false"/>
          <w:color w:val="000000"/>
          <w:sz w:val="20"/>
          <w:szCs w:val="20"/>
        </w:rPr>
        <w:t xml:space="preserve"/>
      </w:r>
    </w:p>
    <w:p>
      <w:pPr>
        <w:shd w:fill="F4F4F4" w:val="clear"/>
        <w:spacing w:before="0" w:after="0"/>
      </w:pPr>
      <w:r>
        <w:rPr>
          <w:rFonts w:ascii="Courier New" w:cs="Courier New" w:eastAsia="Courier New" w:hAnsi="Courier New"/>
          <w:color w:val="1F4E79"/>
          <w:sz w:val="14"/>
          <w:szCs w:val="14"/>
        </w:rPr>
        <w:t xml:space="preserve">┌──────────────────────────────┬──────────────────────────────┬──────────────────────────────────────┐</w:t>
      </w:r>
    </w:p>
    <w:p>
      <w:pPr>
        <w:shd w:fill="F4F4F4" w:val="clear"/>
        <w:spacing w:before="0" w:after="0"/>
      </w:pPr>
      <w:r>
        <w:rPr>
          <w:rFonts w:ascii="Courier New" w:cs="Courier New" w:eastAsia="Courier New" w:hAnsi="Courier New"/>
          <w:color w:val="1F4E79"/>
          <w:sz w:val="14"/>
          <w:szCs w:val="14"/>
        </w:rPr>
        <w:t xml:space="preserve">│   クライアント                 │   APサーバ（.NET 8 API）       │   DBサーバ（Azure SQL MI）             │</w:t>
      </w:r>
    </w:p>
    <w:p>
      <w:pPr>
        <w:shd w:fill="F4F4F4" w:val="clear"/>
        <w:spacing w:before="0" w:after="0"/>
      </w:pPr>
      <w:r>
        <w:rPr>
          <w:rFonts w:ascii="Courier New" w:cs="Courier New" w:eastAsia="Courier New" w:hAnsi="Courier New"/>
          <w:color w:val="1F4E79"/>
          <w:sz w:val="14"/>
          <w:szCs w:val="14"/>
        </w:rPr>
        <w:t xml:space="preserve">├──────────────────────────────┼──────────────────────────────┼──────────────────────────────────────┤</w:t>
      </w:r>
    </w:p>
    <w:p>
      <w:pPr>
        <w:shd w:fill="F4F4F4" w:val="clear"/>
        <w:spacing w:before="0" w:after="0"/>
      </w:pPr>
      <w:r>
        <w:rPr>
          <w:rFonts w:ascii="Courier New" w:cs="Courier New" w:eastAsia="Courier New" w:hAnsi="Courier New"/>
          <w:color w:val="1F4E79"/>
          <w:sz w:val="14"/>
          <w:szCs w:val="14"/>
        </w:rPr>
        <w:t xml:space="preserve">│                          ①   │                              │                                      │</w:t>
      </w:r>
    </w:p>
    <w:p>
      <w:pPr>
        <w:shd w:fill="F4F4F4" w:val="clear"/>
        <w:spacing w:before="0" w:after="0"/>
      </w:pPr>
      <w:r>
        <w:rPr>
          <w:rFonts w:ascii="Courier New" w:cs="Courier New" w:eastAsia="Courier New" w:hAnsi="Courier New"/>
          <w:color w:val="1F4E79"/>
          <w:sz w:val="14"/>
          <w:szCs w:val="14"/>
        </w:rPr>
        <w:t xml:space="preserve">│  2段階認証画面               │                              │                                      │</w:t>
      </w:r>
    </w:p>
    <w:p>
      <w:pPr>
        <w:shd w:fill="F4F4F4" w:val="clear"/>
        <w:spacing w:before="0" w:after="0"/>
      </w:pPr>
      <w:r>
        <w:rPr>
          <w:rFonts w:ascii="Courier New" w:cs="Courier New" w:eastAsia="Courier New" w:hAnsi="Courier New"/>
          <w:color w:val="1F4E79"/>
          <w:sz w:val="14"/>
          <w:szCs w:val="14"/>
        </w:rPr>
        <w:t xml:space="preserve">│  （認証コード送信待ち）        │                              │                                      │</w:t>
      </w:r>
    </w:p>
    <w:p>
      <w:pPr>
        <w:shd w:fill="F4F4F4" w:val="clear"/>
        <w:spacing w:before="0" w:after="0"/>
      </w:pPr>
      <w:r>
        <w:rPr>
          <w:rFonts w:ascii="Courier New" w:cs="Courier New" w:eastAsia="Courier New" w:hAnsi="Courier New"/>
          <w:color w:val="1F4E79"/>
          <w:sz w:val="14"/>
          <w:szCs w:val="14"/>
        </w:rPr>
        <w:t xml:space="preserve">│  認証コード送信ボタン押下 ──────────────────────────────▶   3. email クレーム取得                  │</w:t>
      </w:r>
    </w:p>
    <w:p>
      <w:pPr>
        <w:shd w:fill="F4F4F4" w:val="clear"/>
        <w:spacing w:before="0" w:after="0"/>
      </w:pPr>
      <w:r>
        <w:rPr>
          <w:rFonts w:ascii="Courier New" w:cs="Courier New" w:eastAsia="Courier New" w:hAnsi="Courier New"/>
          <w:color w:val="1F4E79"/>
          <w:sz w:val="14"/>
          <w:szCs w:val="14"/>
        </w:rPr>
        <w:t xml:space="preserve">│                              │  （Entra ID JWT から取得）     │                                      │</w:t>
      </w:r>
    </w:p>
    <w:p>
      <w:pPr>
        <w:shd w:fill="F4F4F4" w:val="clear"/>
        <w:spacing w:before="0" w:after="0"/>
      </w:pPr>
      <w:r>
        <w:rPr>
          <w:rFonts w:ascii="Courier New" w:cs="Courier New" w:eastAsia="Courier New" w:hAnsi="Courier New"/>
          <w:color w:val="1F4E79"/>
          <w:sz w:val="14"/>
          <w:szCs w:val="14"/>
        </w:rPr>
        <w:t xml:space="preserve">│  エラー画面 ◁──────────────────  email なし（エラー）          │  ← JWT の email クレームを参照        │</w:t>
      </w:r>
    </w:p>
    <w:p>
      <w:pPr>
        <w:shd w:fill="F4F4F4" w:val="clear"/>
        <w:spacing w:before="0" w:after="0"/>
      </w:pPr>
      <w:r>
        <w:rPr>
          <w:rFonts w:ascii="Courier New" w:cs="Courier New" w:eastAsia="Courier New" w:hAnsi="Courier New"/>
          <w:color w:val="1F4E79"/>
          <w:sz w:val="14"/>
          <w:szCs w:val="14"/>
        </w:rPr>
        <w:t xml:space="preserve">│                              │          │ email あり           │    本システム DB の参照は不要         │</w:t>
      </w:r>
    </w:p>
    <w:p>
      <w:pPr>
        <w:shd w:fill="F4F4F4" w:val="clear"/>
        <w:spacing w:before="0" w:after="0"/>
      </w:pPr>
      <w:r>
        <w:rPr>
          <w:rFonts w:ascii="Courier New" w:cs="Courier New" w:eastAsia="Courier New" w:hAnsi="Courier New"/>
          <w:color w:val="1F4E79"/>
          <w:sz w:val="14"/>
          <w:szCs w:val="14"/>
        </w:rPr>
        <w:t xml:space="preserve">│                              │          ▼                   │                                      │</w:t>
      </w:r>
    </w:p>
    <w:p>
      <w:pPr>
        <w:shd w:fill="F4F4F4" w:val="clear"/>
        <w:spacing w:before="0" w:after="0"/>
      </w:pPr>
      <w:r>
        <w:rPr>
          <w:rFonts w:ascii="Courier New" w:cs="Courier New" w:eastAsia="Courier New" w:hAnsi="Courier New"/>
          <w:color w:val="1F4E79"/>
          <w:sz w:val="14"/>
          <w:szCs w:val="14"/>
        </w:rPr>
        <w:t xml:space="preserve">│                              │  4. 認証コード発行・メール送信 ─ ─ ─ ─▶  2段階認証情報テーブル     │</w:t>
      </w:r>
    </w:p>
    <w:p>
      <w:pPr>
        <w:shd w:fill="F4F4F4" w:val="clear"/>
        <w:spacing w:before="0" w:after="0"/>
      </w:pPr>
      <w:r>
        <w:rPr>
          <w:rFonts w:ascii="Courier New" w:cs="Courier New" w:eastAsia="Courier New" w:hAnsi="Courier New"/>
          <w:color w:val="1F4E79"/>
          <w:sz w:val="14"/>
          <w:szCs w:val="14"/>
        </w:rPr>
        <w:t xml:space="preserve">│                              │  （ランダムコード生成）        │  ・認証コード（ハッシュ）             │</w:t>
      </w:r>
    </w:p>
    <w:p>
      <w:pPr>
        <w:shd w:fill="F4F4F4" w:val="clear"/>
        <w:spacing w:before="0" w:after="0"/>
      </w:pPr>
      <w:r>
        <w:rPr>
          <w:rFonts w:ascii="Courier New" w:cs="Courier New" w:eastAsia="Courier New" w:hAnsi="Courier New"/>
          <w:color w:val="1F4E79"/>
          <w:sz w:val="14"/>
          <w:szCs w:val="14"/>
        </w:rPr>
        <w:t xml:space="preserve">│  2段階認証画面               │                              │  ・送信日時 / 有効期限               │</w:t>
      </w:r>
    </w:p>
    <w:p>
      <w:pPr>
        <w:shd w:fill="F4F4F4" w:val="clear"/>
        <w:spacing w:before="0" w:after="0"/>
      </w:pPr>
      <w:r>
        <w:rPr>
          <w:rFonts w:ascii="Courier New" w:cs="Courier New" w:eastAsia="Courier New" w:hAnsi="Courier New"/>
          <w:color w:val="1F4E79"/>
          <w:sz w:val="14"/>
          <w:szCs w:val="14"/>
        </w:rPr>
        <w:t xml:space="preserve">│  （認証コード入力待ち）        │                              │  ・認証フラグ = 未認証               │</w:t>
      </w:r>
    </w:p>
    <w:p>
      <w:pPr>
        <w:shd w:fill="F4F4F4" w:val="clear"/>
        <w:spacing w:before="0" w:after="0"/>
      </w:pPr>
      <w:r>
        <w:rPr>
          <w:rFonts w:ascii="Courier New" w:cs="Courier New" w:eastAsia="Courier New" w:hAnsi="Courier New"/>
          <w:color w:val="1F4E79"/>
          <w:sz w:val="14"/>
          <w:szCs w:val="14"/>
        </w:rPr>
        <w:t xml:space="preserve">│  認証コード入力 ────────────────────────────────────────▶   5. 認証コード照合チェック            │</w:t>
      </w:r>
    </w:p>
    <w:p>
      <w:pPr>
        <w:shd w:fill="F4F4F4" w:val="clear"/>
        <w:spacing w:before="0" w:after="0"/>
      </w:pPr>
      <w:r>
        <w:rPr>
          <w:rFonts w:ascii="Courier New" w:cs="Courier New" w:eastAsia="Courier New" w:hAnsi="Courier New"/>
          <w:color w:val="1F4E79"/>
          <w:sz w:val="14"/>
          <w:szCs w:val="14"/>
        </w:rPr>
        <w:t xml:space="preserve">│          ▲ ②（不一致）        │  認証コード不一致              │  ◀─ ─  2段階認証情報テーブル         │</w:t>
      </w:r>
    </w:p>
    <w:p>
      <w:pPr>
        <w:shd w:fill="F4F4F4" w:val="clear"/>
        <w:spacing w:before="0" w:after="0"/>
      </w:pPr>
      <w:r>
        <w:rPr>
          <w:rFonts w:ascii="Courier New" w:cs="Courier New" w:eastAsia="Courier New" w:hAnsi="Courier New"/>
          <w:color w:val="1F4E79"/>
          <w:sz w:val="14"/>
          <w:szCs w:val="14"/>
        </w:rPr>
        <w:t xml:space="preserve">│                              │          ▼ 認証コード一致      │                                      │</w:t>
      </w:r>
    </w:p>
    <w:p>
      <w:pPr>
        <w:shd w:fill="F4F4F4" w:val="clear"/>
        <w:spacing w:before="0" w:after="0"/>
      </w:pPr>
      <w:r>
        <w:rPr>
          <w:rFonts w:ascii="Courier New" w:cs="Courier New" w:eastAsia="Courier New" w:hAnsi="Courier New"/>
          <w:color w:val="1F4E79"/>
          <w:sz w:val="14"/>
          <w:szCs w:val="14"/>
        </w:rPr>
        <w:t xml:space="preserve">│                              │  6. 認証コード有効期限チェック │  ◀─ ─  2段階認証情報テーブル         │</w:t>
      </w:r>
    </w:p>
    <w:p>
      <w:pPr>
        <w:shd w:fill="F4F4F4" w:val="clear"/>
        <w:spacing w:before="0" w:after="0"/>
      </w:pPr>
      <w:r>
        <w:rPr>
          <w:rFonts w:ascii="Courier New" w:cs="Courier New" w:eastAsia="Courier New" w:hAnsi="Courier New"/>
          <w:color w:val="1F4E79"/>
          <w:sz w:val="14"/>
          <w:szCs w:val="14"/>
        </w:rPr>
        <w:t xml:space="preserve">│  次の業務画面 ◁──────────────  期限内（認証成功）             │  ③                                   │</w:t>
      </w:r>
    </w:p>
    <w:p>
      <w:pPr>
        <w:shd w:fill="F4F4F4" w:val="clear"/>
        <w:spacing w:before="0" w:after="0"/>
      </w:pPr>
      <w:r>
        <w:rPr>
          <w:rFonts w:ascii="Courier New" w:cs="Courier New" w:eastAsia="Courier New" w:hAnsi="Courier New"/>
          <w:color w:val="1F4E79"/>
          <w:sz w:val="14"/>
          <w:szCs w:val="14"/>
        </w:rPr>
        <w:t xml:space="preserve">└──────────────────────────────┴──────────────────────────────┴──────────────────────────────────────┘</w:t>
      </w:r>
    </w:p>
    <w:p>
      <w:pPr>
        <w:spacing w:before="40" w:after="40"/>
        <w:jc w:val="left"/>
      </w:pPr>
      <w:r>
        <w:rPr>
          <w:rFonts w:ascii="Meiryo" w:cs="Meiryo" w:eastAsia="Meiryo" w:hAnsi="Meiryo"/>
          <w:b w:val="false"/>
          <w:bCs w:val="false"/>
          <w:i w:val="false"/>
          <w:iCs w:val="false"/>
          <w:color w:val="000000"/>
          <w:sz w:val="20"/>
          <w:szCs w:val="20"/>
        </w:rPr>
        <w:t xml:space="preserve"/>
      </w:r>
    </w:p>
    <w:p>
      <w:pPr>
        <w:spacing w:before="60" w:after="60"/>
        <w:jc w:val="center"/>
      </w:pPr>
      <w:r>
        <w:rPr>
          <w:rFonts w:ascii="Meiryo" w:cs="Meiryo" w:eastAsia="Meiryo" w:hAnsi="Meiryo"/>
          <w:b/>
          <w:bCs/>
          <w:i w:val="false"/>
          <w:iCs w:val="false"/>
          <w:color w:val="000000"/>
          <w:sz w:val="20"/>
          <w:szCs w:val="20"/>
        </w:rPr>
        <w:t xml:space="preserve">図4-2-9（3）　2 段階認証フロー（続き）</w:t>
      </w:r>
    </w:p>
    <w:p>
      <w:pPr>
        <w:spacing w:before="20" w:after="20"/>
        <w:jc w:val="left"/>
      </w:pPr>
      <w:r>
        <w:rPr>
          <w:rFonts w:ascii="Meiryo" w:cs="Meiryo" w:eastAsia="Meiryo" w:hAnsi="Meiryo"/>
          <w:b w:val="false"/>
          <w:bCs w:val="false"/>
          <w:i w:val="false"/>
          <w:iCs w:val="false"/>
          <w:color w:val="000000"/>
          <w:sz w:val="20"/>
          <w:szCs w:val="20"/>
        </w:rPr>
        <w:t xml:space="preserve"/>
      </w:r>
    </w:p>
    <w:p>
      <w:pPr>
        <w:shd w:fill="F4F4F4" w:val="clear"/>
        <w:spacing w:before="0" w:after="0"/>
      </w:pPr>
      <w:r>
        <w:rPr>
          <w:rFonts w:ascii="Courier New" w:cs="Courier New" w:eastAsia="Courier New" w:hAnsi="Courier New"/>
          <w:color w:val="1F4E79"/>
          <w:sz w:val="14"/>
          <w:szCs w:val="14"/>
        </w:rPr>
        <w:t xml:space="preserve">┌──────────────────────────────┬──────────────────────────────┬──────────────────────────────────────┐</w:t>
      </w:r>
    </w:p>
    <w:p>
      <w:pPr>
        <w:shd w:fill="F4F4F4" w:val="clear"/>
        <w:spacing w:before="0" w:after="0"/>
      </w:pPr>
      <w:r>
        <w:rPr>
          <w:rFonts w:ascii="Courier New" w:cs="Courier New" w:eastAsia="Courier New" w:hAnsi="Courier New"/>
          <w:color w:val="1F4E79"/>
          <w:sz w:val="14"/>
          <w:szCs w:val="14"/>
        </w:rPr>
        <w:t xml:space="preserve">│   クライアント                 │   APサーバ（.NET 8 API）       │   DBサーバ（Azure SQL MI）             │</w:t>
      </w:r>
    </w:p>
    <w:p>
      <w:pPr>
        <w:shd w:fill="F4F4F4" w:val="clear"/>
        <w:spacing w:before="0" w:after="0"/>
      </w:pPr>
      <w:r>
        <w:rPr>
          <w:rFonts w:ascii="Courier New" w:cs="Courier New" w:eastAsia="Courier New" w:hAnsi="Courier New"/>
          <w:color w:val="1F4E79"/>
          <w:sz w:val="14"/>
          <w:szCs w:val="14"/>
        </w:rPr>
        <w:t xml:space="preserve">├──────────────────────────────┼──────────────────────────────┼──────────────────────────────────────┤</w:t>
      </w:r>
    </w:p>
    <w:p>
      <w:pPr>
        <w:shd w:fill="F4F4F4" w:val="clear"/>
        <w:spacing w:before="0" w:after="0"/>
      </w:pPr>
      <w:r>
        <w:rPr>
          <w:rFonts w:ascii="Courier New" w:cs="Courier New" w:eastAsia="Courier New" w:hAnsi="Courier New"/>
          <w:color w:val="1F4E79"/>
          <w:sz w:val="14"/>
          <w:szCs w:val="14"/>
        </w:rPr>
        <w:t xml:space="preserve">│                          ③   │                              │                                      │</w:t>
      </w:r>
    </w:p>
    <w:p>
      <w:pPr>
        <w:shd w:fill="F4F4F4" w:val="clear"/>
        <w:spacing w:before="0" w:after="0"/>
      </w:pPr>
      <w:r>
        <w:rPr>
          <w:rFonts w:ascii="Courier New" w:cs="Courier New" w:eastAsia="Courier New" w:hAnsi="Courier New"/>
          <w:color w:val="1F4E79"/>
          <w:sz w:val="14"/>
          <w:szCs w:val="14"/>
        </w:rPr>
        <w:t xml:space="preserve">│                              │  7. 認証拒否回数チェック  ◀──  2段階認証情報テーブル               │</w:t>
      </w:r>
    </w:p>
    <w:p>
      <w:pPr>
        <w:shd w:fill="F4F4F4" w:val="clear"/>
        <w:spacing w:before="0" w:after="0"/>
      </w:pPr>
      <w:r>
        <w:rPr>
          <w:rFonts w:ascii="Courier New" w:cs="Courier New" w:eastAsia="Courier New" w:hAnsi="Courier New"/>
          <w:color w:val="1F4E79"/>
          <w:sz w:val="14"/>
          <w:szCs w:val="14"/>
        </w:rPr>
        <w:t xml:space="preserve">│  操作権限エラー画面 ◁──────────  規定回数以上                 │                                      │</w:t>
      </w:r>
    </w:p>
    <w:p>
      <w:pPr>
        <w:shd w:fill="F4F4F4" w:val="clear"/>
        <w:spacing w:before="0" w:after="0"/>
      </w:pPr>
      <w:r>
        <w:rPr>
          <w:rFonts w:ascii="Courier New" w:cs="Courier New" w:eastAsia="Courier New" w:hAnsi="Courier New"/>
          <w:color w:val="1F4E79"/>
          <w:sz w:val="14"/>
          <w:szCs w:val="14"/>
        </w:rPr>
        <w:t xml:space="preserve">│                              │          ▼ 規定回数未満        │                                      │</w:t>
      </w:r>
    </w:p>
    <w:p>
      <w:pPr>
        <w:shd w:fill="F4F4F4" w:val="clear"/>
        <w:spacing w:before="0" w:after="0"/>
      </w:pPr>
      <w:r>
        <w:rPr>
          <w:rFonts w:ascii="Courier New" w:cs="Courier New" w:eastAsia="Courier New" w:hAnsi="Courier New"/>
          <w:color w:val="1F4E79"/>
          <w:sz w:val="14"/>
          <w:szCs w:val="14"/>
        </w:rPr>
        <w:t xml:space="preserve">│                              │  8. 認証成功 → テーブル更新 ─▶  2段階認証情報テーブル（更新）        │</w:t>
      </w:r>
    </w:p>
    <w:p>
      <w:pPr>
        <w:shd w:fill="F4F4F4" w:val="clear"/>
        <w:spacing w:before="0" w:after="0"/>
      </w:pPr>
      <w:r>
        <w:rPr>
          <w:rFonts w:ascii="Courier New" w:cs="Courier New" w:eastAsia="Courier New" w:hAnsi="Courier New"/>
          <w:color w:val="1F4E79"/>
          <w:sz w:val="14"/>
          <w:szCs w:val="14"/>
        </w:rPr>
        <w:t xml:space="preserve">│                              │                              │  ・認証フラグ = 認証済               │</w:t>
      </w:r>
    </w:p>
    <w:p>
      <w:pPr>
        <w:shd w:fill="F4F4F4" w:val="clear"/>
        <w:spacing w:before="0" w:after="0"/>
      </w:pPr>
      <w:r>
        <w:rPr>
          <w:rFonts w:ascii="Courier New" w:cs="Courier New" w:eastAsia="Courier New" w:hAnsi="Courier New"/>
          <w:color w:val="1F4E79"/>
          <w:sz w:val="14"/>
          <w:szCs w:val="14"/>
        </w:rPr>
        <w:t xml:space="preserve">│                              │                              │  ・認証拒否回数 = 0（リセット）       │</w:t>
      </w:r>
    </w:p>
    <w:p>
      <w:pPr>
        <w:shd w:fill="F4F4F4" w:val="clear"/>
        <w:spacing w:before="0" w:after="0"/>
      </w:pPr>
      <w:r>
        <w:rPr>
          <w:rFonts w:ascii="Courier New" w:cs="Courier New" w:eastAsia="Courier New" w:hAnsi="Courier New"/>
          <w:color w:val="1F4E79"/>
          <w:sz w:val="14"/>
          <w:szCs w:val="14"/>
        </w:rPr>
        <w:t xml:space="preserve">│  次の業務画面 ◁──────────────  遷移                          │                                      │</w:t>
      </w:r>
    </w:p>
    <w:p>
      <w:pPr>
        <w:shd w:fill="F4F4F4" w:val="clear"/>
        <w:spacing w:before="0" w:after="0"/>
      </w:pPr>
      <w:r>
        <w:rPr>
          <w:rFonts w:ascii="Courier New" w:cs="Courier New" w:eastAsia="Courier New" w:hAnsi="Courier New"/>
          <w:color w:val="1F4E79"/>
          <w:sz w:val="14"/>
          <w:szCs w:val="14"/>
        </w:rPr>
        <w:t xml:space="preserve">└──────────────────────────────┴──────────────────────────────┴──────────────────────────────────────┘</w:t>
      </w:r>
    </w:p>
    <w:p>
      <w:pPr>
        <w:spacing w:before="60" w:after="80"/>
        <w:jc w:val="left"/>
      </w:pPr>
      <w:r>
        <w:rPr>
          <w:rFonts w:ascii="Meiryo" w:cs="Meiryo" w:eastAsia="Meiryo" w:hAnsi="Meiryo"/>
          <w:b w:val="false"/>
          <w:bCs w:val="false"/>
          <w:i w:val="false"/>
          <w:iCs w:val="false"/>
          <w:color w:val="000000"/>
          <w:sz w:val="20"/>
          <w:szCs w:val="20"/>
        </w:rPr>
        <w:t xml:space="preserve"/>
      </w:r>
    </w:p>
    <w:p>
      <w:pPr>
        <w:spacing w:before="40" w:after="40"/>
        <w:ind w:left="480" w:hanging="360"/>
        <w:jc w:val="left"/>
      </w:pPr>
      <w:r>
        <w:rPr>
          <w:rFonts w:ascii="Meiryo" w:cs="Meiryo" w:eastAsia="Meiryo" w:hAnsi="Meiryo"/>
          <w:b/>
          <w:bCs/>
          <w:i w:val="false"/>
          <w:iCs w:val="false"/>
          <w:color w:val="000000"/>
          <w:sz w:val="20"/>
          <w:szCs w:val="20"/>
        </w:rPr>
        <w:t xml:space="preserve">（1）</w:t>
      </w:r>
      <w:r>
        <w:rPr>
          <w:rFonts w:ascii="Meiryo" w:cs="Meiryo" w:eastAsia="Meiryo" w:hAnsi="Meiryo"/>
          <w:b w:val="false"/>
          <w:bCs w:val="false"/>
          <w:i w:val="false"/>
          <w:iCs w:val="false"/>
          <w:color w:val="000000"/>
          <w:sz w:val="20"/>
          <w:szCs w:val="20"/>
        </w:rPr>
        <w:t xml:space="preserve"> 認証拒否回数チェック</w:t>
      </w:r>
    </w:p>
    <w:p>
      <w:pPr>
        <w:spacing w:before="25" w:after="25"/>
        <w:ind w:left="720" w:hanging="0"/>
        <w:jc w:val="left"/>
      </w:pPr>
      <w:r>
        <w:rPr>
          <w:rFonts w:ascii="Meiryo" w:cs="Meiryo" w:eastAsia="Meiryo" w:hAnsi="Meiryo"/>
          <w:b w:val="false"/>
          <w:bCs w:val="false"/>
          <w:i w:val="false"/>
          <w:iCs w:val="false"/>
          <w:color w:val="000000"/>
          <w:sz w:val="20"/>
          <w:szCs w:val="20"/>
        </w:rPr>
        <w:t xml:space="preserve">2段階認証情報テーブルからユーザの認証拒否回数を取得し、規定回数（3回）以上の場合は操作権限エラー画面へ遷移する。</w:t>
      </w:r>
    </w:p>
    <w:p>
      <w:pPr>
        <w:spacing w:before="40" w:after="40"/>
        <w:ind w:left="480" w:hanging="360"/>
        <w:jc w:val="left"/>
      </w:pPr>
      <w:r>
        <w:rPr>
          <w:rFonts w:ascii="Meiryo" w:cs="Meiryo" w:eastAsia="Meiryo" w:hAnsi="Meiryo"/>
          <w:b/>
          <w:bCs/>
          <w:i w:val="false"/>
          <w:iCs w:val="false"/>
          <w:color w:val="000000"/>
          <w:sz w:val="20"/>
          <w:szCs w:val="20"/>
        </w:rPr>
        <w:t xml:space="preserve">（2）</w:t>
      </w:r>
      <w:r>
        <w:rPr>
          <w:rFonts w:ascii="Meiryo" w:cs="Meiryo" w:eastAsia="Meiryo" w:hAnsi="Meiryo"/>
          <w:b w:val="false"/>
          <w:bCs w:val="false"/>
          <w:i w:val="false"/>
          <w:iCs w:val="false"/>
          <w:color w:val="000000"/>
          <w:sz w:val="20"/>
          <w:szCs w:val="20"/>
        </w:rPr>
        <w:t xml:space="preserve"> 認証済みチェック</w:t>
      </w:r>
    </w:p>
    <w:p>
      <w:pPr>
        <w:spacing w:before="25" w:after="25"/>
        <w:ind w:left="720" w:hanging="0"/>
        <w:jc w:val="left"/>
      </w:pPr>
      <w:r>
        <w:rPr>
          <w:rFonts w:ascii="Meiryo" w:cs="Meiryo" w:eastAsia="Meiryo" w:hAnsi="Meiryo"/>
          <w:b w:val="false"/>
          <w:bCs w:val="false"/>
          <w:i w:val="false"/>
          <w:iCs w:val="false"/>
          <w:color w:val="000000"/>
          <w:sz w:val="20"/>
          <w:szCs w:val="20"/>
        </w:rPr>
        <w:t xml:space="preserve">2段階認証情報テーブルの認証フラグを確認する。認証済みかつ認証有効時間（2時間）内であれば次の業務画面へ遷移する。</w:t>
      </w:r>
    </w:p>
    <w:p>
      <w:pPr>
        <w:spacing w:before="40" w:after="40"/>
        <w:ind w:left="480" w:hanging="360"/>
        <w:jc w:val="left"/>
      </w:pPr>
      <w:r>
        <w:rPr>
          <w:rFonts w:ascii="Meiryo" w:cs="Meiryo" w:eastAsia="Meiryo" w:hAnsi="Meiryo"/>
          <w:b/>
          <w:bCs/>
          <w:i w:val="false"/>
          <w:iCs w:val="false"/>
          <w:color w:val="000000"/>
          <w:sz w:val="20"/>
          <w:szCs w:val="20"/>
        </w:rPr>
        <w:t xml:space="preserve">（3）</w:t>
      </w:r>
      <w:r>
        <w:rPr>
          <w:rFonts w:ascii="Meiryo" w:cs="Meiryo" w:eastAsia="Meiryo" w:hAnsi="Meiryo"/>
          <w:b w:val="false"/>
          <w:bCs w:val="false"/>
          <w:i w:val="false"/>
          <w:iCs w:val="false"/>
          <w:color w:val="000000"/>
          <w:sz w:val="20"/>
          <w:szCs w:val="20"/>
        </w:rPr>
        <w:t xml:space="preserve"> email クレーム取得</w:t>
      </w:r>
    </w:p>
    <w:p>
      <w:pPr>
        <w:spacing w:before="25" w:after="25"/>
        <w:ind w:left="720" w:hanging="0"/>
        <w:jc w:val="left"/>
      </w:pPr>
      <w:r>
        <w:rPr>
          <w:rFonts w:ascii="Meiryo" w:cs="Meiryo" w:eastAsia="Meiryo" w:hAnsi="Meiryo"/>
          <w:b w:val="false"/>
          <w:bCs w:val="false"/>
          <w:i w:val="false"/>
          <w:iCs w:val="false"/>
          <w:color w:val="000000"/>
          <w:sz w:val="20"/>
          <w:szCs w:val="20"/>
        </w:rPr>
        <w:t xml:space="preserve">Entra ID が発行した JWT の email クレームからメールアドレスを取得する。本システムの DB にメールアドレスを保持する必要はない。email クレームが存在しない場合はエラー画面へ遷移する。</w:t>
      </w:r>
    </w:p>
    <w:p>
      <w:pPr>
        <w:spacing w:before="40" w:after="40"/>
        <w:ind w:left="480" w:hanging="360"/>
        <w:jc w:val="left"/>
      </w:pPr>
      <w:r>
        <w:rPr>
          <w:rFonts w:ascii="Meiryo" w:cs="Meiryo" w:eastAsia="Meiryo" w:hAnsi="Meiryo"/>
          <w:b/>
          <w:bCs/>
          <w:i w:val="false"/>
          <w:iCs w:val="false"/>
          <w:color w:val="000000"/>
          <w:sz w:val="20"/>
          <w:szCs w:val="20"/>
        </w:rPr>
        <w:t xml:space="preserve">（4）</w:t>
      </w:r>
      <w:r>
        <w:rPr>
          <w:rFonts w:ascii="Meiryo" w:cs="Meiryo" w:eastAsia="Meiryo" w:hAnsi="Meiryo"/>
          <w:b w:val="false"/>
          <w:bCs w:val="false"/>
          <w:i w:val="false"/>
          <w:iCs w:val="false"/>
          <w:color w:val="000000"/>
          <w:sz w:val="20"/>
          <w:szCs w:val="20"/>
        </w:rPr>
        <w:t xml:space="preserve"> 認証コード発行・メール送信</w:t>
      </w:r>
    </w:p>
    <w:p>
      <w:pPr>
        <w:spacing w:before="25" w:after="25"/>
        <w:ind w:left="720" w:hanging="0"/>
        <w:jc w:val="left"/>
      </w:pPr>
      <w:r>
        <w:rPr>
          <w:rFonts w:ascii="Meiryo" w:cs="Meiryo" w:eastAsia="Meiryo" w:hAnsi="Meiryo"/>
          <w:b w:val="false"/>
          <w:bCs w:val="false"/>
          <w:i w:val="false"/>
          <w:iCs w:val="false"/>
          <w:color w:val="000000"/>
          <w:sz w:val="20"/>
          <w:szCs w:val="20"/>
        </w:rPr>
        <w:t xml:space="preserve">ランダムな認証コードを生成し、取得したメールアドレス宛にメール送信する。認証コード（BCrypt ハッシュ）・送信日時・有効期限・認証フラグ（未認証）を2段階認証情報テーブルに保存する。</w:t>
      </w:r>
    </w:p>
    <w:p>
      <w:pPr>
        <w:spacing w:before="40" w:after="40"/>
        <w:ind w:left="480" w:hanging="360"/>
        <w:jc w:val="left"/>
      </w:pPr>
      <w:r>
        <w:rPr>
          <w:rFonts w:ascii="Meiryo" w:cs="Meiryo" w:eastAsia="Meiryo" w:hAnsi="Meiryo"/>
          <w:b/>
          <w:bCs/>
          <w:i w:val="false"/>
          <w:iCs w:val="false"/>
          <w:color w:val="000000"/>
          <w:sz w:val="20"/>
          <w:szCs w:val="20"/>
        </w:rPr>
        <w:t xml:space="preserve">（5）</w:t>
      </w:r>
      <w:r>
        <w:rPr>
          <w:rFonts w:ascii="Meiryo" w:cs="Meiryo" w:eastAsia="Meiryo" w:hAnsi="Meiryo"/>
          <w:b w:val="false"/>
          <w:bCs w:val="false"/>
          <w:i w:val="false"/>
          <w:iCs w:val="false"/>
          <w:color w:val="000000"/>
          <w:sz w:val="20"/>
          <w:szCs w:val="20"/>
        </w:rPr>
        <w:t xml:space="preserve"> 認証コード照合チェック</w:t>
      </w:r>
    </w:p>
    <w:p>
      <w:pPr>
        <w:spacing w:before="25" w:after="25"/>
        <w:ind w:left="720" w:hanging="0"/>
        <w:jc w:val="left"/>
      </w:pPr>
      <w:r>
        <w:rPr>
          <w:rFonts w:ascii="Meiryo" w:cs="Meiryo" w:eastAsia="Meiryo" w:hAnsi="Meiryo"/>
          <w:b w:val="false"/>
          <w:bCs w:val="false"/>
          <w:i w:val="false"/>
          <w:iCs w:val="false"/>
          <w:color w:val="000000"/>
          <w:sz w:val="20"/>
          <w:szCs w:val="20"/>
        </w:rPr>
        <w:t xml:space="preserve">ユーザが入力した認証コードと2段階認証情報テーブルに保存したコードを照合する。不一致の場合は認証拒否回数をカウントアップして ② に戻る。</w:t>
      </w:r>
    </w:p>
    <w:p>
      <w:pPr>
        <w:spacing w:before="40" w:after="40"/>
        <w:ind w:left="480" w:hanging="360"/>
        <w:jc w:val="left"/>
      </w:pPr>
      <w:r>
        <w:rPr>
          <w:rFonts w:ascii="Meiryo" w:cs="Meiryo" w:eastAsia="Meiryo" w:hAnsi="Meiryo"/>
          <w:b/>
          <w:bCs/>
          <w:i w:val="false"/>
          <w:iCs w:val="false"/>
          <w:color w:val="000000"/>
          <w:sz w:val="20"/>
          <w:szCs w:val="20"/>
        </w:rPr>
        <w:t xml:space="preserve">（6）</w:t>
      </w:r>
      <w:r>
        <w:rPr>
          <w:rFonts w:ascii="Meiryo" w:cs="Meiryo" w:eastAsia="Meiryo" w:hAnsi="Meiryo"/>
          <w:b w:val="false"/>
          <w:bCs w:val="false"/>
          <w:i w:val="false"/>
          <w:iCs w:val="false"/>
          <w:color w:val="000000"/>
          <w:sz w:val="20"/>
          <w:szCs w:val="20"/>
        </w:rPr>
        <w:t xml:space="preserve"> 認証コード有効期限チェック</w:t>
      </w:r>
    </w:p>
    <w:p>
      <w:pPr>
        <w:spacing w:before="25" w:after="25"/>
        <w:ind w:left="720" w:hanging="0"/>
        <w:jc w:val="left"/>
      </w:pPr>
      <w:r>
        <w:rPr>
          <w:rFonts w:ascii="Meiryo" w:cs="Meiryo" w:eastAsia="Meiryo" w:hAnsi="Meiryo"/>
          <w:b w:val="false"/>
          <w:bCs w:val="false"/>
          <w:i w:val="false"/>
          <w:iCs w:val="false"/>
          <w:color w:val="000000"/>
          <w:sz w:val="20"/>
          <w:szCs w:val="20"/>
        </w:rPr>
        <w:t xml:space="preserve">送信日時から規定時間（10分）経過しているかチェックする。期限超過の場合は認証コード送信画面に遷移させる。</w:t>
      </w:r>
    </w:p>
    <w:p>
      <w:pPr>
        <w:spacing w:before="40" w:after="40"/>
        <w:ind w:left="480" w:hanging="360"/>
        <w:jc w:val="left"/>
      </w:pPr>
      <w:r>
        <w:rPr>
          <w:rFonts w:ascii="Meiryo" w:cs="Meiryo" w:eastAsia="Meiryo" w:hAnsi="Meiryo"/>
          <w:b/>
          <w:bCs/>
          <w:i w:val="false"/>
          <w:iCs w:val="false"/>
          <w:color w:val="000000"/>
          <w:sz w:val="20"/>
          <w:szCs w:val="20"/>
        </w:rPr>
        <w:t xml:space="preserve">（7）</w:t>
      </w:r>
      <w:r>
        <w:rPr>
          <w:rFonts w:ascii="Meiryo" w:cs="Meiryo" w:eastAsia="Meiryo" w:hAnsi="Meiryo"/>
          <w:b w:val="false"/>
          <w:bCs w:val="false"/>
          <w:i w:val="false"/>
          <w:iCs w:val="false"/>
          <w:color w:val="000000"/>
          <w:sz w:val="20"/>
          <w:szCs w:val="20"/>
        </w:rPr>
        <w:t xml:space="preserve"> 認証拒否回数チェック（最終）</w:t>
      </w:r>
    </w:p>
    <w:p>
      <w:pPr>
        <w:spacing w:before="25" w:after="25"/>
        <w:ind w:left="720" w:hanging="0"/>
        <w:jc w:val="left"/>
      </w:pPr>
      <w:r>
        <w:rPr>
          <w:rFonts w:ascii="Meiryo" w:cs="Meiryo" w:eastAsia="Meiryo" w:hAnsi="Meiryo"/>
          <w:b w:val="false"/>
          <w:bCs w:val="false"/>
          <w:i w:val="false"/>
          <w:iCs w:val="false"/>
          <w:color w:val="000000"/>
          <w:sz w:val="20"/>
          <w:szCs w:val="20"/>
        </w:rPr>
        <w:t xml:space="preserve">有効期限チェック通過後、認証拒否回数が規定回数以上でないことを確認する。</w:t>
      </w:r>
    </w:p>
    <w:p>
      <w:pPr>
        <w:spacing w:before="40" w:after="40"/>
        <w:ind w:left="480" w:hanging="360"/>
        <w:jc w:val="left"/>
      </w:pPr>
      <w:r>
        <w:rPr>
          <w:rFonts w:ascii="Meiryo" w:cs="Meiryo" w:eastAsia="Meiryo" w:hAnsi="Meiryo"/>
          <w:b/>
          <w:bCs/>
          <w:i w:val="false"/>
          <w:iCs w:val="false"/>
          <w:color w:val="000000"/>
          <w:sz w:val="20"/>
          <w:szCs w:val="20"/>
        </w:rPr>
        <w:t xml:space="preserve">（8）</w:t>
      </w:r>
      <w:r>
        <w:rPr>
          <w:rFonts w:ascii="Meiryo" w:cs="Meiryo" w:eastAsia="Meiryo" w:hAnsi="Meiryo"/>
          <w:b w:val="false"/>
          <w:bCs w:val="false"/>
          <w:i w:val="false"/>
          <w:iCs w:val="false"/>
          <w:color w:val="000000"/>
          <w:sz w:val="20"/>
          <w:szCs w:val="20"/>
        </w:rPr>
        <w:t xml:space="preserve"> 認証成功・テーブル更新</w:t>
      </w:r>
    </w:p>
    <w:p>
      <w:pPr>
        <w:spacing w:before="25" w:after="25"/>
        <w:ind w:left="720" w:hanging="0"/>
        <w:jc w:val="left"/>
      </w:pPr>
      <w:r>
        <w:rPr>
          <w:rFonts w:ascii="Meiryo" w:cs="Meiryo" w:eastAsia="Meiryo" w:hAnsi="Meiryo"/>
          <w:b w:val="false"/>
          <w:bCs w:val="false"/>
          <w:i w:val="false"/>
          <w:iCs w:val="false"/>
          <w:color w:val="000000"/>
          <w:sz w:val="20"/>
          <w:szCs w:val="20"/>
        </w:rPr>
        <w:t xml:space="preserve">2段階認証情報テーブルの認証フラグを「認証済」に更新し、認証拒否回数を 0 にリセットする。次の業務画面へ遷移する。</w:t>
      </w:r>
    </w:p>
    <w:p>
      <w:pPr>
        <w:spacing w:before="80" w:after="80"/>
        <w:jc w:val="left"/>
      </w:pPr>
      <w:r>
        <w:rPr>
          <w:rFonts w:ascii="Meiryo" w:cs="Meiryo" w:eastAsia="Meiryo" w:hAnsi="Meiryo"/>
          <w:b w:val="false"/>
          <w:bCs w:val="false"/>
          <w:i w:val="false"/>
          <w:iCs w:val="false"/>
          <w:color w:val="000000"/>
          <w:sz w:val="20"/>
          <w:szCs w:val="20"/>
        </w:rPr>
        <w:t xml:space="preserve"/>
      </w:r>
    </w:p>
    <w:p>
      <w:pPr>
        <w:shd w:fill="BDD7EE" w:val="clear"/>
        <w:spacing w:before="180" w:after="90"/>
      </w:pPr>
      <w:r>
        <w:rPr>
          <w:rFonts w:ascii="Meiryo" w:cs="Meiryo" w:eastAsia="Meiryo" w:hAnsi="Meiryo"/>
          <w:b/>
          <w:bCs/>
          <w:i w:val="false"/>
          <w:iCs w:val="false"/>
          <w:color w:val="1F4E79"/>
          <w:sz w:val="22"/>
          <w:szCs w:val="22"/>
        </w:rPr>
        <w:t xml:space="preserve">4.2.10. 認証実装方式の選定（MSAL 採用・SAML 不採用）</w:t>
      </w:r>
    </w:p>
    <w:p>
      <w:pPr>
        <w:spacing w:before="60" w:after="60"/>
        <w:jc w:val="left"/>
      </w:pPr>
      <w:r>
        <w:rPr>
          <w:rFonts w:ascii="Meiryo" w:cs="Meiryo" w:eastAsia="Meiryo" w:hAnsi="Meiryo"/>
          <w:b w:val="false"/>
          <w:bCs w:val="false"/>
          <w:i w:val="false"/>
          <w:iCs w:val="false"/>
          <w:color w:val="000000"/>
          <w:sz w:val="20"/>
          <w:szCs w:val="20"/>
        </w:rPr>
        <w:t xml:space="preserve">本システムの SSO 認証実装方式として MSAL（Microsoft Authentication Library）と SAML（Security Assertion Markup Language）の2案を検討した結果、MSAL を採用することとした。</w:t>
      </w:r>
    </w:p>
    <w:p>
      <w:pPr>
        <w:pBdr>
          <w:left w:val="single" w:color="375623" w:sz="12" w:space="0"/>
        </w:pBdr>
        <w:shd w:fill="E2EFDA" w:val="clear"/>
        <w:spacing w:before="60" w:after="60"/>
        <w:ind w:left="120"/>
      </w:pPr>
      <w:r>
        <w:rPr>
          <w:rFonts w:ascii="Meiryo" w:cs="Meiryo" w:eastAsia="Meiryo" w:hAnsi="Meiryo"/>
          <w:b/>
          <w:bCs/>
          <w:i w:val="false"/>
          <w:iCs w:val="false"/>
          <w:color w:val="375623"/>
          <w:sz w:val="18"/>
          <w:szCs w:val="18"/>
        </w:rPr>
        <w:t xml:space="preserve">✓ 本節は採用方式の選定根拠を記録するものである。MSAL 採用が確定しているため、設計・実装は本節の内容に基づいて進める。</w:t>
      </w:r>
    </w:p>
    <w:p>
      <w:pPr>
        <w:spacing w:before="40" w:after="40"/>
        <w:jc w:val="left"/>
      </w:pPr>
      <w:r>
        <w:rPr>
          <w:rFonts w:ascii="Meiryo" w:cs="Meiryo" w:eastAsia="Meiryo" w:hAnsi="Meiryo"/>
          <w:b w:val="false"/>
          <w:bCs w:val="false"/>
          <w:i w:val="false"/>
          <w:iCs w:val="false"/>
          <w:color w:val="000000"/>
          <w:sz w:val="20"/>
          <w:szCs w:val="20"/>
        </w:rPr>
        <w:t xml:space="preserve"/>
      </w:r>
    </w:p>
    <w:p>
      <w:pPr>
        <w:pBdr>
          <w:bottom w:val="single" w:color="2E75B6" w:sz="6" w:space="0"/>
        </w:pBdr>
        <w:spacing w:before="140" w:after="70"/>
      </w:pPr>
      <w:r>
        <w:rPr>
          <w:rFonts w:ascii="Meiryo" w:cs="Meiryo" w:eastAsia="Meiryo" w:hAnsi="Meiryo"/>
          <w:b/>
          <w:bCs/>
          <w:i w:val="false"/>
          <w:iCs w:val="false"/>
          <w:color w:val="1F4E79"/>
          <w:sz w:val="20"/>
          <w:szCs w:val="20"/>
        </w:rPr>
        <w:t xml:space="preserve">4.2.10.1. 両方式の概要</w:t>
      </w:r>
    </w:p>
    <w:p>
      <w:pPr>
        <w:spacing w:before="30" w:after="30"/>
        <w:jc w:val="left"/>
      </w:pPr>
      <w:r>
        <w:rPr>
          <w:rFonts w:ascii="Meiryo" w:cs="Meiryo" w:eastAsia="Meiryo" w:hAnsi="Meiryo"/>
          <w:b w:val="false"/>
          <w:bCs w:val="false"/>
          <w:i w:val="false"/>
          <w:iCs w:val="false"/>
          <w:color w:val="000000"/>
          <w:sz w:val="20"/>
          <w:szCs w:val="20"/>
        </w:rPr>
        <w:t xml:space="preserve"/>
      </w:r>
    </w:p>
    <w:p>
      <w:pPr>
        <w:spacing w:before="100" w:after="40"/>
        <w:jc w:val="left"/>
      </w:pPr>
      <w:r>
        <w:rPr>
          <w:rFonts w:ascii="Meiryo" w:cs="Meiryo" w:eastAsia="Meiryo" w:hAnsi="Meiryo"/>
          <w:b/>
          <w:bCs/>
          <w:i w:val="false"/>
          <w:iCs w:val="false"/>
          <w:color w:val="000000"/>
          <w:sz w:val="20"/>
          <w:szCs w:val="20"/>
        </w:rPr>
        <w:t xml:space="preserve">表4-8　MSAL と SAML の概要比較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c>
          <w:tcPr>
            <w:tcW w:type="dxa" w:w="2400"/>
            <w:tcBorders>
              <w:top w:val="single" w:color="9DC3E6" w:sz="4" w:space="0"/>
              <w:left w:val="single" w:color="9DC3E6" w:sz="4" w:space="0"/>
              <w:bottom w:val="single" w:color="9DC3E6" w:sz="4" w:space="0"/>
              <w:right w:val="single" w:color="9DC3E6" w:sz="4" w:space="0"/>
            </w:tcBorders>
            <w:shd w:fill="2E75B6"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FFFFFF"/>
                <w:sz w:val="18"/>
                <w:szCs w:val="18"/>
              </w:rPr>
              <w:t xml:space="preserve">比較項目</w:t>
            </w:r>
          </w:p>
        </w:tc>
        <w:tc>
          <w:tcPr>
            <w:tcW w:type="dxa" w:w="3313"/>
            <w:tcBorders>
              <w:top w:val="single" w:color="9DC3E6" w:sz="4" w:space="0"/>
              <w:left w:val="single" w:color="9DC3E6" w:sz="4" w:space="0"/>
              <w:bottom w:val="single" w:color="9DC3E6" w:sz="4" w:space="0"/>
              <w:right w:val="single" w:color="9DC3E6" w:sz="4" w:space="0"/>
            </w:tcBorders>
            <w:shd w:fill="E2EFDA" w:val="clear"/>
            <w:tcMar>
              <w:top w:type="dxa" w:w="80"/>
              <w:left w:type="dxa" w:w="120"/>
              <w:bottom w:type="dxa" w:w="80"/>
              <w:right w:type="dxa" w:w="120"/>
            </w:tcMar>
          </w:tcPr>
          <w:p>
            <w:pPr>
              <w:spacing w:before="20" w:after="20"/>
              <w:jc w:val="center"/>
            </w:pPr>
            <w:r>
              <w:rPr>
                <w:rFonts w:ascii="Meiryo" w:cs="Meiryo" w:eastAsia="Meiryo" w:hAnsi="Meiryo"/>
                <w:b/>
                <w:bCs/>
                <w:i w:val="false"/>
                <w:iCs w:val="false"/>
                <w:color w:val="375623"/>
                <w:sz w:val="18"/>
                <w:szCs w:val="18"/>
              </w:rPr>
              <w:t xml:space="preserve">MSAL（採用）</w:t>
            </w:r>
            <w:r>
              <w:rPr>
                <w:rFonts w:ascii="Meiryo" w:cs="Meiryo" w:eastAsia="Meiryo" w:hAnsi="Meiryo"/>
                <w:b/>
                <w:bCs/>
                <w:color w:val="375623"/>
                <w:sz w:val="16"/>
                <w:szCs w:val="16"/>
              </w:rPr>
              <w:t xml:space="preserve"> ★採用確定</w:t>
            </w:r>
          </w:p>
        </w:tc>
        <w:tc>
          <w:tcPr>
            <w:tcW w:type="dxa" w:w="3313"/>
            <w:tcBorders>
              <w:top w:val="single" w:color="9DC3E6" w:sz="4" w:space="0"/>
              <w:left w:val="single" w:color="9DC3E6" w:sz="4" w:space="0"/>
              <w:bottom w:val="single" w:color="9DC3E6" w:sz="4" w:space="0"/>
              <w:right w:val="single" w:color="9DC3E6" w:sz="4" w:space="0"/>
            </w:tcBorders>
            <w:shd w:fill="F5F5F5" w:val="clear"/>
            <w:tcMar>
              <w:top w:type="dxa" w:w="80"/>
              <w:left w:type="dxa" w:w="120"/>
              <w:bottom w:type="dxa" w:w="80"/>
              <w:right w:type="dxa" w:w="120"/>
            </w:tcMar>
          </w:tcPr>
          <w:p>
            <w:pPr>
              <w:spacing w:before="20" w:after="20"/>
              <w:jc w:val="center"/>
            </w:pPr>
            <w:r>
              <w:rPr>
                <w:rFonts w:ascii="Meiryo" w:cs="Meiryo" w:eastAsia="Meiryo" w:hAnsi="Meiryo"/>
                <w:b/>
                <w:bCs/>
                <w:i w:val="false"/>
                <w:iCs w:val="false"/>
                <w:color w:val="AAAAAA"/>
                <w:sz w:val="18"/>
                <w:szCs w:val="18"/>
              </w:rPr>
              <w:t xml:space="preserve">SAML（不採用）</w:t>
            </w:r>
          </w:p>
        </w:tc>
      </w:tr>
      <w:tr>
        <w:tc>
          <w:tcPr>
            <w:tcW w:type="dxa" w:w="24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000000"/>
                <w:sz w:val="18"/>
                <w:szCs w:val="18"/>
              </w:rPr>
              <w:t xml:space="preserve">正式名称</w:t>
            </w:r>
          </w:p>
        </w:tc>
        <w:tc>
          <w:tcPr>
            <w:tcW w:type="dxa" w:w="3313"/>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375623"/>
                <w:sz w:val="18"/>
                <w:szCs w:val="18"/>
              </w:rPr>
              <w:t xml:space="preserve">Microsoft Authentication Library</w:t>
            </w:r>
          </w:p>
        </w:tc>
        <w:tc>
          <w:tcPr>
            <w:tcW w:type="dxa" w:w="3313"/>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AAAAAA"/>
                <w:sz w:val="18"/>
                <w:szCs w:val="18"/>
              </w:rPr>
              <w:t xml:space="preserve">Security Assertion Markup Language</w:t>
            </w:r>
          </w:p>
        </w:tc>
      </w:tr>
      <w:tr>
        <w:tc>
          <w:tcPr>
            <w:tcW w:type="dxa" w:w="24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000000"/>
                <w:sz w:val="18"/>
                <w:szCs w:val="18"/>
              </w:rPr>
              <w:t xml:space="preserve">登場年・世代</w:t>
            </w:r>
          </w:p>
        </w:tc>
        <w:tc>
          <w:tcPr>
            <w:tcW w:type="dxa" w:w="3313"/>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375623"/>
                <w:sz w:val="18"/>
                <w:szCs w:val="18"/>
              </w:rPr>
              <w:t xml:space="preserve">2014年（モダン世代）</w:t>
            </w:r>
          </w:p>
        </w:tc>
        <w:tc>
          <w:tcPr>
            <w:tcW w:type="dxa" w:w="3313"/>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AAAAAA"/>
                <w:sz w:val="18"/>
                <w:szCs w:val="18"/>
              </w:rPr>
              <w:t xml:space="preserve">2005年（レガシー世代）</w:t>
            </w:r>
          </w:p>
        </w:tc>
      </w:tr>
      <w:tr>
        <w:tc>
          <w:tcPr>
            <w:tcW w:type="dxa" w:w="24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000000"/>
                <w:sz w:val="18"/>
                <w:szCs w:val="18"/>
              </w:rPr>
              <w:t xml:space="preserve">データ形式</w:t>
            </w:r>
          </w:p>
        </w:tc>
        <w:tc>
          <w:tcPr>
            <w:tcW w:type="dxa" w:w="3313"/>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375623"/>
                <w:sz w:val="18"/>
                <w:szCs w:val="18"/>
              </w:rPr>
              <w:t xml:space="preserve">JWT（JSON：軽量・シンプル）</w:t>
            </w:r>
          </w:p>
        </w:tc>
        <w:tc>
          <w:tcPr>
            <w:tcW w:type="dxa" w:w="3313"/>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AAAAAA"/>
                <w:sz w:val="18"/>
                <w:szCs w:val="18"/>
              </w:rPr>
              <w:t xml:space="preserve">XMLアサーション（重い・複雑）</w:t>
            </w:r>
          </w:p>
        </w:tc>
      </w:tr>
      <w:tr>
        <w:tc>
          <w:tcPr>
            <w:tcW w:type="dxa" w:w="24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000000"/>
                <w:sz w:val="18"/>
                <w:szCs w:val="18"/>
              </w:rPr>
              <w:t xml:space="preserve">Angular SPA との相性</w:t>
            </w:r>
          </w:p>
        </w:tc>
        <w:tc>
          <w:tcPr>
            <w:tcW w:type="dxa" w:w="3313"/>
            <w:tcBorders>
              <w:top w:val="single" w:color="9DC3E6" w:sz="4" w:space="0"/>
              <w:left w:val="single" w:color="9DC3E6" w:sz="4" w:space="0"/>
              <w:bottom w:val="single" w:color="9DC3E6" w:sz="4" w:space="0"/>
              <w:right w:val="single" w:color="9DC3E6" w:sz="4" w:space="0"/>
            </w:tcBorders>
            <w:shd w:fill="E2EFDA" w:val="clear"/>
            <w:tcMar>
              <w:top w:type="dxa" w:w="80"/>
              <w:left w:type="dxa" w:w="120"/>
              <w:bottom w:type="dxa" w:w="80"/>
              <w:right w:type="dxa" w:w="120"/>
            </w:tcMar>
          </w:tcPr>
          <w:p>
            <w:pPr>
              <w:spacing w:before="20" w:after="20"/>
            </w:pPr>
            <w:r>
              <w:rPr>
                <w:rFonts w:ascii="Meiryo" w:cs="Meiryo" w:eastAsia="Meiryo" w:hAnsi="Meiryo"/>
                <w:b/>
                <w:bCs/>
                <w:i w:val="false"/>
                <w:iCs w:val="false"/>
                <w:color w:val="375623"/>
                <w:sz w:val="18"/>
                <w:szCs w:val="18"/>
              </w:rPr>
              <w:t xml:space="preserve">最適（SPA のために設計）</w:t>
            </w:r>
          </w:p>
        </w:tc>
        <w:tc>
          <w:tcPr>
            <w:tcW w:type="dxa" w:w="3313"/>
            <w:tcBorders>
              <w:top w:val="single" w:color="9DC3E6" w:sz="4" w:space="0"/>
              <w:left w:val="single" w:color="9DC3E6" w:sz="4" w:space="0"/>
              <w:bottom w:val="single" w:color="9DC3E6" w:sz="4" w:space="0"/>
              <w:right w:val="single" w:color="9DC3E6" w:sz="4" w:space="0"/>
            </w:tcBorders>
            <w:shd w:val="clear"/>
            <w:tcMar>
              <w:top w:type="dxa" w:w="80"/>
              <w:left w:type="dxa" w:w="120"/>
              <w:bottom w:type="dxa" w:w="80"/>
              <w:right w:type="dxa" w:w="120"/>
            </w:tcMar>
          </w:tcPr>
          <w:p>
            <w:pPr>
              <w:spacing w:before="20" w:after="20"/>
            </w:pPr>
            <w:r>
              <w:rPr>
                <w:rFonts w:ascii="Meiryo" w:cs="Meiryo" w:eastAsia="Meiryo" w:hAnsi="Meiryo"/>
                <w:b/>
                <w:bCs/>
                <w:i w:val="false"/>
                <w:iCs w:val="false"/>
                <w:color w:val="C00000"/>
                <w:sz w:val="18"/>
                <w:szCs w:val="18"/>
              </w:rPr>
              <w:t xml:space="preserve">不向き（追加対応が必要）</w:t>
            </w:r>
          </w:p>
        </w:tc>
      </w:tr>
      <w:tr>
        <w:tc>
          <w:tcPr>
            <w:tcW w:type="dxa" w:w="24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000000"/>
                <w:sz w:val="18"/>
                <w:szCs w:val="18"/>
              </w:rPr>
              <w:t xml:space="preserve">Azure 側の設定作業</w:t>
            </w:r>
          </w:p>
        </w:tc>
        <w:tc>
          <w:tcPr>
            <w:tcW w:type="dxa" w:w="3313"/>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375623"/>
                <w:sz w:val="18"/>
                <w:szCs w:val="18"/>
              </w:rPr>
              <w:t xml:space="preserve">アプリ登録のみ（短時間）</w:t>
            </w:r>
          </w:p>
        </w:tc>
        <w:tc>
          <w:tcPr>
            <w:tcW w:type="dxa" w:w="3313"/>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AAAAAA"/>
                <w:sz w:val="18"/>
                <w:szCs w:val="18"/>
              </w:rPr>
              <w:t xml:space="preserve">エンタープライズアプリ登録＋証明書設定＋メタデータ交換</w:t>
            </w:r>
          </w:p>
        </w:tc>
      </w:tr>
      <w:tr>
        <w:tc>
          <w:tcPr>
            <w:tcW w:type="dxa" w:w="24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000000"/>
                <w:sz w:val="18"/>
                <w:szCs w:val="18"/>
              </w:rPr>
              <w:t xml:space="preserve">クラウド事業者への依頼</w:t>
            </w:r>
          </w:p>
        </w:tc>
        <w:tc>
          <w:tcPr>
            <w:tcW w:type="dxa" w:w="3313"/>
            <w:tcBorders>
              <w:top w:val="single" w:color="9DC3E6" w:sz="4" w:space="0"/>
              <w:left w:val="single" w:color="9DC3E6" w:sz="4" w:space="0"/>
              <w:bottom w:val="single" w:color="9DC3E6" w:sz="4" w:space="0"/>
              <w:right w:val="single" w:color="9DC3E6" w:sz="4" w:space="0"/>
            </w:tcBorders>
            <w:shd w:fill="E2EFDA" w:val="clear"/>
            <w:tcMar>
              <w:top w:type="dxa" w:w="80"/>
              <w:left w:type="dxa" w:w="120"/>
              <w:bottom w:type="dxa" w:w="80"/>
              <w:right w:type="dxa" w:w="120"/>
            </w:tcMar>
          </w:tcPr>
          <w:p>
            <w:pPr>
              <w:spacing w:before="20" w:after="20"/>
            </w:pPr>
            <w:r>
              <w:rPr>
                <w:rFonts w:ascii="Meiryo" w:cs="Meiryo" w:eastAsia="Meiryo" w:hAnsi="Meiryo"/>
                <w:b/>
                <w:bCs/>
                <w:i w:val="false"/>
                <w:iCs w:val="false"/>
                <w:color w:val="375623"/>
                <w:sz w:val="18"/>
                <w:szCs w:val="18"/>
              </w:rPr>
              <w:t xml:space="preserve">不要</w:t>
            </w:r>
          </w:p>
        </w:tc>
        <w:tc>
          <w:tcPr>
            <w:tcW w:type="dxa" w:w="3313"/>
            <w:tcBorders>
              <w:top w:val="single" w:color="9DC3E6" w:sz="4" w:space="0"/>
              <w:left w:val="single" w:color="9DC3E6" w:sz="4" w:space="0"/>
              <w:bottom w:val="single" w:color="9DC3E6" w:sz="4" w:space="0"/>
              <w:right w:val="single" w:color="9DC3E6" w:sz="4" w:space="0"/>
            </w:tcBorders>
            <w:shd w:val="clear"/>
            <w:tcMar>
              <w:top w:type="dxa" w:w="80"/>
              <w:left w:type="dxa" w:w="120"/>
              <w:bottom w:type="dxa" w:w="80"/>
              <w:right w:type="dxa" w:w="120"/>
            </w:tcMar>
          </w:tcPr>
          <w:p>
            <w:pPr>
              <w:spacing w:before="20" w:after="20"/>
            </w:pPr>
            <w:r>
              <w:rPr>
                <w:rFonts w:ascii="Meiryo" w:cs="Meiryo" w:eastAsia="Meiryo" w:hAnsi="Meiryo"/>
                <w:b/>
                <w:bCs/>
                <w:i w:val="false"/>
                <w:iCs w:val="false"/>
                <w:color w:val="C00000"/>
                <w:sz w:val="18"/>
                <w:szCs w:val="18"/>
              </w:rPr>
              <w:t xml:space="preserve">必要（メタデータ交換・登録依頼）</w:t>
            </w:r>
          </w:p>
        </w:tc>
      </w:tr>
      <w:tr>
        <w:tc>
          <w:tcPr>
            <w:tcW w:type="dxa" w:w="24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000000"/>
                <w:sz w:val="18"/>
                <w:szCs w:val="18"/>
              </w:rPr>
              <w:t xml:space="preserve">証明書の定期更新</w:t>
            </w:r>
          </w:p>
        </w:tc>
        <w:tc>
          <w:tcPr>
            <w:tcW w:type="dxa" w:w="3313"/>
            <w:tcBorders>
              <w:top w:val="single" w:color="9DC3E6" w:sz="4" w:space="0"/>
              <w:left w:val="single" w:color="9DC3E6" w:sz="4" w:space="0"/>
              <w:bottom w:val="single" w:color="9DC3E6" w:sz="4" w:space="0"/>
              <w:right w:val="single" w:color="9DC3E6" w:sz="4" w:space="0"/>
            </w:tcBorders>
            <w:shd w:fill="E2EFDA" w:val="clear"/>
            <w:tcMar>
              <w:top w:type="dxa" w:w="80"/>
              <w:left w:type="dxa" w:w="120"/>
              <w:bottom w:type="dxa" w:w="80"/>
              <w:right w:type="dxa" w:w="120"/>
            </w:tcMar>
          </w:tcPr>
          <w:p>
            <w:pPr>
              <w:spacing w:before="20" w:after="20"/>
            </w:pPr>
            <w:r>
              <w:rPr>
                <w:rFonts w:ascii="Meiryo" w:cs="Meiryo" w:eastAsia="Meiryo" w:hAnsi="Meiryo"/>
                <w:b/>
                <w:bCs/>
                <w:i w:val="false"/>
                <w:iCs w:val="false"/>
                <w:color w:val="375623"/>
                <w:sz w:val="18"/>
                <w:szCs w:val="18"/>
              </w:rPr>
              <w:t xml:space="preserve">不要</w:t>
            </w:r>
          </w:p>
        </w:tc>
        <w:tc>
          <w:tcPr>
            <w:tcW w:type="dxa" w:w="3313"/>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AAAAAA"/>
                <w:sz w:val="18"/>
                <w:szCs w:val="18"/>
              </w:rPr>
              <w:t xml:space="preserve">必要（3年ごとに更新作業が発生）</w:t>
            </w:r>
          </w:p>
        </w:tc>
      </w:tr>
      <w:tr>
        <w:tc>
          <w:tcPr>
            <w:tcW w:type="dxa" w:w="24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000000"/>
                <w:sz w:val="18"/>
                <w:szCs w:val="18"/>
              </w:rPr>
              <w:t xml:space="preserve">MFA・条件付きアクセス連携</w:t>
            </w:r>
          </w:p>
        </w:tc>
        <w:tc>
          <w:tcPr>
            <w:tcW w:type="dxa" w:w="3313"/>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375623"/>
                <w:sz w:val="18"/>
                <w:szCs w:val="18"/>
              </w:rPr>
              <w:t xml:space="preserve">Entra ID の機能をフル活用可能</w:t>
            </w:r>
          </w:p>
        </w:tc>
        <w:tc>
          <w:tcPr>
            <w:tcW w:type="dxa" w:w="3313"/>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AAAAAA"/>
                <w:sz w:val="18"/>
                <w:szCs w:val="18"/>
              </w:rPr>
              <w:t xml:space="preserve">別途設定が必要</w:t>
            </w:r>
          </w:p>
        </w:tc>
      </w:tr>
      <w:tr>
        <w:tc>
          <w:tcPr>
            <w:tcW w:type="dxa" w:w="24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000000"/>
                <w:sz w:val="18"/>
                <w:szCs w:val="18"/>
              </w:rPr>
              <w:t xml:space="preserve">実装担当</w:t>
            </w:r>
          </w:p>
        </w:tc>
        <w:tc>
          <w:tcPr>
            <w:tcW w:type="dxa" w:w="3313"/>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375623"/>
                <w:sz w:val="18"/>
                <w:szCs w:val="18"/>
              </w:rPr>
              <w:t xml:space="preserve">開発チーム（OKI）のみで完結</w:t>
            </w:r>
          </w:p>
        </w:tc>
        <w:tc>
          <w:tcPr>
            <w:tcW w:type="dxa" w:w="3313"/>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AAAAAA"/>
                <w:sz w:val="18"/>
                <w:szCs w:val="18"/>
              </w:rPr>
              <w:t xml:space="preserve">クラウド事業者＋開発チームが連携</w:t>
            </w:r>
          </w:p>
        </w:tc>
      </w:tr>
      <w:tr>
        <w:tc>
          <w:tcPr>
            <w:tcW w:type="dxa" w:w="24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000000"/>
                <w:sz w:val="18"/>
                <w:szCs w:val="18"/>
              </w:rPr>
              <w:t xml:space="preserve">設計書・コードへの影響</w:t>
            </w:r>
          </w:p>
        </w:tc>
        <w:tc>
          <w:tcPr>
            <w:tcW w:type="dxa" w:w="3313"/>
            <w:tcBorders>
              <w:top w:val="single" w:color="9DC3E6" w:sz="4" w:space="0"/>
              <w:left w:val="single" w:color="9DC3E6" w:sz="4" w:space="0"/>
              <w:bottom w:val="single" w:color="9DC3E6" w:sz="4" w:space="0"/>
              <w:right w:val="single" w:color="9DC3E6" w:sz="4" w:space="0"/>
            </w:tcBorders>
            <w:shd w:fill="E2EFDA" w:val="clear"/>
            <w:tcMar>
              <w:top w:type="dxa" w:w="80"/>
              <w:left w:type="dxa" w:w="120"/>
              <w:bottom w:type="dxa" w:w="80"/>
              <w:right w:type="dxa" w:w="120"/>
            </w:tcMar>
          </w:tcPr>
          <w:p>
            <w:pPr>
              <w:spacing w:before="20" w:after="20"/>
            </w:pPr>
            <w:r>
              <w:rPr>
                <w:rFonts w:ascii="Meiryo" w:cs="Meiryo" w:eastAsia="Meiryo" w:hAnsi="Meiryo"/>
                <w:b/>
                <w:bCs/>
                <w:i w:val="false"/>
                <w:iCs w:val="false"/>
                <w:color w:val="375623"/>
                <w:sz w:val="18"/>
                <w:szCs w:val="18"/>
              </w:rPr>
              <w:t xml:space="preserve">現在の設計・実装をそのまま使用可能</w:t>
            </w:r>
          </w:p>
        </w:tc>
        <w:tc>
          <w:tcPr>
            <w:tcW w:type="dxa" w:w="3313"/>
            <w:tcBorders>
              <w:top w:val="single" w:color="9DC3E6" w:sz="4" w:space="0"/>
              <w:left w:val="single" w:color="9DC3E6" w:sz="4" w:space="0"/>
              <w:bottom w:val="single" w:color="9DC3E6" w:sz="4" w:space="0"/>
              <w:right w:val="single" w:color="9DC3E6" w:sz="4" w:space="0"/>
            </w:tcBorders>
            <w:shd w:val="clear"/>
            <w:tcMar>
              <w:top w:type="dxa" w:w="80"/>
              <w:left w:type="dxa" w:w="120"/>
              <w:bottom w:type="dxa" w:w="80"/>
              <w:right w:type="dxa" w:w="120"/>
            </w:tcMar>
          </w:tcPr>
          <w:p>
            <w:pPr>
              <w:spacing w:before="20" w:after="20"/>
            </w:pPr>
            <w:r>
              <w:rPr>
                <w:rFonts w:ascii="Meiryo" w:cs="Meiryo" w:eastAsia="Meiryo" w:hAnsi="Meiryo"/>
                <w:b/>
                <w:bCs/>
                <w:i w:val="false"/>
                <w:iCs w:val="false"/>
                <w:color w:val="C00000"/>
                <w:sz w:val="18"/>
                <w:szCs w:val="18"/>
              </w:rPr>
              <w:t xml:space="preserve">設計書・コードの全面的な書き直しが必要</w:t>
            </w:r>
          </w:p>
        </w:tc>
      </w:tr>
    </w:tbl>
    <w:p>
      <w:pPr>
        <w:spacing w:before="80" w:after="80"/>
        <w:jc w:val="left"/>
      </w:pPr>
      <w:r>
        <w:rPr>
          <w:rFonts w:ascii="Meiryo" w:cs="Meiryo" w:eastAsia="Meiryo" w:hAnsi="Meiryo"/>
          <w:b w:val="false"/>
          <w:bCs w:val="false"/>
          <w:i w:val="false"/>
          <w:iCs w:val="false"/>
          <w:color w:val="000000"/>
          <w:sz w:val="20"/>
          <w:szCs w:val="20"/>
        </w:rPr>
        <w:t xml:space="preserve"/>
      </w:r>
    </w:p>
    <w:p>
      <w:pPr>
        <w:pBdr>
          <w:bottom w:val="single" w:color="2E75B6" w:sz="6" w:space="0"/>
        </w:pBdr>
        <w:spacing w:before="140" w:after="70"/>
      </w:pPr>
      <w:r>
        <w:rPr>
          <w:rFonts w:ascii="Meiryo" w:cs="Meiryo" w:eastAsia="Meiryo" w:hAnsi="Meiryo"/>
          <w:b/>
          <w:bCs/>
          <w:i w:val="false"/>
          <w:iCs w:val="false"/>
          <w:color w:val="1F4E79"/>
          <w:sz w:val="20"/>
          <w:szCs w:val="20"/>
        </w:rPr>
        <w:t xml:space="preserve">4.2.10.2. MSAL 採用のメリット</w:t>
      </w:r>
    </w:p>
    <w:p>
      <w:pPr>
        <w:spacing w:before="30" w:after="30"/>
        <w:jc w:val="left"/>
      </w:pPr>
      <w:r>
        <w:rPr>
          <w:rFonts w:ascii="Meiryo" w:cs="Meiryo" w:eastAsia="Meiryo" w:hAnsi="Meiryo"/>
          <w:b w:val="false"/>
          <w:bCs w:val="false"/>
          <w:i w:val="false"/>
          <w:iCs w:val="false"/>
          <w:color w:val="000000"/>
          <w:sz w:val="20"/>
          <w:szCs w:val="20"/>
        </w:rPr>
        <w:t xml:space="preserve"/>
      </w:r>
    </w:p>
    <w:p>
      <w:pPr>
        <w:spacing w:before="60" w:after="60"/>
        <w:jc w:val="left"/>
      </w:pPr>
      <w:r>
        <w:rPr>
          <w:rFonts w:ascii="Meiryo" w:cs="Meiryo" w:eastAsia="Meiryo" w:hAnsi="Meiryo"/>
          <w:b w:val="false"/>
          <w:bCs w:val="false"/>
          <w:i w:val="false"/>
          <w:iCs w:val="false"/>
          <w:color w:val="000000"/>
          <w:sz w:val="20"/>
          <w:szCs w:val="20"/>
        </w:rPr>
        <w:t xml:space="preserve">以下の理由から MSAL を採用する。</w:t>
      </w:r>
    </w:p>
    <w:p>
      <w:pPr>
        <w:spacing w:before="20" w:after="20"/>
        <w:jc w:val="left"/>
      </w:pPr>
      <w:r>
        <w:rPr>
          <w:rFonts w:ascii="Meiryo" w:cs="Meiryo" w:eastAsia="Meiryo" w:hAnsi="Meiryo"/>
          <w:b w:val="false"/>
          <w:bCs w:val="false"/>
          <w:i w:val="false"/>
          <w:iCs w:val="false"/>
          <w:color w:val="000000"/>
          <w:sz w:val="20"/>
          <w:szCs w:val="20"/>
        </w:rPr>
        <w:t xml:space="preserve"/>
      </w:r>
    </w:p>
    <w:p>
      <w:pPr>
        <w:spacing w:before="110" w:after="55"/>
        <w:ind w:left="240"/>
      </w:pPr>
      <w:r>
        <w:rPr>
          <w:rFonts w:ascii="Meiryo" w:cs="Meiryo" w:eastAsia="Meiryo" w:hAnsi="Meiryo"/>
          <w:b/>
          <w:bCs/>
          <w:i w:val="false"/>
          <w:iCs w:val="false"/>
          <w:color w:val="2E75B6"/>
          <w:sz w:val="20"/>
          <w:szCs w:val="20"/>
        </w:rPr>
        <w:t xml:space="preserve">■ メリット① Angular SPA との完全な適合性</w:t>
      </w:r>
    </w:p>
    <w:p>
      <w:pPr>
        <w:spacing w:before="40" w:after="40"/>
        <w:ind w:left="480" w:hanging="240"/>
        <w:jc w:val="left"/>
      </w:pPr>
      <w:r>
        <w:rPr>
          <w:rFonts w:ascii="Meiryo" w:cs="Meiryo" w:eastAsia="Meiryo" w:hAnsi="Meiryo"/>
          <w:b w:val="false"/>
          <w:bCs w:val="false"/>
          <w:i w:val="false"/>
          <w:iCs w:val="false"/>
          <w:color w:val="000000"/>
          <w:sz w:val="20"/>
          <w:szCs w:val="20"/>
        </w:rPr>
        <w:t xml:space="preserve">・</w:t>
      </w:r>
      <w:r>
        <w:rPr>
          <w:rFonts w:ascii="Meiryo" w:cs="Meiryo" w:eastAsia="Meiryo" w:hAnsi="Meiryo"/>
          <w:b w:val="false"/>
          <w:bCs w:val="false"/>
          <w:i w:val="false"/>
          <w:iCs w:val="false"/>
          <w:color w:val="000000"/>
          <w:sz w:val="20"/>
          <w:szCs w:val="20"/>
        </w:rPr>
        <w:t xml:space="preserve">MSAL は SPA（Single Page Application）のために設計されたライブラリである。</w:t>
      </w:r>
    </w:p>
    <w:p>
      <w:pPr>
        <w:spacing w:before="40" w:after="40"/>
        <w:ind w:left="480" w:hanging="240"/>
        <w:jc w:val="left"/>
      </w:pPr>
      <w:r>
        <w:rPr>
          <w:rFonts w:ascii="Meiryo" w:cs="Meiryo" w:eastAsia="Meiryo" w:hAnsi="Meiryo"/>
          <w:b w:val="false"/>
          <w:bCs w:val="false"/>
          <w:i w:val="false"/>
          <w:iCs w:val="false"/>
          <w:color w:val="000000"/>
          <w:sz w:val="20"/>
          <w:szCs w:val="20"/>
        </w:rPr>
        <w:t xml:space="preserve">・</w:t>
      </w:r>
      <w:r>
        <w:rPr>
          <w:rFonts w:ascii="Meiryo" w:cs="Meiryo" w:eastAsia="Meiryo" w:hAnsi="Meiryo"/>
          <w:b w:val="false"/>
          <w:bCs w:val="false"/>
          <w:i w:val="false"/>
          <w:iCs w:val="false"/>
          <w:color w:val="000000"/>
          <w:sz w:val="20"/>
          <w:szCs w:val="20"/>
        </w:rPr>
        <w:t xml:space="preserve">Angular 18 に対応した公式ライブラリ（@azure/msal-angular）が提供されており、設定のみで認証フローが完成する。</w:t>
      </w:r>
    </w:p>
    <w:p>
      <w:pPr>
        <w:spacing w:before="40" w:after="40"/>
        <w:ind w:left="480" w:hanging="240"/>
        <w:jc w:val="left"/>
      </w:pPr>
      <w:r>
        <w:rPr>
          <w:rFonts w:ascii="Meiryo" w:cs="Meiryo" w:eastAsia="Meiryo" w:hAnsi="Meiryo"/>
          <w:b w:val="false"/>
          <w:bCs w:val="false"/>
          <w:i w:val="false"/>
          <w:iCs w:val="false"/>
          <w:color w:val="000000"/>
          <w:sz w:val="20"/>
          <w:szCs w:val="20"/>
        </w:rPr>
        <w:t xml:space="preserve">・</w:t>
      </w:r>
      <w:r>
        <w:rPr>
          <w:rFonts w:ascii="Meiryo" w:cs="Meiryo" w:eastAsia="Meiryo" w:hAnsi="Meiryo"/>
          <w:b w:val="false"/>
          <w:bCs w:val="false"/>
          <w:i w:val="false"/>
          <w:iCs w:val="false"/>
          <w:color w:val="000000"/>
          <w:sz w:val="20"/>
          <w:szCs w:val="20"/>
        </w:rPr>
        <w:t xml:space="preserve">SAML は旧来のフォーム送信（POST）方式を前提としており、SPA との相性が根本的に悪い。</w:t>
      </w:r>
    </w:p>
    <w:p>
      <w:pPr>
        <w:spacing w:before="40" w:after="40"/>
        <w:jc w:val="left"/>
      </w:pPr>
      <w:r>
        <w:rPr>
          <w:rFonts w:ascii="Meiryo" w:cs="Meiryo" w:eastAsia="Meiryo" w:hAnsi="Meiryo"/>
          <w:b w:val="false"/>
          <w:bCs w:val="false"/>
          <w:i w:val="false"/>
          <w:iCs w:val="false"/>
          <w:color w:val="000000"/>
          <w:sz w:val="20"/>
          <w:szCs w:val="20"/>
        </w:rPr>
        <w:t xml:space="preserve"/>
      </w:r>
    </w:p>
    <w:p>
      <w:pPr>
        <w:spacing w:before="110" w:after="55"/>
        <w:ind w:left="240"/>
      </w:pPr>
      <w:r>
        <w:rPr>
          <w:rFonts w:ascii="Meiryo" w:cs="Meiryo" w:eastAsia="Meiryo" w:hAnsi="Meiryo"/>
          <w:b/>
          <w:bCs/>
          <w:i w:val="false"/>
          <w:iCs w:val="false"/>
          <w:color w:val="2E75B6"/>
          <w:sz w:val="20"/>
          <w:szCs w:val="20"/>
        </w:rPr>
        <w:t xml:space="preserve">■ メリット② 実装がシンプルで開発チームが完結できる</w:t>
      </w:r>
    </w:p>
    <w:p>
      <w:pPr>
        <w:spacing w:before="40" w:after="40"/>
        <w:ind w:left="480" w:hanging="240"/>
        <w:jc w:val="left"/>
      </w:pPr>
      <w:r>
        <w:rPr>
          <w:rFonts w:ascii="Meiryo" w:cs="Meiryo" w:eastAsia="Meiryo" w:hAnsi="Meiryo"/>
          <w:b w:val="false"/>
          <w:bCs w:val="false"/>
          <w:i w:val="false"/>
          <w:iCs w:val="false"/>
          <w:color w:val="000000"/>
          <w:sz w:val="20"/>
          <w:szCs w:val="20"/>
        </w:rPr>
        <w:t xml:space="preserve">・</w:t>
      </w:r>
      <w:r>
        <w:rPr>
          <w:rFonts w:ascii="Meiryo" w:cs="Meiryo" w:eastAsia="Meiryo" w:hAnsi="Meiryo"/>
          <w:b w:val="false"/>
          <w:bCs w:val="false"/>
          <w:i w:val="false"/>
          <w:iCs w:val="false"/>
          <w:color w:val="000000"/>
          <w:sz w:val="20"/>
          <w:szCs w:val="20"/>
        </w:rPr>
        <w:t xml:space="preserve">クラウド事業者へのメタデータ交換・登録依頼が不要であり、開発チームのみで実装が完結する。</w:t>
      </w:r>
    </w:p>
    <w:p>
      <w:pPr>
        <w:spacing w:before="40" w:after="40"/>
        <w:ind w:left="480" w:hanging="240"/>
        <w:jc w:val="left"/>
      </w:pPr>
      <w:r>
        <w:rPr>
          <w:rFonts w:ascii="Meiryo" w:cs="Meiryo" w:eastAsia="Meiryo" w:hAnsi="Meiryo"/>
          <w:b w:val="false"/>
          <w:bCs w:val="false"/>
          <w:i w:val="false"/>
          <w:iCs w:val="false"/>
          <w:color w:val="000000"/>
          <w:sz w:val="20"/>
          <w:szCs w:val="20"/>
        </w:rPr>
        <w:t xml:space="preserve">・</w:t>
      </w:r>
      <w:r>
        <w:rPr>
          <w:rFonts w:ascii="Meiryo" w:cs="Meiryo" w:eastAsia="Meiryo" w:hAnsi="Meiryo"/>
          <w:b w:val="false"/>
          <w:bCs w:val="false"/>
          <w:i w:val="false"/>
          <w:iCs w:val="false"/>
          <w:color w:val="000000"/>
          <w:sz w:val="20"/>
          <w:szCs w:val="20"/>
        </w:rPr>
        <w:t xml:space="preserve">Azure Portal でのアプリ登録のみで設定が完了し、テナントID・クライアントIDを取得するだけで開発開始できる。</w:t>
      </w:r>
    </w:p>
    <w:p>
      <w:pPr>
        <w:spacing w:before="40" w:after="40"/>
        <w:ind w:left="480" w:hanging="240"/>
        <w:jc w:val="left"/>
      </w:pPr>
      <w:r>
        <w:rPr>
          <w:rFonts w:ascii="Meiryo" w:cs="Meiryo" w:eastAsia="Meiryo" w:hAnsi="Meiryo"/>
          <w:b w:val="false"/>
          <w:bCs w:val="false"/>
          <w:i w:val="false"/>
          <w:iCs w:val="false"/>
          <w:color w:val="000000"/>
          <w:sz w:val="20"/>
          <w:szCs w:val="20"/>
        </w:rPr>
        <w:t xml:space="preserve">・</w:t>
      </w:r>
      <w:r>
        <w:rPr>
          <w:rFonts w:ascii="Meiryo" w:cs="Meiryo" w:eastAsia="Meiryo" w:hAnsi="Meiryo"/>
          <w:b w:val="false"/>
          <w:bCs w:val="false"/>
          <w:i w:val="false"/>
          <w:iCs w:val="false"/>
          <w:color w:val="000000"/>
          <w:sz w:val="20"/>
          <w:szCs w:val="20"/>
        </w:rPr>
        <w:t xml:space="preserve">証明書の定期更新作業（SAML では3年ごとに発生）が不要であり、運用負荷が低い。</w:t>
      </w:r>
    </w:p>
    <w:p>
      <w:pPr>
        <w:spacing w:before="40" w:after="40"/>
        <w:jc w:val="left"/>
      </w:pPr>
      <w:r>
        <w:rPr>
          <w:rFonts w:ascii="Meiryo" w:cs="Meiryo" w:eastAsia="Meiryo" w:hAnsi="Meiryo"/>
          <w:b w:val="false"/>
          <w:bCs w:val="false"/>
          <w:i w:val="false"/>
          <w:iCs w:val="false"/>
          <w:color w:val="000000"/>
          <w:sz w:val="20"/>
          <w:szCs w:val="20"/>
        </w:rPr>
        <w:t xml:space="preserve"/>
      </w:r>
    </w:p>
    <w:p>
      <w:pPr>
        <w:spacing w:before="110" w:after="55"/>
        <w:ind w:left="240"/>
      </w:pPr>
      <w:r>
        <w:rPr>
          <w:rFonts w:ascii="Meiryo" w:cs="Meiryo" w:eastAsia="Meiryo" w:hAnsi="Meiryo"/>
          <w:b/>
          <w:bCs/>
          <w:i w:val="false"/>
          <w:iCs w:val="false"/>
          <w:color w:val="2E75B6"/>
          <w:sz w:val="20"/>
          <w:szCs w:val="20"/>
        </w:rPr>
        <w:t xml:space="preserve">■ メリット③ Entra ID の機能をフル活用できる</w:t>
      </w:r>
    </w:p>
    <w:p>
      <w:pPr>
        <w:spacing w:before="40" w:after="40"/>
        <w:ind w:left="480" w:hanging="240"/>
        <w:jc w:val="left"/>
      </w:pPr>
      <w:r>
        <w:rPr>
          <w:rFonts w:ascii="Meiryo" w:cs="Meiryo" w:eastAsia="Meiryo" w:hAnsi="Meiryo"/>
          <w:b w:val="false"/>
          <w:bCs w:val="false"/>
          <w:i w:val="false"/>
          <w:iCs w:val="false"/>
          <w:color w:val="000000"/>
          <w:sz w:val="20"/>
          <w:szCs w:val="20"/>
        </w:rPr>
        <w:t xml:space="preserve">・</w:t>
      </w:r>
      <w:r>
        <w:rPr>
          <w:rFonts w:ascii="Meiryo" w:cs="Meiryo" w:eastAsia="Meiryo" w:hAnsi="Meiryo"/>
          <w:b w:val="false"/>
          <w:bCs w:val="false"/>
          <w:i w:val="false"/>
          <w:iCs w:val="false"/>
          <w:color w:val="000000"/>
          <w:sz w:val="20"/>
          <w:szCs w:val="20"/>
        </w:rPr>
        <w:t xml:space="preserve">MFA（Microsoft Authenticator / WinAuth）との連携が標準で対応している。</w:t>
      </w:r>
    </w:p>
    <w:p>
      <w:pPr>
        <w:spacing w:before="40" w:after="40"/>
        <w:ind w:left="480" w:hanging="240"/>
        <w:jc w:val="left"/>
      </w:pPr>
      <w:r>
        <w:rPr>
          <w:rFonts w:ascii="Meiryo" w:cs="Meiryo" w:eastAsia="Meiryo" w:hAnsi="Meiryo"/>
          <w:b w:val="false"/>
          <w:bCs w:val="false"/>
          <w:i w:val="false"/>
          <w:iCs w:val="false"/>
          <w:color w:val="000000"/>
          <w:sz w:val="20"/>
          <w:szCs w:val="20"/>
        </w:rPr>
        <w:t xml:space="preserve">・</w:t>
      </w:r>
      <w:r>
        <w:rPr>
          <w:rFonts w:ascii="Meiryo" w:cs="Meiryo" w:eastAsia="Meiryo" w:hAnsi="Meiryo"/>
          <w:b w:val="false"/>
          <w:bCs w:val="false"/>
          <w:i w:val="false"/>
          <w:iCs w:val="false"/>
          <w:color w:val="000000"/>
          <w:sz w:val="20"/>
          <w:szCs w:val="20"/>
        </w:rPr>
        <w:t xml:space="preserve">条件付きアクセス（IP アドレス制限・デバイス制限等）と直接連携できる。</w:t>
      </w:r>
    </w:p>
    <w:p>
      <w:pPr>
        <w:spacing w:before="40" w:after="40"/>
        <w:ind w:left="480" w:hanging="240"/>
        <w:jc w:val="left"/>
      </w:pPr>
      <w:r>
        <w:rPr>
          <w:rFonts w:ascii="Meiryo" w:cs="Meiryo" w:eastAsia="Meiryo" w:hAnsi="Meiryo"/>
          <w:b w:val="false"/>
          <w:bCs w:val="false"/>
          <w:i w:val="false"/>
          <w:iCs w:val="false"/>
          <w:color w:val="000000"/>
          <w:sz w:val="20"/>
          <w:szCs w:val="20"/>
        </w:rPr>
        <w:t xml:space="preserve">・</w:t>
      </w:r>
      <w:r>
        <w:rPr>
          <w:rFonts w:ascii="Meiryo" w:cs="Meiryo" w:eastAsia="Meiryo" w:hAnsi="Meiryo"/>
          <w:b w:val="false"/>
          <w:bCs w:val="false"/>
          <w:i w:val="false"/>
          <w:iCs w:val="false"/>
          <w:color w:val="000000"/>
          <w:sz w:val="20"/>
          <w:szCs w:val="20"/>
        </w:rPr>
        <w:t xml:space="preserve">AD 同期（Entra Connect）との連携が最適であり、職員は朝の Windows ログインで本システムに自動 SSO できる。</w:t>
      </w:r>
    </w:p>
    <w:p>
      <w:pPr>
        <w:spacing w:before="40" w:after="40"/>
        <w:jc w:val="left"/>
      </w:pPr>
      <w:r>
        <w:rPr>
          <w:rFonts w:ascii="Meiryo" w:cs="Meiryo" w:eastAsia="Meiryo" w:hAnsi="Meiryo"/>
          <w:b w:val="false"/>
          <w:bCs w:val="false"/>
          <w:i w:val="false"/>
          <w:iCs w:val="false"/>
          <w:color w:val="000000"/>
          <w:sz w:val="20"/>
          <w:szCs w:val="20"/>
        </w:rPr>
        <w:t xml:space="preserve"/>
      </w:r>
    </w:p>
    <w:p>
      <w:pPr>
        <w:spacing w:before="110" w:after="55"/>
        <w:ind w:left="240"/>
      </w:pPr>
      <w:r>
        <w:rPr>
          <w:rFonts w:ascii="Meiryo" w:cs="Meiryo" w:eastAsia="Meiryo" w:hAnsi="Meiryo"/>
          <w:b/>
          <w:bCs/>
          <w:i w:val="false"/>
          <w:iCs w:val="false"/>
          <w:color w:val="2E75B6"/>
          <w:sz w:val="20"/>
          <w:szCs w:val="20"/>
        </w:rPr>
        <w:t xml:space="preserve">■ メリット④ 現在の設計・実装をそのまま活用できる</w:t>
      </w:r>
    </w:p>
    <w:p>
      <w:pPr>
        <w:spacing w:before="40" w:after="40"/>
        <w:ind w:left="480" w:hanging="240"/>
        <w:jc w:val="left"/>
      </w:pPr>
      <w:r>
        <w:rPr>
          <w:rFonts w:ascii="Meiryo" w:cs="Meiryo" w:eastAsia="Meiryo" w:hAnsi="Meiryo"/>
          <w:b w:val="false"/>
          <w:bCs w:val="false"/>
          <w:i w:val="false"/>
          <w:iCs w:val="false"/>
          <w:color w:val="000000"/>
          <w:sz w:val="20"/>
          <w:szCs w:val="20"/>
        </w:rPr>
        <w:t xml:space="preserve">・</w:t>
      </w:r>
      <w:r>
        <w:rPr>
          <w:rFonts w:ascii="Meiryo" w:cs="Meiryo" w:eastAsia="Meiryo" w:hAnsi="Meiryo"/>
          <w:b w:val="false"/>
          <w:bCs w:val="false"/>
          <w:i w:val="false"/>
          <w:iCs w:val="false"/>
          <w:color w:val="000000"/>
          <w:sz w:val="20"/>
          <w:szCs w:val="20"/>
        </w:rPr>
        <w:t xml:space="preserve">本設計書（v4）および実装済みコードへの変更が不要である。</w:t>
      </w:r>
    </w:p>
    <w:p>
      <w:pPr>
        <w:spacing w:before="40" w:after="40"/>
        <w:ind w:left="480" w:hanging="240"/>
        <w:jc w:val="left"/>
      </w:pPr>
      <w:r>
        <w:rPr>
          <w:rFonts w:ascii="Meiryo" w:cs="Meiryo" w:eastAsia="Meiryo" w:hAnsi="Meiryo"/>
          <w:b w:val="false"/>
          <w:bCs w:val="false"/>
          <w:i w:val="false"/>
          <w:iCs w:val="false"/>
          <w:color w:val="000000"/>
          <w:sz w:val="20"/>
          <w:szCs w:val="20"/>
        </w:rPr>
        <w:t xml:space="preserve">・</w:t>
      </w:r>
      <w:r>
        <w:rPr>
          <w:rFonts w:ascii="Meiryo" w:cs="Meiryo" w:eastAsia="Meiryo" w:hAnsi="Meiryo"/>
          <w:b w:val="false"/>
          <w:bCs w:val="false"/>
          <w:i w:val="false"/>
          <w:iCs w:val="false"/>
          <w:color w:val="000000"/>
          <w:sz w:val="20"/>
          <w:szCs w:val="20"/>
        </w:rPr>
        <w:t xml:space="preserve">SAML に変更した場合、設計書・Angular コード・.NET 8 コードの全面的な書き直しが必要となり、スケジュールに大きな影響を与える。</w:t>
      </w:r>
    </w:p>
    <w:p>
      <w:pPr>
        <w:spacing w:before="40" w:after="40"/>
        <w:jc w:val="left"/>
      </w:pPr>
      <w:r>
        <w:rPr>
          <w:rFonts w:ascii="Meiryo" w:cs="Meiryo" w:eastAsia="Meiryo" w:hAnsi="Meiryo"/>
          <w:b w:val="false"/>
          <w:bCs w:val="false"/>
          <w:i w:val="false"/>
          <w:iCs w:val="false"/>
          <w:color w:val="000000"/>
          <w:sz w:val="20"/>
          <w:szCs w:val="20"/>
        </w:rPr>
        <w:t xml:space="preserve"/>
      </w:r>
    </w:p>
    <w:p>
      <w:pPr>
        <w:pBdr>
          <w:bottom w:val="single" w:color="2E75B6" w:sz="6" w:space="0"/>
        </w:pBdr>
        <w:spacing w:before="140" w:after="70"/>
      </w:pPr>
      <w:r>
        <w:rPr>
          <w:rFonts w:ascii="Meiryo" w:cs="Meiryo" w:eastAsia="Meiryo" w:hAnsi="Meiryo"/>
          <w:b/>
          <w:bCs/>
          <w:i w:val="false"/>
          <w:iCs w:val="false"/>
          <w:color w:val="1F4E79"/>
          <w:sz w:val="20"/>
          <w:szCs w:val="20"/>
        </w:rPr>
        <w:t xml:space="preserve">4.2.10.3. Azure 側で必要な設定（MSAL 採用時）</w:t>
      </w:r>
    </w:p>
    <w:p>
      <w:pPr>
        <w:spacing w:before="60" w:after="60"/>
        <w:jc w:val="left"/>
      </w:pPr>
      <w:r>
        <w:rPr>
          <w:rFonts w:ascii="Meiryo" w:cs="Meiryo" w:eastAsia="Meiryo" w:hAnsi="Meiryo"/>
          <w:b w:val="false"/>
          <w:bCs w:val="false"/>
          <w:i w:val="false"/>
          <w:iCs w:val="false"/>
          <w:color w:val="000000"/>
          <w:sz w:val="20"/>
          <w:szCs w:val="20"/>
        </w:rPr>
        <w:t xml:space="preserve">MSAL 採用時に Azure 側で必要な設定はアプリ登録の1つのみである。</w:t>
      </w:r>
    </w:p>
    <w:p>
      <w:pPr>
        <w:spacing w:before="30" w:after="30"/>
        <w:jc w:val="left"/>
      </w:pPr>
      <w:r>
        <w:rPr>
          <w:rFonts w:ascii="Meiryo" w:cs="Meiryo" w:eastAsia="Meiryo" w:hAnsi="Meiryo"/>
          <w:b w:val="false"/>
          <w:bCs w:val="false"/>
          <w:i w:val="false"/>
          <w:iCs w:val="false"/>
          <w:color w:val="000000"/>
          <w:sz w:val="20"/>
          <w:szCs w:val="20"/>
        </w:rPr>
        <w:t xml:space="preserve"/>
      </w:r>
    </w:p>
    <w:p>
      <w:pPr>
        <w:spacing w:before="100" w:after="40"/>
        <w:jc w:val="left"/>
      </w:pPr>
      <w:r>
        <w:rPr>
          <w:rFonts w:ascii="Meiryo" w:cs="Meiryo" w:eastAsia="Meiryo" w:hAnsi="Meiryo"/>
          <w:b/>
          <w:bCs/>
          <w:i w:val="false"/>
          <w:iCs w:val="false"/>
          <w:color w:val="000000"/>
          <w:sz w:val="20"/>
          <w:szCs w:val="20"/>
        </w:rPr>
        <w:t xml:space="preserve">表4-9　MSAL 採用時の Azure 設定項目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c>
          <w:tcPr>
            <w:tcW w:type="dxa" w:w="2400"/>
            <w:tcBorders>
              <w:top w:val="single" w:color="9DC3E6" w:sz="4" w:space="0"/>
              <w:left w:val="single" w:color="9DC3E6" w:sz="4" w:space="0"/>
              <w:bottom w:val="single" w:color="9DC3E6" w:sz="4" w:space="0"/>
              <w:right w:val="single" w:color="9DC3E6" w:sz="4" w:space="0"/>
            </w:tcBorders>
            <w:shd w:fill="2E75B6"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FFFFFF"/>
                <w:sz w:val="18"/>
                <w:szCs w:val="18"/>
              </w:rPr>
              <w:t xml:space="preserve">設定場所</w:t>
            </w:r>
          </w:p>
        </w:tc>
        <w:tc>
          <w:tcPr>
            <w:tcW w:type="dxa" w:w="2400"/>
            <w:tcBorders>
              <w:top w:val="single" w:color="9DC3E6" w:sz="4" w:space="0"/>
              <w:left w:val="single" w:color="9DC3E6" w:sz="4" w:space="0"/>
              <w:bottom w:val="single" w:color="9DC3E6" w:sz="4" w:space="0"/>
              <w:right w:val="single" w:color="9DC3E6" w:sz="4" w:space="0"/>
            </w:tcBorders>
            <w:shd w:fill="2E75B6"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FFFFFF"/>
                <w:sz w:val="18"/>
                <w:szCs w:val="18"/>
              </w:rPr>
              <w:t xml:space="preserve">設定項目</w:t>
            </w:r>
          </w:p>
        </w:tc>
        <w:tc>
          <w:tcPr>
            <w:tcW w:type="dxa" w:w="4226"/>
            <w:tcBorders>
              <w:top w:val="single" w:color="9DC3E6" w:sz="4" w:space="0"/>
              <w:left w:val="single" w:color="9DC3E6" w:sz="4" w:space="0"/>
              <w:bottom w:val="single" w:color="9DC3E6" w:sz="4" w:space="0"/>
              <w:right w:val="single" w:color="9DC3E6" w:sz="4" w:space="0"/>
            </w:tcBorders>
            <w:shd w:fill="2E75B6"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FFFFFF"/>
                <w:sz w:val="18"/>
                <w:szCs w:val="18"/>
              </w:rPr>
              <w:t xml:space="preserve">設定値</w:t>
            </w:r>
          </w:p>
        </w:tc>
      </w:tr>
      <w:tr>
        <w:tc>
          <w:tcPr>
            <w:tcW w:type="dxa" w:w="24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アプリの登録</w:t>
            </w:r>
          </w:p>
        </w:tc>
        <w:tc>
          <w:tcPr>
            <w:tcW w:type="dxa" w:w="24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プラットフォーム</w:t>
            </w:r>
          </w:p>
        </w:tc>
        <w:tc>
          <w:tcPr>
            <w:tcW w:type="dxa" w:w="4226"/>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シングルページアプリケーション（SPA）を選択</w:t>
            </w:r>
          </w:p>
        </w:tc>
      </w:tr>
      <w:tr>
        <w:tc>
          <w:tcPr>
            <w:tcW w:type="dxa" w:w="24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アプリの登録</w:t>
            </w:r>
          </w:p>
        </w:tc>
        <w:tc>
          <w:tcPr>
            <w:tcW w:type="dxa" w:w="24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リダイレクト URI</w:t>
            </w:r>
          </w:p>
        </w:tc>
        <w:tc>
          <w:tcPr>
            <w:tcW w:type="dxa" w:w="4226"/>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https://system.gov.local/ （本番） / http://localhost:4200/ （開発）</w:t>
            </w:r>
          </w:p>
        </w:tc>
      </w:tr>
      <w:tr>
        <w:tc>
          <w:tcPr>
            <w:tcW w:type="dxa" w:w="24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アプリの登録</w:t>
            </w:r>
          </w:p>
        </w:tc>
        <w:tc>
          <w:tcPr>
            <w:tcW w:type="dxa" w:w="24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取得する値</w:t>
            </w:r>
          </w:p>
        </w:tc>
        <w:tc>
          <w:tcPr>
            <w:tcW w:type="dxa" w:w="4226"/>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テナント ID・クライアント ID → 開発チームに提供（★TBD：払い出し依頼中）</w:t>
            </w:r>
          </w:p>
        </w:tc>
      </w:tr>
      <w:tr>
        <w:tc>
          <w:tcPr>
            <w:tcW w:type="dxa" w:w="24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条件付きアクセス</w:t>
            </w:r>
          </w:p>
        </w:tc>
        <w:tc>
          <w:tcPr>
            <w:tcW w:type="dxa" w:w="24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MFA ポリシー</w:t>
            </w:r>
          </w:p>
        </w:tc>
        <w:tc>
          <w:tcPr>
            <w:tcW w:type="dxa" w:w="4226"/>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Microsoft Authenticator 必須（Entra P1 ライセンス）</w:t>
            </w:r>
          </w:p>
        </w:tc>
      </w:tr>
      <w:tr>
        <w:tc>
          <w:tcPr>
            <w:tcW w:type="dxa" w:w="24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条件付きアクセス</w:t>
            </w:r>
          </w:p>
        </w:tc>
        <w:tc>
          <w:tcPr>
            <w:tcW w:type="dxa" w:w="24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IP アドレス制限</w:t>
            </w:r>
          </w:p>
        </w:tc>
        <w:tc>
          <w:tcPr>
            <w:tcW w:type="dxa" w:w="4226"/>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信用基金 IP 以外からのアクセスを制限</w:t>
            </w:r>
          </w:p>
        </w:tc>
      </w:tr>
    </w:tbl>
    <w:p>
      <w:pPr>
        <w:spacing w:before="40" w:after="40"/>
        <w:ind w:left="480" w:hanging="0"/>
        <w:jc w:val="left"/>
      </w:pPr>
      <w:r>
        <w:rPr>
          <w:rFonts w:ascii="Meiryo" w:cs="Meiryo" w:eastAsia="Meiryo" w:hAnsi="Meiryo"/>
          <w:b w:val="false"/>
          <w:bCs w:val="false"/>
          <w:i/>
          <w:iCs/>
          <w:color w:val="595959"/>
          <w:sz w:val="18"/>
          <w:szCs w:val="18"/>
        </w:rPr>
        <w:t xml:space="preserve">※ SAML 採用の場合はエンタープライズアプリケーション登録・証明書設定・クラウド事業者へのメタデータ交換依頼が追加で必要となる。本プロジェクトでは MSAL を採用するため、これらの作業は発生しない。</w:t>
      </w:r>
    </w:p>
    <w:p>
      <w:pPr>
        <w:spacing w:before="80" w:after="80"/>
        <w:jc w:val="left"/>
      </w:pPr>
      <w:r>
        <w:rPr>
          <w:rFonts w:ascii="Meiryo" w:cs="Meiryo" w:eastAsia="Meiryo" w:hAnsi="Meiryo"/>
          <w:b w:val="false"/>
          <w:bCs w:val="false"/>
          <w:i w:val="false"/>
          <w:iCs w:val="false"/>
          <w:color w:val="000000"/>
          <w:sz w:val="20"/>
          <w:szCs w:val="20"/>
        </w:rPr>
        <w:t xml:space="preserve"/>
      </w:r>
    </w:p>
    <w:p>
      <w:pPr>
        <w:shd w:fill="2E75B6" w:val="clear"/>
        <w:spacing w:before="220" w:after="110"/>
      </w:pPr>
      <w:r>
        <w:rPr>
          <w:rFonts w:ascii="Meiryo" w:cs="Meiryo" w:eastAsia="Meiryo" w:hAnsi="Meiryo"/>
          <w:b/>
          <w:bCs/>
          <w:i w:val="false"/>
          <w:iCs w:val="false"/>
          <w:color w:val="FFFFFF"/>
          <w:sz w:val="24"/>
          <w:szCs w:val="24"/>
        </w:rPr>
        <w:t xml:space="preserve">4.3. ユーザ認証の定義値</w:t>
      </w:r>
    </w:p>
    <w:p>
      <w:pPr>
        <w:spacing w:before="60" w:after="60"/>
        <w:jc w:val="left"/>
      </w:pPr>
      <w:r>
        <w:rPr>
          <w:rFonts w:ascii="Meiryo" w:cs="Meiryo" w:eastAsia="Meiryo" w:hAnsi="Meiryo"/>
          <w:b w:val="false"/>
          <w:bCs w:val="false"/>
          <w:i w:val="false"/>
          <w:iCs w:val="false"/>
          <w:color w:val="000000"/>
          <w:sz w:val="20"/>
          <w:szCs w:val="20"/>
        </w:rPr>
        <w:t xml:space="preserve">本システムの認証基盤は Entra ID に委託しているため、アカウントロック・パスワード管理等の定義値は Entra ID / 庁内 AD のポリシーが「正」となる。本節に記載する定義値は本システム側（Angular / .NET 8）で管理するものに限定する。</w:t>
      </w:r>
    </w:p>
    <w:p>
      <w:pPr>
        <w:spacing w:before="40" w:after="40"/>
        <w:jc w:val="left"/>
      </w:pPr>
      <w:r>
        <w:rPr>
          <w:rFonts w:ascii="Meiryo" w:cs="Meiryo" w:eastAsia="Meiryo" w:hAnsi="Meiryo"/>
          <w:b w:val="false"/>
          <w:bCs w:val="false"/>
          <w:i w:val="false"/>
          <w:iCs w:val="false"/>
          <w:color w:val="000000"/>
          <w:sz w:val="20"/>
          <w:szCs w:val="20"/>
        </w:rPr>
        <w:t xml:space="preserve"/>
      </w:r>
    </w:p>
    <w:p>
      <w:pPr>
        <w:spacing w:before="100" w:after="40"/>
        <w:jc w:val="left"/>
      </w:pPr>
      <w:r>
        <w:rPr>
          <w:rFonts w:ascii="Meiryo" w:cs="Meiryo" w:eastAsia="Meiryo" w:hAnsi="Meiryo"/>
          <w:b/>
          <w:bCs/>
          <w:i w:val="false"/>
          <w:iCs w:val="false"/>
          <w:color w:val="000000"/>
          <w:sz w:val="20"/>
          <w:szCs w:val="20"/>
        </w:rPr>
        <w:t xml:space="preserve">表4-6　ユーザ認証定義詳細（本システム管理分）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26"/>
      </w:tblGrid>
      <w:tr>
        <w:tc>
          <w:tcPr>
            <w:tcW w:type="dxa" w:w="2800"/>
            <w:tcBorders>
              <w:top w:val="single" w:color="9DC3E6" w:sz="4" w:space="0"/>
              <w:left w:val="single" w:color="9DC3E6" w:sz="4" w:space="0"/>
              <w:bottom w:val="single" w:color="9DC3E6" w:sz="4" w:space="0"/>
              <w:right w:val="single" w:color="9DC3E6" w:sz="4" w:space="0"/>
            </w:tcBorders>
            <w:shd w:fill="2E75B6"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FFFFFF"/>
                <w:sz w:val="18"/>
                <w:szCs w:val="18"/>
              </w:rPr>
              <w:t xml:space="preserve">設定項目</w:t>
            </w:r>
          </w:p>
        </w:tc>
        <w:tc>
          <w:tcPr>
            <w:tcW w:type="dxa" w:w="1800"/>
            <w:tcBorders>
              <w:top w:val="single" w:color="9DC3E6" w:sz="4" w:space="0"/>
              <w:left w:val="single" w:color="9DC3E6" w:sz="4" w:space="0"/>
              <w:bottom w:val="single" w:color="9DC3E6" w:sz="4" w:space="0"/>
              <w:right w:val="single" w:color="9DC3E6" w:sz="4" w:space="0"/>
            </w:tcBorders>
            <w:shd w:fill="2E75B6"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FFFFFF"/>
                <w:sz w:val="18"/>
                <w:szCs w:val="18"/>
              </w:rPr>
              <w:t xml:space="preserve">設定値 / 管理場所</w:t>
            </w:r>
          </w:p>
        </w:tc>
        <w:tc>
          <w:tcPr>
            <w:tcW w:type="dxa" w:w="4426"/>
            <w:tcBorders>
              <w:top w:val="single" w:color="9DC3E6" w:sz="4" w:space="0"/>
              <w:left w:val="single" w:color="9DC3E6" w:sz="4" w:space="0"/>
              <w:bottom w:val="single" w:color="9DC3E6" w:sz="4" w:space="0"/>
              <w:right w:val="single" w:color="9DC3E6" w:sz="4" w:space="0"/>
            </w:tcBorders>
            <w:shd w:fill="2E75B6"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FFFFFF"/>
                <w:sz w:val="18"/>
                <w:szCs w:val="18"/>
              </w:rPr>
              <w:t xml:space="preserve">説明</w:t>
            </w:r>
          </w:p>
        </w:tc>
      </w:tr>
      <w:tr>
        <w:tc>
          <w:tcPr>
            <w:tcW w:type="dxa" w:w="28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000000"/>
                <w:sz w:val="18"/>
                <w:szCs w:val="18"/>
              </w:rPr>
              <w:t xml:space="preserve">セッションタイムアウト時間</w:t>
            </w:r>
          </w:p>
        </w:tc>
        <w:tc>
          <w:tcPr>
            <w:tcW w:type="dxa" w:w="18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1F4E79"/>
                <w:sz w:val="18"/>
                <w:szCs w:val="18"/>
              </w:rPr>
              <w:t xml:space="preserve">30 分</w:t>
            </w:r>
          </w:p>
        </w:tc>
        <w:tc>
          <w:tcPr>
            <w:tcW w:type="dxa" w:w="4426"/>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無操作によるセッションタイムアウトまでの時間。MSAL の AcquireTokenSilent が失敗した場合に再ログインを要求する</w:t>
            </w:r>
          </w:p>
        </w:tc>
      </w:tr>
      <w:tr>
        <w:tc>
          <w:tcPr>
            <w:tcW w:type="dxa" w:w="28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000000"/>
                <w:sz w:val="18"/>
                <w:szCs w:val="18"/>
              </w:rPr>
              <w:t xml:space="preserve">セッション延長通知タイミング</w:t>
            </w:r>
          </w:p>
        </w:tc>
        <w:tc>
          <w:tcPr>
            <w:tcW w:type="dxa" w:w="18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1F4E79"/>
                <w:sz w:val="18"/>
                <w:szCs w:val="18"/>
              </w:rPr>
              <w:t xml:space="preserve">10 分前</w:t>
            </w:r>
          </w:p>
        </w:tc>
        <w:tc>
          <w:tcPr>
            <w:tcW w:type="dxa" w:w="4426"/>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タイムアウト前に延長ダイアログを Angular 側で表示するタイミング</w:t>
            </w:r>
          </w:p>
        </w:tc>
      </w:tr>
      <w:tr>
        <w:tc>
          <w:tcPr>
            <w:tcW w:type="dxa" w:w="28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000000"/>
                <w:sz w:val="18"/>
                <w:szCs w:val="18"/>
              </w:rPr>
              <w:t xml:space="preserve">アクセストークン有効期間</w:t>
            </w:r>
          </w:p>
        </w:tc>
        <w:tc>
          <w:tcPr>
            <w:tcW w:type="dxa" w:w="18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C00000"/>
                <w:sz w:val="18"/>
                <w:szCs w:val="18"/>
              </w:rPr>
              <w:t xml:space="preserve">★TBD（既定1時間）</w:t>
            </w:r>
          </w:p>
        </w:tc>
        <w:tc>
          <w:tcPr>
            <w:tcW w:type="dxa" w:w="4426"/>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Entra ID テナントの設定による。信用基金 Azure 管理者と協議して確定する。本システム側での変更不可</w:t>
            </w:r>
          </w:p>
        </w:tc>
      </w:tr>
      <w:tr>
        <w:tc>
          <w:tcPr>
            <w:tcW w:type="dxa" w:w="28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000000"/>
                <w:sz w:val="18"/>
                <w:szCs w:val="18"/>
              </w:rPr>
              <w:t xml:space="preserve">リフレッシュトークン有効期間</w:t>
            </w:r>
          </w:p>
        </w:tc>
        <w:tc>
          <w:tcPr>
            <w:tcW w:type="dxa" w:w="18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C00000"/>
                <w:sz w:val="18"/>
                <w:szCs w:val="18"/>
              </w:rPr>
              <w:t xml:space="preserve">★TBD（既定90日）</w:t>
            </w:r>
          </w:p>
        </w:tc>
        <w:tc>
          <w:tcPr>
            <w:tcW w:type="dxa" w:w="4426"/>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Entra ID テナントの設定による。信用基金 Azure 管理者と協議して確定する</w:t>
            </w:r>
          </w:p>
        </w:tc>
      </w:tr>
      <w:tr>
        <w:tc>
          <w:tcPr>
            <w:tcW w:type="dxa" w:w="28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000000"/>
                <w:sz w:val="18"/>
                <w:szCs w:val="18"/>
              </w:rPr>
              <w:t xml:space="preserve">AD 同期間隔</w:t>
            </w:r>
          </w:p>
        </w:tc>
        <w:tc>
          <w:tcPr>
            <w:tcW w:type="dxa" w:w="18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375623"/>
                <w:sz w:val="18"/>
                <w:szCs w:val="18"/>
              </w:rPr>
              <w:t xml:space="preserve">最大30分（Entra Connect）</w:t>
            </w:r>
          </w:p>
        </w:tc>
        <w:tc>
          <w:tcPr>
            <w:tcW w:type="dxa" w:w="4426"/>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Azure AD Connect の既定同期間隔。AD でアカウント作成・変更・無効化後、最大 30 分で Entra ID に反映される</w:t>
            </w:r>
          </w:p>
        </w:tc>
      </w:tr>
      <w:tr>
        <w:tc>
          <w:tcPr>
            <w:tcW w:type="dxa" w:w="28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000000"/>
                <w:sz w:val="18"/>
                <w:szCs w:val="18"/>
              </w:rPr>
              <w:t xml:space="preserve">パスワード管理</w:t>
            </w:r>
          </w:p>
        </w:tc>
        <w:tc>
          <w:tcPr>
            <w:tcW w:type="dxa" w:w="18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375623"/>
                <w:sz w:val="18"/>
                <w:szCs w:val="18"/>
              </w:rPr>
              <w:t xml:space="preserve">庁内ADポリシーに準拠</w:t>
            </w:r>
          </w:p>
        </w:tc>
        <w:tc>
          <w:tcPr>
            <w:tcW w:type="dxa" w:w="4426"/>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AD 同期確定のため、パスワード有効期間・変更・失効通知は全て庁内 AD のポリシーに委託する。本システムはパスワードを保持しない</w:t>
            </w:r>
          </w:p>
        </w:tc>
      </w:tr>
      <w:tr>
        <w:tc>
          <w:tcPr>
            <w:tcW w:type="dxa" w:w="28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000000"/>
                <w:sz w:val="18"/>
                <w:szCs w:val="18"/>
              </w:rPr>
              <w:t xml:space="preserve">MFA 方式</w:t>
            </w:r>
          </w:p>
        </w:tc>
        <w:tc>
          <w:tcPr>
            <w:tcW w:type="dxa" w:w="18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375623"/>
                <w:sz w:val="18"/>
                <w:szCs w:val="18"/>
              </w:rPr>
              <w:t xml:space="preserve">Microsoft Authenticator（確定）</w:t>
            </w:r>
          </w:p>
        </w:tc>
        <w:tc>
          <w:tcPr>
            <w:tcW w:type="dxa" w:w="4426"/>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業務システムへのログイン時に必須（確定）。スマートフォンが利用できない職員は WinAuth を使用する</w:t>
            </w:r>
          </w:p>
        </w:tc>
      </w:tr>
      <w:tr>
        <w:tc>
          <w:tcPr>
            <w:tcW w:type="dxa" w:w="28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000000"/>
                <w:sz w:val="18"/>
                <w:szCs w:val="18"/>
              </w:rPr>
              <w:t xml:space="preserve">MFA 設定場所</w:t>
            </w:r>
          </w:p>
        </w:tc>
        <w:tc>
          <w:tcPr>
            <w:tcW w:type="dxa" w:w="18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375623"/>
                <w:sz w:val="18"/>
                <w:szCs w:val="18"/>
              </w:rPr>
              <w:t xml:space="preserve">Entra ID条件付きアクセス</w:t>
            </w:r>
          </w:p>
        </w:tc>
        <w:tc>
          <w:tcPr>
            <w:tcW w:type="dxa" w:w="4426"/>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Entra P1 ライセンスにて設定。信用基金以外の IP からのアクセスも制限可能。本システム側のコードとは無関係</w:t>
            </w:r>
          </w:p>
        </w:tc>
      </w:tr>
    </w:tbl>
    <w:p>
      <w:pPr>
        <w:spacing w:before="40" w:after="40"/>
        <w:jc w:val="left"/>
      </w:pPr>
      <w:r>
        <w:rPr>
          <w:rFonts w:ascii="Meiryo" w:cs="Meiryo" w:eastAsia="Meiryo" w:hAnsi="Meiryo"/>
          <w:b w:val="false"/>
          <w:bCs w:val="false"/>
          <w:i w:val="false"/>
          <w:iCs w:val="false"/>
          <w:color w:val="000000"/>
          <w:sz w:val="20"/>
          <w:szCs w:val="20"/>
        </w:rPr>
        <w:t xml:space="preserve"/>
      </w:r>
    </w:p>
    <w:p>
      <w:pPr>
        <w:pBdr>
          <w:left w:val="single" w:color="375623" w:sz="12" w:space="0"/>
        </w:pBdr>
        <w:shd w:fill="E2EFDA" w:val="clear"/>
        <w:spacing w:before="40" w:after="40"/>
        <w:ind w:left="120"/>
      </w:pPr>
      <w:r>
        <w:rPr>
          <w:rFonts w:ascii="Meiryo" w:cs="Meiryo" w:eastAsia="Meiryo" w:hAnsi="Meiryo"/>
          <w:b/>
          <w:bCs/>
          <w:i w:val="false"/>
          <w:iCs w:val="false"/>
          <w:color w:val="375623"/>
          <w:sz w:val="18"/>
          <w:szCs w:val="18"/>
        </w:rPr>
        <w:t xml:space="preserve">✓ 以下の項目は Entra ID が自動管理するため、本システムの定義値として持つ必要はない：アカウントロック規定回数・アカウントロック規定時間・アクセスロック規定回数・ロックメール送信設定・二重ログイン設定</w:t>
      </w:r>
    </w:p>
    <w:p>
      <w:pPr>
        <w:spacing w:before="60" w:after="80"/>
        <w:jc w:val="left"/>
      </w:pPr>
      <w:r>
        <w:rPr>
          <w:rFonts w:ascii="Meiryo" w:cs="Meiryo" w:eastAsia="Meiryo" w:hAnsi="Meiryo"/>
          <w:b w:val="false"/>
          <w:bCs w:val="false"/>
          <w:i w:val="false"/>
          <w:iCs w:val="false"/>
          <w:color w:val="000000"/>
          <w:sz w:val="20"/>
          <w:szCs w:val="20"/>
        </w:rPr>
        <w:t xml:space="preserve"/>
      </w:r>
    </w:p>
    <w:p>
      <w:pPr>
        <w:spacing w:before="100" w:after="40"/>
        <w:jc w:val="left"/>
      </w:pPr>
      <w:r>
        <w:rPr>
          <w:rFonts w:ascii="Meiryo" w:cs="Meiryo" w:eastAsia="Meiryo" w:hAnsi="Meiryo"/>
          <w:b/>
          <w:bCs/>
          <w:i w:val="false"/>
          <w:iCs w:val="false"/>
          <w:color w:val="000000"/>
          <w:sz w:val="20"/>
          <w:szCs w:val="20"/>
        </w:rPr>
        <w:t xml:space="preserve">表4-7　2段階認証定義詳細（★TBD：要件確認後に決定）</w:t>
      </w:r>
    </w:p>
    <w:p>
      <w:pPr>
        <w:pBdr>
          <w:left w:val="single" w:color="7F6000" w:sz="12" w:space="0"/>
        </w:pBdr>
        <w:shd w:fill="FFF2CC" w:val="clear"/>
        <w:spacing w:before="20" w:after="40"/>
        <w:ind w:left="120"/>
      </w:pPr>
      <w:r>
        <w:rPr>
          <w:rFonts w:ascii="Meiryo" w:cs="Meiryo" w:eastAsia="Meiryo" w:hAnsi="Meiryo"/>
          <w:b/>
          <w:bCs/>
          <w:i w:val="false"/>
          <w:iCs w:val="false"/>
          <w:color w:val="7F6000"/>
          <w:sz w:val="18"/>
          <w:szCs w:val="18"/>
        </w:rPr>
        <w:t xml:space="preserve">★TBD：4.2.9 の2段階認証（アプリレベルのメール認証コード）の要否を顧客確認後に決定する。不要の場合は本表を削除し、MFA は Entra ID の条件付きアクセスのみで対応する。</w:t>
      </w:r>
    </w:p>
    <w:p>
      <w:pPr>
        <w:spacing w:before="20" w:after="20"/>
        <w:jc w:val="left"/>
      </w:pPr>
      <w:r>
        <w:rPr>
          <w:rFonts w:ascii="Meiryo" w:cs="Meiryo" w:eastAsia="Meiryo" w:hAnsi="Meiryo"/>
          <w:b w:val="false"/>
          <w:bCs w:val="false"/>
          <w:i w:val="false"/>
          <w:iCs w:val="false"/>
          <w:color w:val="000000"/>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4726"/>
      </w:tblGrid>
      <w:tr>
        <w:tc>
          <w:tcPr>
            <w:tcW w:type="dxa" w:w="2800"/>
            <w:tcBorders>
              <w:top w:val="single" w:color="9DC3E6" w:sz="4" w:space="0"/>
              <w:left w:val="single" w:color="9DC3E6" w:sz="4" w:space="0"/>
              <w:bottom w:val="single" w:color="9DC3E6" w:sz="4" w:space="0"/>
              <w:right w:val="single" w:color="9DC3E6" w:sz="4" w:space="0"/>
            </w:tcBorders>
            <w:shd w:fill="2E75B6"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FFFFFF"/>
                <w:sz w:val="18"/>
                <w:szCs w:val="18"/>
              </w:rPr>
              <w:t xml:space="preserve">設定項目</w:t>
            </w:r>
          </w:p>
        </w:tc>
        <w:tc>
          <w:tcPr>
            <w:tcW w:type="dxa" w:w="1500"/>
            <w:tcBorders>
              <w:top w:val="single" w:color="9DC3E6" w:sz="4" w:space="0"/>
              <w:left w:val="single" w:color="9DC3E6" w:sz="4" w:space="0"/>
              <w:bottom w:val="single" w:color="9DC3E6" w:sz="4" w:space="0"/>
              <w:right w:val="single" w:color="9DC3E6" w:sz="4" w:space="0"/>
            </w:tcBorders>
            <w:shd w:fill="2E75B6"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FFFFFF"/>
                <w:sz w:val="18"/>
                <w:szCs w:val="18"/>
              </w:rPr>
              <w:t xml:space="preserve">設定値</w:t>
            </w:r>
          </w:p>
        </w:tc>
        <w:tc>
          <w:tcPr>
            <w:tcW w:type="dxa" w:w="4726"/>
            <w:tcBorders>
              <w:top w:val="single" w:color="9DC3E6" w:sz="4" w:space="0"/>
              <w:left w:val="single" w:color="9DC3E6" w:sz="4" w:space="0"/>
              <w:bottom w:val="single" w:color="9DC3E6" w:sz="4" w:space="0"/>
              <w:right w:val="single" w:color="9DC3E6" w:sz="4" w:space="0"/>
            </w:tcBorders>
            <w:shd w:fill="2E75B6"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FFFFFF"/>
                <w:sz w:val="18"/>
                <w:szCs w:val="18"/>
              </w:rPr>
              <w:t xml:space="preserve">説明</w:t>
            </w:r>
          </w:p>
        </w:tc>
      </w:tr>
      <w:tr>
        <w:tc>
          <w:tcPr>
            <w:tcW w:type="dxa" w:w="28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認証拒否回数</w:t>
            </w:r>
          </w:p>
        </w:tc>
        <w:tc>
          <w:tcPr>
            <w:tcW w:type="dxa" w:w="15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3</w:t>
            </w:r>
          </w:p>
        </w:tc>
        <w:tc>
          <w:tcPr>
            <w:tcW w:type="dxa" w:w="4726"/>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操作権限エラーとする2段階認証の認証拒否回数（単位：回）</w:t>
            </w:r>
          </w:p>
        </w:tc>
      </w:tr>
      <w:tr>
        <w:tc>
          <w:tcPr>
            <w:tcW w:type="dxa" w:w="28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認証コード有効時間</w:t>
            </w:r>
          </w:p>
        </w:tc>
        <w:tc>
          <w:tcPr>
            <w:tcW w:type="dxa" w:w="15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10</w:t>
            </w:r>
          </w:p>
        </w:tc>
        <w:tc>
          <w:tcPr>
            <w:tcW w:type="dxa" w:w="4726"/>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メール送信した認証コードの有効時間（数値）</w:t>
            </w:r>
          </w:p>
        </w:tc>
      </w:tr>
      <w:tr>
        <w:tc>
          <w:tcPr>
            <w:tcW w:type="dxa" w:w="28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認証コード有効時間の単位</w:t>
            </w:r>
          </w:p>
        </w:tc>
        <w:tc>
          <w:tcPr>
            <w:tcW w:type="dxa" w:w="15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M</w:t>
            </w:r>
          </w:p>
        </w:tc>
        <w:tc>
          <w:tcPr>
            <w:tcW w:type="dxa" w:w="4726"/>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認証コードの有効時間単位（H：時 / M：分 / S：秒）</w:t>
            </w:r>
          </w:p>
        </w:tc>
      </w:tr>
      <w:tr>
        <w:tc>
          <w:tcPr>
            <w:tcW w:type="dxa" w:w="28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認証有効時間</w:t>
            </w:r>
          </w:p>
        </w:tc>
        <w:tc>
          <w:tcPr>
            <w:tcW w:type="dxa" w:w="15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2</w:t>
            </w:r>
          </w:p>
        </w:tc>
        <w:tc>
          <w:tcPr>
            <w:tcW w:type="dxa" w:w="4726"/>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2段階認証の認証済み状態が継続する時間（数値）</w:t>
            </w:r>
          </w:p>
        </w:tc>
      </w:tr>
      <w:tr>
        <w:tc>
          <w:tcPr>
            <w:tcW w:type="dxa" w:w="28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認証有効時間の単位</w:t>
            </w:r>
          </w:p>
        </w:tc>
        <w:tc>
          <w:tcPr>
            <w:tcW w:type="dxa" w:w="15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H</w:t>
            </w:r>
          </w:p>
        </w:tc>
        <w:tc>
          <w:tcPr>
            <w:tcW w:type="dxa" w:w="4726"/>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2段階認証の有効時間単位（H：時 / M：分 / S：秒）</w:t>
            </w:r>
          </w:p>
        </w:tc>
      </w:tr>
    </w:tbl>
    <w:p>
      <w:pPr>
        <w:spacing w:before="60" w:after="80"/>
        <w:jc w:val="left"/>
      </w:pPr>
      <w:r>
        <w:rPr>
          <w:rFonts w:ascii="Meiryo" w:cs="Meiryo" w:eastAsia="Meiryo" w:hAnsi="Meiryo"/>
          <w:b w:val="false"/>
          <w:bCs w:val="false"/>
          <w:i w:val="false"/>
          <w:iCs w:val="false"/>
          <w:color w:val="000000"/>
          <w:sz w:val="20"/>
          <w:szCs w:val="20"/>
        </w:rPr>
        <w:t xml:space="preserve"/>
      </w:r>
    </w:p>
    <w:p>
      <w:pPr>
        <w:spacing w:before="40" w:after="40"/>
        <w:ind w:left="480" w:hanging="0"/>
        <w:jc w:val="left"/>
      </w:pPr>
      <w:r>
        <w:rPr>
          <w:rFonts w:ascii="Meiryo" w:cs="Meiryo" w:eastAsia="Meiryo" w:hAnsi="Meiryo"/>
          <w:b w:val="false"/>
          <w:bCs w:val="false"/>
          <w:i/>
          <w:iCs/>
          <w:color w:val="595959"/>
          <w:sz w:val="18"/>
          <w:szCs w:val="18"/>
        </w:rPr>
        <w:t xml:space="preserve">※ 認証方式（MSAL）・AD 同期（Entra Connect）・MFA（Microsoft Authenticator）はいずれも確定済み。</w:t>
      </w:r>
    </w:p>
    <w:p>
      <w:pPr>
        <w:spacing w:before="40" w:after="40"/>
        <w:ind w:left="480" w:hanging="0"/>
        <w:jc w:val="left"/>
      </w:pPr>
      <w:r>
        <w:rPr>
          <w:rFonts w:ascii="Meiryo" w:cs="Meiryo" w:eastAsia="Meiryo" w:hAnsi="Meiryo"/>
          <w:b w:val="false"/>
          <w:bCs w:val="false"/>
          <w:i/>
          <w:iCs/>
          <w:color w:val="595959"/>
          <w:sz w:val="18"/>
          <w:szCs w:val="18"/>
        </w:rPr>
        <w:t xml:space="preserve">※ アプリロール定義（申請者 / 審査者 / 経理担当）・テナントID・クライアントIDの払い出しは信用基金 Azure 管理者との調整が必要（★TBD）。</w:t>
      </w:r>
    </w:p>
    <w:p>
      <w:pPr>
        <w:spacing w:before="80" w:after="80"/>
        <w:jc w:val="left"/>
      </w:pPr>
      <w:r>
        <w:rPr>
          <w:rFonts w:ascii="Meiryo" w:cs="Meiryo" w:eastAsia="Meiryo" w:hAnsi="Meiryo"/>
          <w:b w:val="false"/>
          <w:bCs w:val="false"/>
          <w:i w:val="false"/>
          <w:iCs w:val="false"/>
          <w:color w:val="000000"/>
          <w:sz w:val="20"/>
          <w:szCs w:val="20"/>
        </w:rPr>
        <w:t xml:space="preserve"/>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0"/>
      </w:pBdr>
      <w:tabs>
        <w:tab w:val="right" w:pos="9026"/>
      </w:tabs>
      <w:spacing w:before="120" w:after="0"/>
    </w:pPr>
    <w:r>
      <w:rPr>
        <w:rFonts w:ascii="Meiryo" w:cs="Meiryo" w:eastAsia="Meiryo" w:hAnsi="Meiryo"/>
        <w:b w:val="false"/>
        <w:bCs w:val="false"/>
        <w:i w:val="false"/>
        <w:iCs w:val="false"/>
        <w:color w:val="595959"/>
        <w:sz w:val="16"/>
        <w:szCs w:val="16"/>
      </w:rPr>
      <w:t xml:space="preserve">機密情報 — 無断転載禁止</w:t>
    </w:r>
    <w:r>
      <w:rPr>
        <w:rFonts w:ascii="Meiryo" w:cs="Meiryo" w:eastAsia="Meiryo" w:hAnsi="Meiryo"/>
        <w:b w:val="false"/>
        <w:bCs w:val="false"/>
        <w:i w:val="false"/>
        <w:iCs w:val="false"/>
        <w:color w:val="000000"/>
        <w:sz w:val="16"/>
        <w:szCs w:val="16"/>
      </w:rPr>
      <w:t xml:space="preserve">	</w:t>
    </w:r>
    <w:r>
      <w:rPr>
        <w:rFonts w:ascii="Meiryo" w:cs="Meiryo" w:eastAsia="Meiryo" w:hAnsi="Meiryo"/>
        <w:b w:val="false"/>
        <w:bCs w:val="false"/>
        <w:i w:val="false"/>
        <w:iCs w:val="false"/>
        <w:color w:val="595959"/>
        <w:sz w:val="16"/>
        <w:szCs w:val="16"/>
      </w:rPr>
      <w:t xml:space="preserve">- </w:t>
    </w:r>
    <w:r>
      <w:rPr>
        <w:rFonts w:ascii="Meiryo" w:cs="Meiryo" w:eastAsia="Meiryo" w:hAnsi="Meiryo"/>
        <w:color w:val="595959"/>
        <w:sz w:val="16"/>
        <w:szCs w:val="16"/>
      </w:rPr>
      <w:t xml:space="preserve">PAGE</w:t>
    </w:r>
    <w:r>
      <w:rPr>
        <w:rFonts w:ascii="Meiryo" w:cs="Meiryo" w:eastAsia="Meiryo" w:hAnsi="Meiryo"/>
        <w:b w:val="false"/>
        <w:bCs w:val="false"/>
        <w:i w:val="false"/>
        <w:iCs w:val="false"/>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0"/>
      </w:pBdr>
      <w:spacing w:before="0" w:after="120"/>
    </w:pPr>
    <w:r>
      <w:rPr>
        <w:rFonts w:ascii="Meiryo" w:cs="Meiryo" w:eastAsia="Meiryo" w:hAnsi="Meiryo"/>
        <w:b/>
        <w:bCs/>
        <w:i w:val="false"/>
        <w:iCs w:val="false"/>
        <w:color w:val="1F4E79"/>
        <w:sz w:val="18"/>
        <w:szCs w:val="18"/>
      </w:rPr>
      <w:t xml:space="preserve">林業信用基金基幹システム　詳細設計書　第4章　ユーザ認証方式</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w:cs="Meiryo" w:eastAsia="Meiryo" w:hAnsi="Meiryo"/>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2026-03-26T23:50:30.582Z</dcterms:created>
  <dcterms:modified xsi:type="dcterms:W3CDTF">2026-03-26T23:50:30.583Z</dcterms:modified>
</cp:coreProperties>
</file>

<file path=docProps/custom.xml><?xml version="1.0" encoding="utf-8"?>
<Properties xmlns="http://schemas.openxmlformats.org/officeDocument/2006/custom-properties" xmlns:vt="http://schemas.openxmlformats.org/officeDocument/2006/docPropsVTypes"/>
</file>