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MS Gothic" w:cs="MS Gothic" w:eastAsia="MS Gothic" w:hAnsi="MS Gothic"/>
          <w:b/>
          <w:bCs/>
          <w:color w:val="1F3864"/>
          <w:sz w:val="36"/>
          <w:szCs w:val="36"/>
        </w:rPr>
        <w:t xml:space="preserve">15. リクエスト・レスポンス処理方式</w:t>
      </w:r>
    </w:p>
    <w:p>
      <w:pPr>
        <w:spacing w:after="480"/>
        <w:jc w:val="center"/>
      </w:pPr>
      <w:r>
        <w:rPr>
          <w:rFonts w:ascii="MS Gothic" w:cs="MS Gothic" w:eastAsia="MS Gothic" w:hAnsi="MS Gothic"/>
          <w:color w:val="595959"/>
          <w:sz w:val="20"/>
          <w:szCs w:val="20"/>
        </w:rPr>
        <w:t xml:space="preserve">政府内部システム移行プロジェクト　詳細設計書</w:t>
      </w:r>
    </w:p>
    <w:p>
      <w:pPr>
        <w:spacing w:after="80"/>
      </w:pPr>
      <w:r>
        <w:rPr>
          <w:rFonts w:ascii="MS Gothic" w:cs="MS Gothic" w:eastAsia="MS Gothic" w:hAnsi="MS Gothic"/>
          <w:sz w:val="18"/>
          <w:szCs w:val="18"/>
        </w:rPr>
        <w:t xml:space="preserve">本章では、政府内部情報管理システムにおいてREST APIのリクエストおよびレスポンスを生成する方法について説明する。</w:t>
      </w:r>
    </w:p>
    <w:p>
      <w:pPr>
        <w:spacing w:after="160"/>
      </w:pPr>
    </w:p>
    <w:p>
      <w:pPr>
        <w:pStyle w:val="Heading2"/>
        <w:spacing w:before="240" w:after="100"/>
      </w:pPr>
      <w:r>
        <w:rPr>
          <w:rFonts w:ascii="MS Gothic" w:cs="MS Gothic" w:eastAsia="MS Gothic" w:hAnsi="MS Gothic"/>
          <w:b/>
          <w:bCs/>
          <w:color w:val="2E74B5"/>
          <w:sz w:val="22"/>
          <w:szCs w:val="22"/>
        </w:rPr>
        <w:t xml:space="preserve">15.1. Rest APIのリクエストボディの設計方法</w:t>
      </w:r>
    </w:p>
    <w:p>
      <w:pPr>
        <w:spacing w:before="160" w:after="60"/>
      </w:pPr>
      <w:r>
        <w:rPr>
          <w:rFonts w:ascii="MS Gothic" w:cs="MS Gothic" w:eastAsia="MS Gothic" w:hAnsi="MS Gothic"/>
          <w:b/>
          <w:bCs/>
          <w:color w:val="2E74B5"/>
          <w:sz w:val="18"/>
          <w:szCs w:val="18"/>
        </w:rPr>
        <w:t xml:space="preserve">表15-1　リクエスト定義の詳細情報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c>
          <w:tcPr>
            <w:tcW w:type="dxa" w:w="26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パラメータ名</w:t>
            </w:r>
          </w:p>
        </w:tc>
        <w:tc>
          <w:tcPr>
            <w:tcW w:type="dxa" w:w="7866"/>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内容</w:t>
            </w:r>
          </w:p>
        </w:tc>
      </w:tr>
      <w:t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HTTPメソッド</w:t>
            </w:r>
          </w:p>
        </w:tc>
        <w:tc>
          <w:tcPr>
            <w:tcW w:type="dxa" w:w="78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POSTメソッドを使用する。</w:t>
            </w:r>
          </w:p>
        </w:tc>
      </w:tr>
      <w:tr>
        <w:tc>
          <w:tcPr>
            <w:tcW w:type="dxa" w:w="2600"/>
            <w:vMerge w:val="restart"/>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MS Gothic" w:cs="MS Gothic" w:eastAsia="MS Gothic" w:hAnsi="MS Gothic"/>
                <w:b/>
                <w:bCs/>
                <w:sz w:val="18"/>
                <w:szCs w:val="18"/>
              </w:rPr>
              <w:t xml:space="preserve">コンテンツタイプ</w:t>
            </w:r>
          </w:p>
        </w:tc>
        <w:tc>
          <w:tcPr>
            <w:tcW w:type="dxa" w:w="78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ファイルをアップロードする場合、Content-Type を multipart/form-data に設定する。</w:t>
            </w:r>
          </w:p>
        </w:tc>
      </w:tr>
      <w:tr>
        <w:tc>
          <w:tcPr>
            <w:vMerge w:val="continue"/>
            <w:tcBorders>
              <w:top w:val="single" w:color="AAAAAA" w:sz="2"/>
              <w:left w:val="single" w:color="AAAAAA" w:sz="2"/>
              <w:bottom w:val="single" w:color="AAAAAA" w:sz="2"/>
              <w:right w:val="single" w:color="AAAAAA" w:sz="2"/>
            </w:tcBorders>
          </w:tcPr>
          <w:p/>
        </w:tc>
        <w:tc>
          <w:tcPr>
            <w:tcW w:type="dxa" w:w="78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上記以外の場合、Content-Type を application/json に設定する。</w:t>
            </w:r>
          </w:p>
        </w:tc>
      </w:tr>
      <w:tr>
        <w:tc>
          <w:tcPr>
            <w:tcW w:type="dxa" w:w="2600"/>
            <w:vMerge w:val="restart"/>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MS Gothic" w:cs="MS Gothic" w:eastAsia="MS Gothic" w:hAnsi="MS Gothic"/>
                <w:b/>
                <w:bCs/>
                <w:sz w:val="18"/>
                <w:szCs w:val="18"/>
              </w:rPr>
              <w:t xml:space="preserve">リクエストボディ</w:t>
            </w:r>
          </w:p>
        </w:tc>
        <w:tc>
          <w:tcPr>
            <w:tcW w:type="dxa" w:w="78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・バックエンドアプリケーション（REST API）の要件に基づいて、必要な属性を選択し、各APIに対応するリクエストボディを作成する。</w:t>
            </w:r>
          </w:p>
        </w:tc>
      </w:tr>
      <w:tr>
        <w:tc>
          <w:tcPr>
            <w:vMerge w:val="continue"/>
            <w:tcBorders>
              <w:top w:val="single" w:color="AAAAAA" w:sz="2"/>
              <w:left w:val="single" w:color="AAAAAA" w:sz="2"/>
              <w:bottom w:val="single" w:color="AAAAAA" w:sz="2"/>
              <w:right w:val="single" w:color="AAAAAA" w:sz="2"/>
            </w:tcBorders>
          </w:tcPr>
          <w:p/>
        </w:tc>
        <w:tc>
          <w:tcPr>
            <w:tcW w:type="dxa" w:w="78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・リクエストボディには、REST APIに必要な属性を含める。</w:t>
            </w:r>
          </w:p>
        </w:tc>
      </w:tr>
      <w:tr>
        <w:tc>
          <w:tcPr>
            <w:vMerge w:val="continue"/>
            <w:tcBorders>
              <w:top w:val="single" w:color="AAAAAA" w:sz="2"/>
              <w:left w:val="single" w:color="AAAAAA" w:sz="2"/>
              <w:bottom w:val="single" w:color="AAAAAA" w:sz="2"/>
              <w:right w:val="single" w:color="AAAAAA" w:sz="2"/>
            </w:tcBorders>
          </w:tcPr>
          <w:p/>
        </w:tc>
        <w:tc>
          <w:tcPr>
            <w:tcW w:type="dxa" w:w="78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・REST APIで入力パラメータが不要な場合、リクエストボディを空のオブジェクト {} として設定する。</w:t>
            </w:r>
          </w:p>
        </w:tc>
      </w:tr>
    </w:tbl>
    <w:p>
      <w:pPr>
        <w:spacing w:after="160"/>
      </w:pPr>
    </w:p>
    <w:p>
      <w:pPr>
        <w:spacing w:after="80"/>
      </w:pPr>
      <w:r>
        <w:rPr>
          <w:rFonts w:ascii="MS Gothic" w:cs="MS Gothic" w:eastAsia="MS Gothic" w:hAnsi="MS Gothic"/>
          <w:sz w:val="18"/>
          <w:szCs w:val="18"/>
        </w:rPr>
        <w:t xml:space="preserve">（例1）EMP1010init（従業員一覧画面データ初期化用のAPI）</w:t>
      </w:r>
    </w:p>
    <w:p>
      <w:pPr>
        <w:spacing w:after="80"/>
        <w:ind w:left="360"/>
      </w:pPr>
      <w:r>
        <w:rPr>
          <w:rFonts w:ascii="MS Gothic" w:cs="MS Gothic" w:eastAsia="MS Gothic" w:hAnsi="MS Gothic"/>
          <w:sz w:val="18"/>
          <w:szCs w:val="18"/>
        </w:rPr>
        <w:t xml:space="preserve">　HTTPメソッド：POST</w:t>
      </w:r>
    </w:p>
    <w:p>
      <w:pPr>
        <w:spacing w:after="80"/>
        <w:ind w:left="360"/>
      </w:pPr>
      <w:r>
        <w:rPr>
          <w:rFonts w:ascii="MS Gothic" w:cs="MS Gothic" w:eastAsia="MS Gothic" w:hAnsi="MS Gothic"/>
          <w:sz w:val="18"/>
          <w:szCs w:val="18"/>
        </w:rPr>
        <w:t xml:space="preserve">　コンテンツタイプ：application/json</w:t>
      </w:r>
    </w:p>
    <w:p>
      <w:pPr>
        <w:spacing w:after="80"/>
        <w:ind w:left="360"/>
      </w:pPr>
      <w:r>
        <w:rPr>
          <w:rFonts w:ascii="MS Gothic" w:cs="MS Gothic" w:eastAsia="MS Gothic" w:hAnsi="MS Gothic"/>
          <w:sz w:val="18"/>
          <w:szCs w:val="18"/>
        </w:rPr>
        <w:t xml:space="preserve">　リクエストボディ：なし</w:t>
      </w:r>
    </w:p>
    <w:p>
      <w:pPr>
        <w:spacing w:after="80"/>
        <w:ind w:left="720"/>
      </w:pPr>
      <w:r>
        <w:rPr>
          <w:rFonts w:ascii="MS Gothic" w:cs="MS Gothic" w:eastAsia="MS Gothic" w:hAnsi="MS Gothic"/>
          <w:sz w:val="18"/>
          <w:szCs w:val="18"/>
        </w:rPr>
        <w:t xml:space="preserve">　　・入力パラメータが不要のため、属性なしの空オブジェクトを作成する。</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w:t>
      </w:r>
    </w:p>
    <w:p>
      <w:pPr>
        <w:spacing w:after="80"/>
      </w:pPr>
    </w:p>
    <w:p>
      <w:pPr>
        <w:spacing w:after="80"/>
      </w:pPr>
      <w:r>
        <w:rPr>
          <w:rFonts w:ascii="MS Gothic" w:cs="MS Gothic" w:eastAsia="MS Gothic" w:hAnsi="MS Gothic"/>
          <w:sz w:val="18"/>
          <w:szCs w:val="18"/>
        </w:rPr>
        <w:t xml:space="preserve">（例2）EMP1010search（従業員検索API）</w:t>
      </w:r>
    </w:p>
    <w:p>
      <w:pPr>
        <w:spacing w:after="80"/>
        <w:ind w:left="360"/>
      </w:pPr>
      <w:r>
        <w:rPr>
          <w:rFonts w:ascii="MS Gothic" w:cs="MS Gothic" w:eastAsia="MS Gothic" w:hAnsi="MS Gothic"/>
          <w:sz w:val="18"/>
          <w:szCs w:val="18"/>
        </w:rPr>
        <w:t xml:space="preserve">　HTTPメソッド：POST</w:t>
      </w:r>
    </w:p>
    <w:p>
      <w:pPr>
        <w:spacing w:after="80"/>
        <w:ind w:left="360"/>
      </w:pPr>
      <w:r>
        <w:rPr>
          <w:rFonts w:ascii="MS Gothic" w:cs="MS Gothic" w:eastAsia="MS Gothic" w:hAnsi="MS Gothic"/>
          <w:sz w:val="18"/>
          <w:szCs w:val="18"/>
        </w:rPr>
        <w:t xml:space="preserve">　コンテンツタイプ：application/json</w:t>
      </w:r>
    </w:p>
    <w:p>
      <w:pPr>
        <w:spacing w:after="80"/>
        <w:ind w:left="360"/>
      </w:pPr>
      <w:r>
        <w:rPr>
          <w:rFonts w:ascii="MS Gothic" w:cs="MS Gothic" w:eastAsia="MS Gothic" w:hAnsi="MS Gothic"/>
          <w:sz w:val="18"/>
          <w:szCs w:val="18"/>
        </w:rPr>
        <w:t xml:space="preserve">　リクエストボディ：あり</w:t>
      </w:r>
    </w:p>
    <w:p>
      <w:pPr>
        <w:spacing w:after="80"/>
        <w:ind w:left="720"/>
      </w:pPr>
      <w:r>
        <w:rPr>
          <w:rFonts w:ascii="MS Gothic" w:cs="MS Gothic" w:eastAsia="MS Gothic" w:hAnsi="MS Gothic"/>
          <w:sz w:val="18"/>
          <w:szCs w:val="18"/>
        </w:rPr>
        <w:t xml:space="preserve">　　・リクエストボディ生成時にデータ検索を行うために employeeCode と departmentId の2つのパラメータを設定する。</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"employeeCode": "EMP001",</w:t>
      </w:r>
    </w:p>
    <w:p>
      <w:pPr>
        <w:spacing w:before="0" w:after="0"/>
        <w:ind w:left="360"/>
      </w:pPr>
      <w:r>
        <w:rPr>
          <w:rFonts w:ascii="Courier New" w:cs="Courier New" w:eastAsia="Courier New" w:hAnsi="Courier New"/>
          <w:color w:val="1F3864"/>
          <w:sz w:val="16"/>
          <w:szCs w:val="16"/>
        </w:rPr>
        <w:t xml:space="preserve">  "departmentId": 10</w:t>
      </w:r>
    </w:p>
    <w:p>
      <w:pPr>
        <w:spacing w:before="0" w:after="0"/>
        <w:ind w:left="360"/>
      </w:pPr>
      <w:r>
        <w:rPr>
          <w:rFonts w:ascii="Courier New" w:cs="Courier New" w:eastAsia="Courier New" w:hAnsi="Courier New"/>
          <w:color w:val="1F3864"/>
          <w:sz w:val="16"/>
          <w:szCs w:val="16"/>
        </w:rPr>
        <w:t xml:space="preserve">}</w:t>
      </w:r>
    </w:p>
    <w:p>
      <w:pPr>
        <w:spacing w:after="80"/>
      </w:pPr>
    </w:p>
    <w:p>
      <w:pPr>
        <w:spacing w:after="80"/>
      </w:pPr>
      <w:r>
        <w:rPr>
          <w:rFonts w:ascii="MS Gothic" w:cs="MS Gothic" w:eastAsia="MS Gothic" w:hAnsi="MS Gothic"/>
          <w:sz w:val="18"/>
          <w:szCs w:val="18"/>
        </w:rPr>
        <w:t xml:space="preserve">（例3）CSV1010import（CSVファイル手動取込API）</w:t>
      </w:r>
    </w:p>
    <w:p>
      <w:pPr>
        <w:spacing w:after="80"/>
        <w:ind w:left="360"/>
      </w:pPr>
      <w:r>
        <w:rPr>
          <w:rFonts w:ascii="MS Gothic" w:cs="MS Gothic" w:eastAsia="MS Gothic" w:hAnsi="MS Gothic"/>
          <w:sz w:val="18"/>
          <w:szCs w:val="18"/>
        </w:rPr>
        <w:t xml:space="preserve">　HTTPメソッド：POST</w:t>
      </w:r>
    </w:p>
    <w:p>
      <w:pPr>
        <w:spacing w:after="80"/>
        <w:ind w:left="360"/>
      </w:pPr>
      <w:r>
        <w:rPr>
          <w:rFonts w:ascii="MS Gothic" w:cs="MS Gothic" w:eastAsia="MS Gothic" w:hAnsi="MS Gothic"/>
          <w:sz w:val="18"/>
          <w:szCs w:val="18"/>
        </w:rPr>
        <w:t xml:space="preserve">　コンテンツタイプ：multipart/form-data</w:t>
      </w:r>
    </w:p>
    <w:p>
      <w:pPr>
        <w:spacing w:after="80"/>
        <w:ind w:left="360"/>
      </w:pPr>
      <w:r>
        <w:rPr>
          <w:rFonts w:ascii="MS Gothic" w:cs="MS Gothic" w:eastAsia="MS Gothic" w:hAnsi="MS Gothic"/>
          <w:sz w:val="18"/>
          <w:szCs w:val="18"/>
        </w:rPr>
        <w:t xml:space="preserve">　リクエストボディ：あり</w:t>
      </w:r>
    </w:p>
    <w:p>
      <w:pPr>
        <w:spacing w:after="80"/>
        <w:ind w:left="720"/>
      </w:pPr>
      <w:r>
        <w:rPr>
          <w:rFonts w:ascii="MS Gothic" w:cs="MS Gothic" w:eastAsia="MS Gothic" w:hAnsi="MS Gothic"/>
          <w:sz w:val="18"/>
          <w:szCs w:val="18"/>
        </w:rPr>
        <w:t xml:space="preserve">　　・フォームフィールド「file」にアップロードするCSVファイルを設定する。</w:t>
      </w:r>
    </w:p>
    <w:p>
      <w:pPr>
        <w:spacing w:after="80"/>
        <w:ind w:left="720"/>
      </w:pPr>
      <w:r>
        <w:rPr>
          <w:rFonts w:ascii="MS Gothic" w:cs="MS Gothic" w:eastAsia="MS Gothic" w:hAnsi="MS Gothic"/>
          <w:sz w:val="18"/>
          <w:szCs w:val="18"/>
        </w:rPr>
        <w:t xml:space="preserve">　　・フォームフィールド「importType」に取込種別コードを設定する。</w:t>
      </w:r>
    </w:p>
    <w:p>
      <w:pPr>
        <w:spacing w:after="240"/>
      </w:pPr>
    </w:p>
    <w:p>
      <w:pPr>
        <w:pStyle w:val="Heading2"/>
        <w:spacing w:before="240" w:after="100"/>
      </w:pPr>
      <w:r>
        <w:rPr>
          <w:rFonts w:ascii="MS Gothic" w:cs="MS Gothic" w:eastAsia="MS Gothic" w:hAnsi="MS Gothic"/>
          <w:b/>
          <w:bCs/>
          <w:color w:val="2E74B5"/>
          <w:sz w:val="22"/>
          <w:szCs w:val="22"/>
        </w:rPr>
        <w:t xml:space="preserve">15.2. 共通のレスポンスボディ</w:t>
      </w:r>
    </w:p>
    <w:p>
      <w:pPr>
        <w:spacing w:after="80"/>
      </w:pPr>
      <w:r>
        <w:rPr>
          <w:rFonts w:ascii="MS Gothic" w:cs="MS Gothic" w:eastAsia="MS Gothic" w:hAnsi="MS Gothic"/>
          <w:sz w:val="18"/>
          <w:szCs w:val="18"/>
        </w:rPr>
        <w:t xml:space="preserve">REST API形式へ変換するので、レスポンスボディを以下のように共通的に定義する。</w:t>
      </w:r>
    </w:p>
    <w:p>
      <w:pPr>
        <w:spacing w:before="160" w:after="60"/>
      </w:pPr>
      <w:r>
        <w:rPr>
          <w:rFonts w:ascii="MS Gothic" w:cs="MS Gothic" w:eastAsia="MS Gothic" w:hAnsi="MS Gothic"/>
          <w:b/>
          <w:bCs/>
          <w:color w:val="2E74B5"/>
          <w:sz w:val="18"/>
          <w:szCs w:val="18"/>
        </w:rPr>
        <w:t xml:space="preserve">表15-2　レスポンス定義の詳細情報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パラメータ名</w:t>
            </w:r>
          </w:p>
        </w:tc>
        <w:tc>
          <w:tcPr>
            <w:tcW w:type="dxa" w:w="8266"/>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内容</w:t>
            </w:r>
          </w:p>
        </w:tc>
      </w:tr>
      <w:tr>
        <w:tc>
          <w:tcPr>
            <w:tcW w:type="dxa" w:w="2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result</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API呼び出し状態が成功の場合、返却したレスポンスデータを格納する。</w:t>
            </w:r>
          </w:p>
        </w:tc>
      </w:tr>
      <w:tr>
        <w:tc>
          <w:tcPr>
            <w:tcW w:type="dxa" w:w="2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messages</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API呼び出しでメッセージが発生した場合、メッセージ情報を格納する。</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nrmList</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正常状態のメッセージ・コードを格納する。</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code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該当するメッセージコード</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message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該当するメッセージ</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wrnList</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警告状態のメッセージ・コードを格納する。</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code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該当するメッセージコード</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message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該当するメッセージ</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errList</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エラー状態のメッセージ・コードを格納する。</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code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該当するメッセージコード</w:t>
            </w:r>
          </w:p>
        </w:tc>
      </w:tr>
      <w:t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　　　　message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該当するメッセージ</w:t>
            </w:r>
          </w:p>
        </w:tc>
      </w:tr>
      <w:tr>
        <w:tc>
          <w:tcPr>
            <w:tcW w:type="dxa" w:w="2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statusDetailMessage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該当するステータス詳細メッセージを格納する。</w:t>
            </w:r>
          </w:p>
        </w:tc>
      </w:tr>
      <w:tr>
        <w:tc>
          <w:tcPr>
            <w:tcW w:type="dxa" w:w="2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statusCode</w:t>
            </w:r>
          </w:p>
        </w:tc>
        <w:tc>
          <w:tcPr>
            <w:tcW w:type="dxa" w:w="82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該当するHTTPステータス（200、204、400、500など）の情報を格納する。</w:t>
            </w:r>
          </w:p>
        </w:tc>
      </w:tr>
    </w:tbl>
    <w:p>
      <w:pPr>
        <w:spacing w:after="240"/>
      </w:pPr>
    </w:p>
    <w:p>
      <w:pPr>
        <w:pStyle w:val="Heading2"/>
        <w:spacing w:before="240" w:after="100"/>
      </w:pPr>
      <w:r>
        <w:rPr>
          <w:rFonts w:ascii="MS Gothic" w:cs="MS Gothic" w:eastAsia="MS Gothic" w:hAnsi="MS Gothic"/>
          <w:b/>
          <w:bCs/>
          <w:color w:val="2E74B5"/>
          <w:sz w:val="22"/>
          <w:szCs w:val="22"/>
        </w:rPr>
        <w:t xml:space="preserve">15.3. HTTPステータスの定義</w:t>
      </w:r>
    </w:p>
    <w:p>
      <w:pPr>
        <w:spacing w:after="80"/>
      </w:pPr>
      <w:r>
        <w:rPr>
          <w:rFonts w:ascii="MS Gothic" w:cs="MS Gothic" w:eastAsia="MS Gothic" w:hAnsi="MS Gothic"/>
          <w:sz w:val="18"/>
          <w:szCs w:val="18"/>
        </w:rPr>
        <w:t xml:space="preserve">システムで使用するHTTPステータスコードを定義する。</w:t>
      </w:r>
    </w:p>
    <w:p>
      <w:pPr>
        <w:spacing w:after="80"/>
      </w:pPr>
      <w:r>
        <w:rPr>
          <w:rFonts w:ascii="MS Gothic" w:cs="MS Gothic" w:eastAsia="MS Gothic" w:hAnsi="MS Gothic"/>
          <w:sz w:val="18"/>
          <w:szCs w:val="18"/>
        </w:rPr>
        <w:t xml:space="preserve">API側のHTTPステータスコードのレスポンスおよび画面側がAPIからの応答を受け取った際の処理を標準化する。</w:t>
      </w:r>
    </w:p>
    <w:p>
      <w:pPr>
        <w:spacing w:before="160" w:after="60"/>
      </w:pPr>
      <w:r>
        <w:rPr>
          <w:rFonts w:ascii="MS Gothic" w:cs="MS Gothic" w:eastAsia="MS Gothic" w:hAnsi="MS Gothic"/>
          <w:b/>
          <w:bCs/>
          <w:color w:val="2E74B5"/>
          <w:sz w:val="18"/>
          <w:szCs w:val="18"/>
        </w:rPr>
        <w:t xml:space="preserve">表15-3　HTTPステータスコード一覧</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2600"/>
        <w:gridCol w:w="3066"/>
      </w:tblGrid>
      <w:tr>
        <w:tc>
          <w:tcPr>
            <w:tcW w:type="dxa" w:w="8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HTTPステータス</w:t>
            </w:r>
          </w:p>
        </w:tc>
        <w:tc>
          <w:tcPr>
            <w:tcW w:type="dxa" w:w="14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説明</w:t>
            </w:r>
          </w:p>
        </w:tc>
        <w:tc>
          <w:tcPr>
            <w:tcW w:type="dxa" w:w="26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使用ケース</w:t>
            </w:r>
          </w:p>
        </w:tc>
        <w:tc>
          <w:tcPr>
            <w:tcW w:type="dxa" w:w="26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バックエンドでの処理状況</w:t>
            </w:r>
          </w:p>
        </w:tc>
        <w:tc>
          <w:tcPr>
            <w:tcW w:type="dxa" w:w="3066"/>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フロントエンドでの処理状況</w:t>
            </w:r>
          </w:p>
        </w:tc>
      </w:tr>
      <w:t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200</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正常終了</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APIの呼び出し状態が成功であり、返却データありの場合。</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データ取得が成功する。</w:t>
            </w:r>
          </w:p>
        </w:tc>
        <w:tc>
          <w:tcPr>
            <w:tcW w:type="dxa" w:w="30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UIにデータを表示し、状態を更新する。</w:t>
            </w:r>
          </w:p>
        </w:tc>
      </w:tr>
      <w:t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201</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正常終了
(新規作成に成功)</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APIが正常終了した（新規作成が成功した）場合。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新規作成が成功する。</w:t>
            </w:r>
          </w:p>
        </w:tc>
        <w:tc>
          <w:tcPr>
            <w:tcW w:type="dxa" w:w="30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成功メッセージを表示し、リダイレクトまたは一覧を更新する。</w:t>
            </w:r>
          </w:p>
        </w:tc>
      </w:tr>
      <w:t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202</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正常終了</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APIが非同期APIにリクエスト送信に成功した場合。</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HTTPステータスでリクエストが受理されたことを返す。</w:t>
            </w:r>
          </w:p>
        </w:tc>
        <w:tc>
          <w:tcPr>
            <w:tcW w:type="dxa" w:w="30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成功メッセージを表示し、リダイレクトまたは一覧を更新する。</w:t>
            </w:r>
          </w:p>
        </w:tc>
      </w:tr>
      <w:t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204</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正常終了
(データなし/削除成功)</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APIの呼び出し状態が成功であり、返却データなしの場合。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削除が成功する、またはデータ返却不要で更新する。</w:t>
            </w:r>
          </w:p>
        </w:tc>
        <w:tc>
          <w:tcPr>
            <w:tcW w:type="dxa" w:w="30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UIから削除し、データの更新は不要である。</w:t>
            </w:r>
          </w:p>
        </w:tc>
      </w:tr>
      <w:t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400</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(バリデーションエラー)</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API呼び出しでバリデーションチェックエラーが発生した場合。</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バリデーションチェックエラーが発生する。</w:t>
            </w:r>
          </w:p>
        </w:tc>
        <w:tc>
          <w:tcPr>
            <w:tcW w:type="dxa" w:w="30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エラーメッセージを表示する。</w:t>
            </w:r>
          </w:p>
        </w:tc>
      </w:tr>
      <w:t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404</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(対象が存在しない)</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有効なURLが見つからなかった場合。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リソースやエンドポイントが見つからない。</w:t>
            </w:r>
          </w:p>
        </w:tc>
        <w:tc>
          <w:tcPr>
            <w:tcW w:type="dxa" w:w="30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404エラー画面または「見つからない」メッセージを表示する。</w:t>
            </w:r>
          </w:p>
        </w:tc>
      </w:tr>
      <w:t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405</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(許可されないHTTPメソッド)</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HTTPメソッドの不正により異常終了した場合。</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HTTPメソッドを誤って呼び出す。</w:t>
            </w:r>
          </w:p>
        </w:tc>
        <w:tc>
          <w:tcPr>
            <w:tcW w:type="dxa" w:w="30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技術的なエラーメッセージを表示する。</w:t>
            </w:r>
          </w:p>
        </w:tc>
      </w:tr>
      <w:t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408</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リクエストタイムアウト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クライアントが許容時間内にリクエストを完了しなかった場合。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HTTPステータスコード408を返す。</w:t>
            </w:r>
          </w:p>
        </w:tc>
        <w:tc>
          <w:tcPr>
            <w:tcW w:type="dxa" w:w="30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対応する重大なエラー画面を表示する。</w:t>
            </w:r>
          </w:p>
        </w:tc>
      </w:tr>
      <w:t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409</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(排他エラー)</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他のリクエストと重複してデータの挿入や更新をリクエストした場合。</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データが重複している、または競合が発生している。</w:t>
            </w:r>
          </w:p>
        </w:tc>
        <w:tc>
          <w:tcPr>
            <w:tcW w:type="dxa" w:w="30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「データは既に存在する」や「競合」メッセージを表示する。</w:t>
            </w:r>
          </w:p>
        </w:tc>
      </w:tr>
      <w:t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415</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(受付不能なデータ形式)</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送信されたデータ種別が未対応の場合。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ContentTypeを誤って送信する。</w:t>
            </w:r>
          </w:p>
        </w:tc>
        <w:tc>
          <w:tcPr>
            <w:tcW w:type="dxa" w:w="30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技術的なエラーを表示し、データ送信設定を再確認する。</w:t>
            </w:r>
          </w:p>
        </w:tc>
      </w:tr>
      <w:t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500</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(サーバ内部エラー)</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業務エラー、例外、システムエラー等が発生した場合。</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バックエンド処理で予期しないエラーが発生する。</w:t>
            </w:r>
          </w:p>
        </w:tc>
        <w:tc>
          <w:tcPr>
            <w:tcW w:type="dxa" w:w="30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対応する重大なエラー画面を表示する。</w:t>
            </w:r>
          </w:p>
        </w:tc>
      </w:tr>
      <w:t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502</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(不正なゲートウェイ)</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ゲートウェイまたはプロキシが不正な応答を受信した場合。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ゲートウェイがバックエンドからエラー応答を受信する。</w:t>
            </w:r>
          </w:p>
        </w:tc>
        <w:tc>
          <w:tcPr>
            <w:tcW w:type="dxa" w:w="30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「サーバーへの接続エラー」メッセージを表示する。</w:t>
            </w:r>
          </w:p>
        </w:tc>
      </w:tr>
      <w:t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503</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(サービス利用不可)</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サービスが一時的に利用できない場合。</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サーバーがメンテナンス中または過負荷状態である。</w:t>
            </w:r>
          </w:p>
        </w:tc>
        <w:tc>
          <w:tcPr>
            <w:tcW w:type="dxa" w:w="30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「システムメンテナンス中」メッセージを表示する。</w:t>
            </w:r>
          </w:p>
        </w:tc>
      </w:tr>
      <w:t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504</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異常終了
(タイムアウト)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ゲートウェイまたはプロキシが応答のタイムアウトになった場合。</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ゲートウェイが期限内に応答を受信できない。</w:t>
            </w:r>
          </w:p>
        </w:tc>
        <w:tc>
          <w:tcPr>
            <w:tcW w:type="dxa" w:w="30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「タイムアウト」メッセージを表示し、再試行を許可する。</w:t>
            </w:r>
          </w:p>
        </w:tc>
      </w:tr>
    </w:tbl>
    <w:p>
      <w:pPr>
        <w:spacing w:after="240"/>
      </w:pPr>
    </w:p>
    <w:p>
      <w:pPr>
        <w:pStyle w:val="Heading2"/>
        <w:spacing w:before="240" w:after="100"/>
      </w:pPr>
      <w:r>
        <w:rPr>
          <w:rFonts w:ascii="MS Gothic" w:cs="MS Gothic" w:eastAsia="MS Gothic" w:hAnsi="MS Gothic"/>
          <w:b/>
          <w:bCs/>
          <w:color w:val="2E74B5"/>
          <w:sz w:val="22"/>
          <w:szCs w:val="22"/>
        </w:rPr>
        <w:t xml:space="preserve">15.4. APIの呼び出し結果でHTTPステータスを200で返却した場合</w:t>
      </w:r>
    </w:p>
    <w:p>
      <w:pPr>
        <w:spacing w:after="80"/>
      </w:pPr>
      <w:r>
        <w:rPr>
          <w:rFonts w:ascii="MS Gothic" w:cs="MS Gothic" w:eastAsia="MS Gothic" w:hAnsi="MS Gothic"/>
          <w:sz w:val="18"/>
          <w:szCs w:val="18"/>
        </w:rPr>
        <w:t xml:space="preserve">API呼び出し状態が成功であり、HTTPステータスを200で返却した場合、返却したデータをパラメータのresultに格納する。</w:t>
      </w:r>
    </w:p>
    <w:p>
      <w:pPr>
        <w:spacing w:after="80"/>
      </w:pPr>
    </w:p>
    <w:p>
      <w:pPr>
        <w:spacing w:after="80"/>
      </w:pPr>
      <w:r>
        <w:rPr>
          <w:rFonts w:ascii="MS Gothic" w:cs="MS Gothic" w:eastAsia="MS Gothic" w:hAnsi="MS Gothic"/>
          <w:sz w:val="18"/>
          <w:szCs w:val="18"/>
        </w:rPr>
        <w:t xml:space="preserve">（例）API「EMP1010init」の呼び出しに成功した場合</w:t>
      </w:r>
    </w:p>
    <w:p>
      <w:pPr>
        <w:spacing w:after="80"/>
      </w:pPr>
      <w:r>
        <w:rPr>
          <w:rFonts w:ascii="MS Gothic" w:cs="MS Gothic" w:eastAsia="MS Gothic" w:hAnsi="MS Gothic"/>
          <w:sz w:val="18"/>
          <w:szCs w:val="18"/>
        </w:rPr>
        <w:t xml:space="preserve">Response body</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"result": {</w:t>
      </w:r>
    </w:p>
    <w:p>
      <w:pPr>
        <w:spacing w:before="0" w:after="0"/>
        <w:ind w:left="360"/>
      </w:pPr>
      <w:r>
        <w:rPr>
          <w:rFonts w:ascii="Courier New" w:cs="Courier New" w:eastAsia="Courier New" w:hAnsi="Courier New"/>
          <w:color w:val="1F3864"/>
          <w:sz w:val="16"/>
          <w:szCs w:val="16"/>
        </w:rPr>
        <w:t xml:space="preserve">    "cboDepartmentList": [</w:t>
      </w:r>
    </w:p>
    <w:p>
      <w:pPr>
        <w:spacing w:before="0" w:after="0"/>
        <w:ind w:left="360"/>
      </w:pPr>
      <w:r>
        <w:rPr>
          <w:rFonts w:ascii="Courier New" w:cs="Courier New" w:eastAsia="Courier New" w:hAnsi="Courier New"/>
          <w:color w:val="1F3864"/>
          <w:sz w:val="16"/>
          <w:szCs w:val="16"/>
        </w:rPr>
        <w:t xml:space="preserve">      { "value": "10", "label": "総務部" },</w:t>
      </w:r>
    </w:p>
    <w:p>
      <w:pPr>
        <w:spacing w:before="0" w:after="0"/>
        <w:ind w:left="360"/>
      </w:pPr>
      <w:r>
        <w:rPr>
          <w:rFonts w:ascii="Courier New" w:cs="Courier New" w:eastAsia="Courier New" w:hAnsi="Courier New"/>
          <w:color w:val="1F3864"/>
          <w:sz w:val="16"/>
          <w:szCs w:val="16"/>
        </w:rPr>
        <w:t xml:space="preserve">      { "value": "20", "label": "経理部"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"cboEmploymentTypeList": [</w:t>
      </w:r>
    </w:p>
    <w:p>
      <w:pPr>
        <w:spacing w:before="0" w:after="0"/>
        <w:ind w:left="360"/>
      </w:pPr>
      <w:r>
        <w:rPr>
          <w:rFonts w:ascii="Courier New" w:cs="Courier New" w:eastAsia="Courier New" w:hAnsi="Courier New"/>
          <w:color w:val="1F3864"/>
          <w:sz w:val="16"/>
          <w:szCs w:val="16"/>
        </w:rPr>
        <w:t xml:space="preserve">      { "value": "01", "label": "正社員" },</w:t>
      </w:r>
    </w:p>
    <w:p>
      <w:pPr>
        <w:spacing w:before="0" w:after="0"/>
        <w:ind w:left="360"/>
      </w:pPr>
      <w:r>
        <w:rPr>
          <w:rFonts w:ascii="Courier New" w:cs="Courier New" w:eastAsia="Courier New" w:hAnsi="Courier New"/>
          <w:color w:val="1F3864"/>
          <w:sz w:val="16"/>
          <w:szCs w:val="16"/>
        </w:rPr>
        <w:t xml:space="preserve">      { "value": "02", "label": "契約社員"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"list": [</w:t>
      </w:r>
    </w:p>
    <w:p>
      <w:pPr>
        <w:spacing w:before="0" w:after="0"/>
        <w:ind w:left="360"/>
      </w:pPr>
      <w:r>
        <w:rPr>
          <w:rFonts w:ascii="Courier New" w:cs="Courier New" w:eastAsia="Courier New" w:hAnsi="Courier New"/>
          <w:color w:val="1F3864"/>
          <w:sz w:val="16"/>
          <w:szCs w:val="16"/>
        </w:rPr>
        <w:t xml:space="preserve">      { "employeeCode": "EMP001", "employeeName": "山田太郎", "departmentId": 10 },</w:t>
      </w:r>
    </w:p>
    <w:p>
      <w:pPr>
        <w:spacing w:before="0" w:after="0"/>
        <w:ind w:left="360"/>
      </w:pPr>
      <w:r>
        <w:rPr>
          <w:rFonts w:ascii="Courier New" w:cs="Courier New" w:eastAsia="Courier New" w:hAnsi="Courier New"/>
          <w:color w:val="1F3864"/>
          <w:sz w:val="16"/>
          <w:szCs w:val="16"/>
        </w:rPr>
        <w:t xml:space="preserve">      { "employeeCode": "EMP002", "employeeName": "鈴木花子", "departmentId": 20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"messages": null,</w:t>
      </w:r>
    </w:p>
    <w:p>
      <w:pPr>
        <w:spacing w:before="0" w:after="0"/>
        <w:ind w:left="360"/>
      </w:pPr>
      <w:r>
        <w:rPr>
          <w:rFonts w:ascii="Courier New" w:cs="Courier New" w:eastAsia="Courier New" w:hAnsi="Courier New"/>
          <w:color w:val="1F3864"/>
          <w:sz w:val="16"/>
          <w:szCs w:val="16"/>
        </w:rPr>
        <w:t xml:space="preserve">  "statusDetailMessage": null,</w:t>
      </w:r>
    </w:p>
    <w:p>
      <w:pPr>
        <w:spacing w:before="0" w:after="0"/>
        <w:ind w:left="360"/>
      </w:pPr>
      <w:r>
        <w:rPr>
          <w:rFonts w:ascii="Courier New" w:cs="Courier New" w:eastAsia="Courier New" w:hAnsi="Courier New"/>
          <w:color w:val="1F3864"/>
          <w:sz w:val="16"/>
          <w:szCs w:val="16"/>
        </w:rPr>
        <w:t xml:space="preserve">  "statusCode": "200"</w:t>
      </w:r>
    </w:p>
    <w:p>
      <w:pPr>
        <w:spacing w:before="0" w:after="0"/>
        <w:ind w:left="360"/>
      </w:pPr>
      <w:r>
        <w:rPr>
          <w:rFonts w:ascii="Courier New" w:cs="Courier New" w:eastAsia="Courier New" w:hAnsi="Courier New"/>
          <w:color w:val="1F3864"/>
          <w:sz w:val="16"/>
          <w:szCs w:val="16"/>
        </w:rPr>
        <w:t xml:space="preserve">}</w:t>
      </w:r>
    </w:p>
    <w:p>
      <w:pPr>
        <w:spacing w:after="240"/>
      </w:pPr>
    </w:p>
    <w:p>
      <w:pPr>
        <w:pStyle w:val="Heading2"/>
        <w:spacing w:before="240" w:after="100"/>
      </w:pPr>
      <w:r>
        <w:rPr>
          <w:rFonts w:ascii="MS Gothic" w:cs="MS Gothic" w:eastAsia="MS Gothic" w:hAnsi="MS Gothic"/>
          <w:b/>
          <w:bCs/>
          <w:color w:val="2E74B5"/>
          <w:sz w:val="22"/>
          <w:szCs w:val="22"/>
        </w:rPr>
        <w:t xml:space="preserve">15.5. APIの呼び出し結果でHTTPステータスを204で返却した場合</w:t>
      </w:r>
    </w:p>
    <w:p>
      <w:pPr>
        <w:spacing w:after="80"/>
      </w:pPr>
      <w:r>
        <w:rPr>
          <w:rFonts w:ascii="MS Gothic" w:cs="MS Gothic" w:eastAsia="MS Gothic" w:hAnsi="MS Gothic"/>
          <w:sz w:val="18"/>
          <w:szCs w:val="18"/>
        </w:rPr>
        <w:t xml:space="preserve">API呼び出し状態が成功であるが、データが存在しない場合、HTTPステータスを204で返却する。</w:t>
      </w:r>
    </w:p>
    <w:p>
      <w:pPr>
        <w:spacing w:after="80"/>
      </w:pPr>
    </w:p>
    <w:p>
      <w:pPr>
        <w:spacing w:after="80"/>
      </w:pPr>
      <w:r>
        <w:rPr>
          <w:rFonts w:ascii="MS Gothic" w:cs="MS Gothic" w:eastAsia="MS Gothic" w:hAnsi="MS Gothic"/>
          <w:sz w:val="18"/>
          <w:szCs w:val="18"/>
        </w:rPr>
        <w:t xml:space="preserve">（例）API「EMP1010search」の呼び出し結果で対象データが存在しなかった場合</w:t>
      </w:r>
    </w:p>
    <w:p>
      <w:pPr>
        <w:spacing w:after="80"/>
      </w:pPr>
      <w:r>
        <w:rPr>
          <w:rFonts w:ascii="MS Gothic" w:cs="MS Gothic" w:eastAsia="MS Gothic" w:hAnsi="MS Gothic"/>
          <w:sz w:val="18"/>
          <w:szCs w:val="18"/>
        </w:rPr>
        <w:t xml:space="preserve">Response body</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"result": {</w:t>
      </w:r>
    </w:p>
    <w:p>
      <w:pPr>
        <w:spacing w:before="0" w:after="0"/>
        <w:ind w:left="360"/>
      </w:pPr>
      <w:r>
        <w:rPr>
          <w:rFonts w:ascii="Courier New" w:cs="Courier New" w:eastAsia="Courier New" w:hAnsi="Courier New"/>
          <w:color w:val="1F3864"/>
          <w:sz w:val="16"/>
          <w:szCs w:val="16"/>
        </w:rPr>
        <w:t xml:space="preserve">    "cboDepartmentList": [...],</w:t>
      </w:r>
    </w:p>
    <w:p>
      <w:pPr>
        <w:spacing w:before="0" w:after="0"/>
        <w:ind w:left="360"/>
      </w:pPr>
      <w:r>
        <w:rPr>
          <w:rFonts w:ascii="Courier New" w:cs="Courier New" w:eastAsia="Courier New" w:hAnsi="Courier New"/>
          <w:color w:val="1F3864"/>
          <w:sz w:val="16"/>
          <w:szCs w:val="16"/>
        </w:rPr>
        <w:t xml:space="preserve">    "list":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"messages": null,</w:t>
      </w:r>
    </w:p>
    <w:p>
      <w:pPr>
        <w:spacing w:before="0" w:after="0"/>
        <w:ind w:left="360"/>
      </w:pPr>
      <w:r>
        <w:rPr>
          <w:rFonts w:ascii="Courier New" w:cs="Courier New" w:eastAsia="Courier New" w:hAnsi="Courier New"/>
          <w:color w:val="1F3864"/>
          <w:sz w:val="16"/>
          <w:szCs w:val="16"/>
        </w:rPr>
        <w:t xml:space="preserve">  "statusDetailMessage": "No data",</w:t>
      </w:r>
    </w:p>
    <w:p>
      <w:pPr>
        <w:spacing w:before="0" w:after="0"/>
        <w:ind w:left="360"/>
      </w:pPr>
      <w:r>
        <w:rPr>
          <w:rFonts w:ascii="Courier New" w:cs="Courier New" w:eastAsia="Courier New" w:hAnsi="Courier New"/>
          <w:color w:val="1F3864"/>
          <w:sz w:val="16"/>
          <w:szCs w:val="16"/>
        </w:rPr>
        <w:t xml:space="preserve">  "statusCode": "204"</w:t>
      </w:r>
    </w:p>
    <w:p>
      <w:pPr>
        <w:spacing w:before="0" w:after="0"/>
        <w:ind w:left="360"/>
      </w:pPr>
      <w:r>
        <w:rPr>
          <w:rFonts w:ascii="Courier New" w:cs="Courier New" w:eastAsia="Courier New" w:hAnsi="Courier New"/>
          <w:color w:val="1F3864"/>
          <w:sz w:val="16"/>
          <w:szCs w:val="16"/>
        </w:rPr>
        <w:t xml:space="preserve">}</w:t>
      </w:r>
    </w:p>
    <w:p>
      <w:pPr>
        <w:spacing w:after="240"/>
      </w:pPr>
    </w:p>
    <w:p>
      <w:pPr>
        <w:pStyle w:val="Heading2"/>
        <w:spacing w:before="240" w:after="100"/>
      </w:pPr>
      <w:r>
        <w:rPr>
          <w:rFonts w:ascii="MS Gothic" w:cs="MS Gothic" w:eastAsia="MS Gothic" w:hAnsi="MS Gothic"/>
          <w:b/>
          <w:bCs/>
          <w:color w:val="2E74B5"/>
          <w:sz w:val="22"/>
          <w:szCs w:val="22"/>
        </w:rPr>
        <w:t xml:space="preserve">15.6. APIの呼び出し結果でHTTPステータスを400で返却した場合</w:t>
      </w:r>
    </w:p>
    <w:p>
      <w:pPr>
        <w:spacing w:after="80"/>
      </w:pPr>
      <w:r>
        <w:rPr>
          <w:rFonts w:ascii="MS Gothic" w:cs="MS Gothic" w:eastAsia="MS Gothic" w:hAnsi="MS Gothic"/>
          <w:sz w:val="18"/>
          <w:szCs w:val="18"/>
        </w:rPr>
        <w:t xml:space="preserve">API呼び出しでバリデーションチェックエラーが発生した場合、HTTPステータスを400で返却する。</w:t>
      </w:r>
    </w:p>
    <w:p>
      <w:pPr>
        <w:spacing w:after="80"/>
      </w:pPr>
    </w:p>
    <w:p>
      <w:pPr>
        <w:spacing w:after="80"/>
      </w:pPr>
      <w:r>
        <w:rPr>
          <w:rFonts w:ascii="MS Gothic" w:cs="MS Gothic" w:eastAsia="MS Gothic" w:hAnsi="MS Gothic"/>
          <w:sz w:val="18"/>
          <w:szCs w:val="18"/>
        </w:rPr>
        <w:t xml:space="preserve">（例）API「EMP1010create」の呼び出しでバリデーションチェックエラーが発生した場合</w:t>
      </w:r>
    </w:p>
    <w:p>
      <w:pPr>
        <w:spacing w:after="80"/>
      </w:pPr>
      <w:r>
        <w:rPr>
          <w:rFonts w:ascii="MS Gothic" w:cs="MS Gothic" w:eastAsia="MS Gothic" w:hAnsi="MS Gothic"/>
          <w:sz w:val="18"/>
          <w:szCs w:val="18"/>
        </w:rPr>
        <w:t xml:space="preserve">Response body</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"result": null,</w:t>
      </w:r>
    </w:p>
    <w:p>
      <w:pPr>
        <w:spacing w:before="0" w:after="0"/>
        <w:ind w:left="360"/>
      </w:pPr>
      <w:r>
        <w:rPr>
          <w:rFonts w:ascii="Courier New" w:cs="Courier New" w:eastAsia="Courier New" w:hAnsi="Courier New"/>
          <w:color w:val="1F3864"/>
          <w:sz w:val="16"/>
          <w:szCs w:val="16"/>
        </w:rPr>
        <w:t xml:space="preserve">  "messages": {</w:t>
      </w:r>
    </w:p>
    <w:p>
      <w:pPr>
        <w:spacing w:before="0" w:after="0"/>
        <w:ind w:left="360"/>
      </w:pPr>
      <w:r>
        <w:rPr>
          <w:rFonts w:ascii="Courier New" w:cs="Courier New" w:eastAsia="Courier New" w:hAnsi="Courier New"/>
          <w:color w:val="1F3864"/>
          <w:sz w:val="16"/>
          <w:szCs w:val="16"/>
        </w:rPr>
        <w:t xml:space="preserve">    "nrmList": [],</w:t>
      </w:r>
    </w:p>
    <w:p>
      <w:pPr>
        <w:spacing w:before="0" w:after="0"/>
        <w:ind w:left="360"/>
      </w:pPr>
      <w:r>
        <w:rPr>
          <w:rFonts w:ascii="Courier New" w:cs="Courier New" w:eastAsia="Courier New" w:hAnsi="Courier New"/>
          <w:color w:val="1F3864"/>
          <w:sz w:val="16"/>
          <w:szCs w:val="16"/>
        </w:rPr>
        <w:t xml:space="preserve">    "wrnList": [],</w:t>
      </w:r>
    </w:p>
    <w:p>
      <w:pPr>
        <w:spacing w:before="0" w:after="0"/>
        <w:ind w:left="360"/>
      </w:pPr>
      <w:r>
        <w:rPr>
          <w:rFonts w:ascii="Courier New" w:cs="Courier New" w:eastAsia="Courier New" w:hAnsi="Courier New"/>
          <w:color w:val="1F3864"/>
          <w:sz w:val="16"/>
          <w:szCs w:val="16"/>
        </w:rPr>
        <w:t xml:space="preserve">    "errList":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"code": "EEMP40001",</w:t>
      </w:r>
    </w:p>
    <w:p>
      <w:pPr>
        <w:spacing w:before="0" w:after="0"/>
        <w:ind w:left="360"/>
      </w:pPr>
      <w:r>
        <w:rPr>
          <w:rFonts w:ascii="Courier New" w:cs="Courier New" w:eastAsia="Courier New" w:hAnsi="Courier New"/>
          <w:color w:val="1F3864"/>
          <w:sz w:val="16"/>
          <w:szCs w:val="16"/>
        </w:rPr>
        <w:t xml:space="preserve">        "message": "従業員コードは必須入力です。"</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"code": "EEMP40002",</w:t>
      </w:r>
    </w:p>
    <w:p>
      <w:pPr>
        <w:spacing w:before="0" w:after="0"/>
        <w:ind w:left="360"/>
      </w:pPr>
      <w:r>
        <w:rPr>
          <w:rFonts w:ascii="Courier New" w:cs="Courier New" w:eastAsia="Courier New" w:hAnsi="Courier New"/>
          <w:color w:val="1F3864"/>
          <w:sz w:val="16"/>
          <w:szCs w:val="16"/>
        </w:rPr>
        <w:t xml:space="preserve">        "message": "部門IDが存在しません。正しい値を入力してください。"</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"statusDetailMessage": "Validation error",</w:t>
      </w:r>
    </w:p>
    <w:p>
      <w:pPr>
        <w:spacing w:before="0" w:after="0"/>
        <w:ind w:left="360"/>
      </w:pPr>
      <w:r>
        <w:rPr>
          <w:rFonts w:ascii="Courier New" w:cs="Courier New" w:eastAsia="Courier New" w:hAnsi="Courier New"/>
          <w:color w:val="1F3864"/>
          <w:sz w:val="16"/>
          <w:szCs w:val="16"/>
        </w:rPr>
        <w:t xml:space="preserve">  "statusCode": "400"</w:t>
      </w:r>
    </w:p>
    <w:p>
      <w:pPr>
        <w:spacing w:before="0" w:after="0"/>
        <w:ind w:left="360"/>
      </w:pPr>
      <w:r>
        <w:rPr>
          <w:rFonts w:ascii="Courier New" w:cs="Courier New" w:eastAsia="Courier New" w:hAnsi="Courier New"/>
          <w:color w:val="1F3864"/>
          <w:sz w:val="16"/>
          <w:szCs w:val="16"/>
        </w:rPr>
        <w:t xml:space="preserve">}</w:t>
      </w:r>
    </w:p>
    <w:p>
      <w:pPr>
        <w:spacing w:after="240"/>
      </w:pPr>
    </w:p>
    <w:p>
      <w:pPr>
        <w:pStyle w:val="Heading2"/>
        <w:spacing w:before="240" w:after="100"/>
      </w:pPr>
      <w:r>
        <w:rPr>
          <w:rFonts w:ascii="MS Gothic" w:cs="MS Gothic" w:eastAsia="MS Gothic" w:hAnsi="MS Gothic"/>
          <w:b/>
          <w:bCs/>
          <w:color w:val="2E74B5"/>
          <w:sz w:val="22"/>
          <w:szCs w:val="22"/>
        </w:rPr>
        <w:t xml:space="preserve">15.7. APIの呼び出し結果でHTTPステータスを500で返却した場合</w:t>
      </w:r>
    </w:p>
    <w:p>
      <w:pPr>
        <w:spacing w:after="80"/>
      </w:pPr>
      <w:r>
        <w:rPr>
          <w:rFonts w:ascii="MS Gothic" w:cs="MS Gothic" w:eastAsia="MS Gothic" w:hAnsi="MS Gothic"/>
          <w:sz w:val="18"/>
          <w:szCs w:val="18"/>
        </w:rPr>
        <w:t xml:space="preserve">API呼び出しでサーバー内部エラーが発生した場合、HTTPステータスを500で返却する。</w:t>
      </w:r>
    </w:p>
    <w:p>
      <w:pPr>
        <w:spacing w:after="80"/>
      </w:pPr>
    </w:p>
    <w:p>
      <w:pPr>
        <w:spacing w:after="80"/>
      </w:pPr>
      <w:r>
        <w:rPr>
          <w:rFonts w:ascii="MS Gothic" w:cs="MS Gothic" w:eastAsia="MS Gothic" w:hAnsi="MS Gothic"/>
          <w:sz w:val="18"/>
          <w:szCs w:val="18"/>
        </w:rPr>
        <w:t xml:space="preserve">（例）サーバー内部エラーが発生した場合</w:t>
      </w:r>
    </w:p>
    <w:p>
      <w:pPr>
        <w:spacing w:after="80"/>
      </w:pPr>
      <w:r>
        <w:rPr>
          <w:rFonts w:ascii="MS Gothic" w:cs="MS Gothic" w:eastAsia="MS Gothic" w:hAnsi="MS Gothic"/>
          <w:sz w:val="18"/>
          <w:szCs w:val="18"/>
        </w:rPr>
        <w:t xml:space="preserve">Response body</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"result": null,</w:t>
      </w:r>
    </w:p>
    <w:p>
      <w:pPr>
        <w:spacing w:before="0" w:after="0"/>
        <w:ind w:left="360"/>
      </w:pPr>
      <w:r>
        <w:rPr>
          <w:rFonts w:ascii="Courier New" w:cs="Courier New" w:eastAsia="Courier New" w:hAnsi="Courier New"/>
          <w:color w:val="1F3864"/>
          <w:sz w:val="16"/>
          <w:szCs w:val="16"/>
        </w:rPr>
        <w:t xml:space="preserve">  "messages": {</w:t>
      </w:r>
    </w:p>
    <w:p>
      <w:pPr>
        <w:spacing w:before="0" w:after="0"/>
        <w:ind w:left="360"/>
      </w:pPr>
      <w:r>
        <w:rPr>
          <w:rFonts w:ascii="Courier New" w:cs="Courier New" w:eastAsia="Courier New" w:hAnsi="Courier New"/>
          <w:color w:val="1F3864"/>
          <w:sz w:val="16"/>
          <w:szCs w:val="16"/>
        </w:rPr>
        <w:t xml:space="preserve">    "nrmList": [],</w:t>
      </w:r>
    </w:p>
    <w:p>
      <w:pPr>
        <w:spacing w:before="0" w:after="0"/>
        <w:ind w:left="360"/>
      </w:pPr>
      <w:r>
        <w:rPr>
          <w:rFonts w:ascii="Courier New" w:cs="Courier New" w:eastAsia="Courier New" w:hAnsi="Courier New"/>
          <w:color w:val="1F3864"/>
          <w:sz w:val="16"/>
          <w:szCs w:val="16"/>
        </w:rPr>
        <w:t xml:space="preserve">    "wrnList": [],</w:t>
      </w:r>
    </w:p>
    <w:p>
      <w:pPr>
        <w:spacing w:before="0" w:after="0"/>
        <w:ind w:left="360"/>
      </w:pPr>
      <w:r>
        <w:rPr>
          <w:rFonts w:ascii="Courier New" w:cs="Courier New" w:eastAsia="Courier New" w:hAnsi="Courier New"/>
          <w:color w:val="1F3864"/>
          <w:sz w:val="16"/>
          <w:szCs w:val="16"/>
        </w:rPr>
        <w:t xml:space="preserve">    "errList":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"code": "ESYS50001",</w:t>
      </w:r>
    </w:p>
    <w:p>
      <w:pPr>
        <w:spacing w:before="0" w:after="0"/>
        <w:ind w:left="360"/>
      </w:pPr>
      <w:r>
        <w:rPr>
          <w:rFonts w:ascii="Courier New" w:cs="Courier New" w:eastAsia="Courier New" w:hAnsi="Courier New"/>
          <w:color w:val="1F3864"/>
          <w:sz w:val="16"/>
          <w:szCs w:val="16"/>
        </w:rPr>
        <w:t xml:space="preserve">        "message": "システムエラーが発生しました。管理者に連絡してください。"</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"statusDetailMessage": "Internal server error",</w:t>
      </w:r>
    </w:p>
    <w:p>
      <w:pPr>
        <w:spacing w:before="0" w:after="0"/>
        <w:ind w:left="360"/>
      </w:pPr>
      <w:r>
        <w:rPr>
          <w:rFonts w:ascii="Courier New" w:cs="Courier New" w:eastAsia="Courier New" w:hAnsi="Courier New"/>
          <w:color w:val="1F3864"/>
          <w:sz w:val="16"/>
          <w:szCs w:val="16"/>
        </w:rPr>
        <w:t xml:space="preserve">  "statusCode": "500"</w:t>
      </w:r>
    </w:p>
    <w:p>
      <w:pPr>
        <w:spacing w:before="0" w:after="0"/>
        <w:ind w:left="360"/>
      </w:pPr>
      <w:r>
        <w:rPr>
          <w:rFonts w:ascii="Courier New" w:cs="Courier New" w:eastAsia="Courier New" w:hAnsi="Courier New"/>
          <w:color w:val="1F3864"/>
          <w:sz w:val="16"/>
          <w:szCs w:val="16"/>
        </w:rPr>
        <w:t xml:space="preserve">}</w:t>
      </w:r>
    </w:p>
    <w:p>
      <w:pPr>
        <w:spacing w:after="240"/>
      </w:pPr>
    </w:p>
    <w:p>
      <w:pPr>
        <w:pStyle w:val="Heading2"/>
        <w:spacing w:before="240" w:after="100"/>
      </w:pPr>
      <w:r>
        <w:rPr>
          <w:rFonts w:ascii="MS Gothic" w:cs="MS Gothic" w:eastAsia="MS Gothic" w:hAnsi="MS Gothic"/>
          <w:b/>
          <w:bCs/>
          <w:color w:val="2E74B5"/>
          <w:sz w:val="22"/>
          <w:szCs w:val="22"/>
        </w:rPr>
        <w:t xml:space="preserve">15.8. URI設計方針</w:t>
      </w:r>
    </w:p>
    <w:p>
      <w:pPr>
        <w:pStyle w:val="Heading3"/>
        <w:spacing w:before="160" w:after="80"/>
      </w:pPr>
      <w:r>
        <w:rPr>
          <w:rFonts w:ascii="MS Gothic" w:cs="MS Gothic" w:eastAsia="MS Gothic" w:hAnsi="MS Gothic"/>
          <w:b/>
          <w:bCs/>
          <w:color w:val="2E74B5"/>
          <w:sz w:val="20"/>
          <w:szCs w:val="20"/>
        </w:rPr>
        <w:t xml:space="preserve">a. URI（API）を設計する際の重要なポイント</w:t>
      </w:r>
    </w:p>
    <w:p>
      <w:pPr>
        <w:spacing w:after="80"/>
      </w:pPr>
      <w:r>
        <w:rPr>
          <w:rFonts w:ascii="MS Gothic" w:cs="MS Gothic" w:eastAsia="MS Gothic" w:hAnsi="MS Gothic"/>
          <w:sz w:val="18"/>
          <w:szCs w:val="18"/>
        </w:rPr>
        <w:t xml:space="preserve">次期システムについては、以下の標準に従いURIを設計する。</w:t>
      </w:r>
    </w:p>
    <w:p>
      <w:pPr>
        <w:spacing w:after="80"/>
      </w:pPr>
    </w:p>
    <w:p>
      <w:pPr>
        <w:spacing w:after="80"/>
        <w:ind w:left="360"/>
      </w:pPr>
      <w:r>
        <w:rPr>
          <w:rFonts w:ascii="MS Gothic" w:cs="MS Gothic" w:eastAsia="MS Gothic" w:hAnsi="MS Gothic"/>
          <w:sz w:val="18"/>
          <w:szCs w:val="18"/>
        </w:rPr>
        <w:t xml:space="preserve">方針</w:t>
      </w:r>
    </w:p>
    <w:p>
      <w:pPr>
        <w:spacing w:after="80"/>
        <w:ind w:left="720"/>
      </w:pPr>
      <w:r>
        <w:rPr>
          <w:rFonts w:ascii="MS Gothic" w:cs="MS Gothic" w:eastAsia="MS Gothic" w:hAnsi="MS Gothic"/>
          <w:sz w:val="18"/>
          <w:szCs w:val="18"/>
        </w:rPr>
        <w:t xml:space="preserve">　第1段階（VM + IIS）: /api/&lt;subsystem&gt;/&lt;screen&gt;/&lt;method&gt;</w:t>
      </w:r>
    </w:p>
    <w:p>
      <w:pPr>
        <w:spacing w:after="80"/>
        <w:ind w:left="720"/>
      </w:pPr>
      <w:r>
        <w:rPr>
          <w:rFonts w:ascii="MS Gothic" w:cs="MS Gothic" w:eastAsia="MS Gothic" w:hAnsi="MS Gothic"/>
          <w:sz w:val="18"/>
          <w:szCs w:val="18"/>
        </w:rPr>
        <w:t xml:space="preserve">　第2段階（PaaS）　 : https://api.gov-internal.go.jp/&lt;subsystem&gt;/&lt;screen&gt;/&lt;method&gt;　（※要顧客確認）</w:t>
      </w:r>
    </w:p>
    <w:p>
      <w:pPr>
        <w:spacing w:after="80"/>
      </w:pPr>
    </w:p>
    <w:p>
      <w:pPr>
        <w:spacing w:after="80"/>
        <w:ind w:left="360"/>
      </w:pPr>
      <w:r>
        <w:rPr>
          <w:rFonts w:ascii="MS Gothic" w:cs="MS Gothic" w:eastAsia="MS Gothic" w:hAnsi="MS Gothic"/>
          <w:sz w:val="18"/>
          <w:szCs w:val="18"/>
        </w:rPr>
        <w:t xml:space="preserve">詳細</w:t>
      </w:r>
    </w:p>
    <w:p>
      <w:pPr>
        <w:spacing w:after="80"/>
        <w:ind w:left="360"/>
      </w:pPr>
      <w:r>
        <w:rPr>
          <w:rFonts w:ascii="MS Gothic" w:cs="MS Gothic" w:eastAsia="MS Gothic" w:hAnsi="MS Gothic"/>
          <w:sz w:val="18"/>
          <w:szCs w:val="18"/>
        </w:rPr>
        <w:t xml:space="preserve">&lt;subsystem&gt;</w:t>
      </w:r>
    </w:p>
    <w:p>
      <w:pPr>
        <w:spacing w:after="80"/>
        <w:ind w:left="720"/>
      </w:pPr>
      <w:r>
        <w:rPr>
          <w:rFonts w:ascii="MS Gothic" w:cs="MS Gothic" w:eastAsia="MS Gothic" w:hAnsi="MS Gothic"/>
          <w:sz w:val="18"/>
          <w:szCs w:val="18"/>
        </w:rPr>
        <w:t xml:space="preserve">　・画面のサブシステム略称を小文字で記載する。（「b. サブシステムのURI定義」参照）</w:t>
      </w:r>
    </w:p>
    <w:p>
      <w:pPr>
        <w:spacing w:after="80"/>
        <w:ind w:left="720"/>
      </w:pPr>
      <w:r>
        <w:rPr>
          <w:rFonts w:ascii="MS Gothic" w:cs="MS Gothic" w:eastAsia="MS Gothic" w:hAnsi="MS Gothic"/>
          <w:sz w:val="18"/>
          <w:szCs w:val="18"/>
        </w:rPr>
        <w:t xml:space="preserve">　・すべての文字を小文字で記載すること。</w:t>
      </w:r>
    </w:p>
    <w:p>
      <w:pPr>
        <w:spacing w:after="80"/>
        <w:ind w:left="720"/>
      </w:pPr>
      <w:r>
        <w:rPr>
          <w:rFonts w:ascii="MS Gothic" w:cs="MS Gothic" w:eastAsia="MS Gothic" w:hAnsi="MS Gothic"/>
          <w:sz w:val="18"/>
          <w:szCs w:val="18"/>
        </w:rPr>
        <w:t xml:space="preserve">　・特殊文字を使用しないこと。</w:t>
      </w:r>
    </w:p>
    <w:p>
      <w:pPr>
        <w:spacing w:after="80"/>
        <w:ind w:left="360"/>
      </w:pPr>
      <w:r>
        <w:rPr>
          <w:rFonts w:ascii="MS Gothic" w:cs="MS Gothic" w:eastAsia="MS Gothic" w:hAnsi="MS Gothic"/>
          <w:sz w:val="18"/>
          <w:szCs w:val="18"/>
        </w:rPr>
        <w:t xml:space="preserve">&lt;screen&gt;</w:t>
      </w:r>
    </w:p>
    <w:p>
      <w:pPr>
        <w:spacing w:after="80"/>
        <w:ind w:left="720"/>
      </w:pPr>
      <w:r>
        <w:rPr>
          <w:rFonts w:ascii="MS Gothic" w:cs="MS Gothic" w:eastAsia="MS Gothic" w:hAnsi="MS Gothic"/>
          <w:sz w:val="18"/>
          <w:szCs w:val="18"/>
        </w:rPr>
        <w:t xml:space="preserve">　・「サブシステム略称（小文字）+ 4桁数字」の形式で記載する。（例: emp1010）</w:t>
      </w:r>
    </w:p>
    <w:p>
      <w:pPr>
        <w:spacing w:after="80"/>
        <w:ind w:left="720"/>
      </w:pPr>
      <w:r>
        <w:rPr>
          <w:rFonts w:ascii="MS Gothic" w:cs="MS Gothic" w:eastAsia="MS Gothic" w:hAnsi="MS Gothic"/>
          <w:sz w:val="18"/>
          <w:szCs w:val="18"/>
        </w:rPr>
        <w:t xml:space="preserve">　・すべての文字を小文字で記載すること。</w:t>
      </w:r>
    </w:p>
    <w:p>
      <w:pPr>
        <w:spacing w:after="80"/>
        <w:ind w:left="360"/>
      </w:pPr>
      <w:r>
        <w:rPr>
          <w:rFonts w:ascii="MS Gothic" w:cs="MS Gothic" w:eastAsia="MS Gothic" w:hAnsi="MS Gothic"/>
          <w:sz w:val="18"/>
          <w:szCs w:val="18"/>
        </w:rPr>
        <w:t xml:space="preserve">&lt;method&gt;</w:t>
      </w:r>
    </w:p>
    <w:p>
      <w:pPr>
        <w:spacing w:after="80"/>
        <w:ind w:left="720"/>
      </w:pPr>
      <w:r>
        <w:rPr>
          <w:rFonts w:ascii="MS Gothic" w:cs="MS Gothic" w:eastAsia="MS Gothic" w:hAnsi="MS Gothic"/>
          <w:sz w:val="18"/>
          <w:szCs w:val="18"/>
        </w:rPr>
        <w:t xml:space="preserve">　・APIの操作種別を英単語で記載する。（init / search / create / update / delete / export / import 等）</w:t>
      </w:r>
    </w:p>
    <w:p>
      <w:pPr>
        <w:spacing w:after="80"/>
        <w:ind w:left="720"/>
      </w:pPr>
      <w:r>
        <w:rPr>
          <w:rFonts w:ascii="MS Gothic" w:cs="MS Gothic" w:eastAsia="MS Gothic" w:hAnsi="MS Gothic"/>
          <w:sz w:val="18"/>
          <w:szCs w:val="18"/>
        </w:rPr>
        <w:t xml:space="preserve">　・すべての文字を小文字で記載すること。</w:t>
      </w:r>
    </w:p>
    <w:p>
      <w:pPr>
        <w:spacing w:after="80"/>
      </w:pPr>
    </w:p>
    <w:p>
      <w:pPr>
        <w:spacing w:after="80"/>
      </w:pPr>
      <w:r>
        <w:rPr>
          <w:rFonts w:ascii="MS Gothic" w:cs="MS Gothic" w:eastAsia="MS Gothic" w:hAnsi="MS Gothic"/>
          <w:sz w:val="18"/>
          <w:szCs w:val="18"/>
        </w:rPr>
        <w:t xml:space="preserve">（例）従業員管理（EMP）のEMP1010画面のsearchメソッド</w:t>
      </w:r>
    </w:p>
    <w:p>
      <w:pPr>
        <w:spacing w:after="80"/>
        <w:ind w:left="360"/>
      </w:pPr>
      <w:r>
        <w:rPr>
          <w:rFonts w:ascii="MS Gothic" w:cs="MS Gothic" w:eastAsia="MS Gothic" w:hAnsi="MS Gothic"/>
          <w:sz w:val="18"/>
          <w:szCs w:val="18"/>
        </w:rPr>
        <w:t xml:space="preserve">　第1段階: /api/emp/emp1010/search</w:t>
      </w:r>
    </w:p>
    <w:p>
      <w:pPr>
        <w:spacing w:after="80"/>
        <w:ind w:left="360"/>
      </w:pPr>
      <w:r>
        <w:rPr>
          <w:rFonts w:ascii="MS Gothic" w:cs="MS Gothic" w:eastAsia="MS Gothic" w:hAnsi="MS Gothic"/>
          <w:sz w:val="18"/>
          <w:szCs w:val="18"/>
        </w:rPr>
        <w:t xml:space="preserve">　第2段階: https://api.gov-internal.go.jp/emp/emp1010/search　（仮定義）</w:t>
      </w:r>
    </w:p>
    <w:p>
      <w:pPr>
        <w:spacing w:after="160"/>
      </w:pPr>
    </w:p>
    <w:p>
      <w:pPr>
        <w:pStyle w:val="Heading3"/>
        <w:spacing w:before="160" w:after="80"/>
      </w:pPr>
      <w:r>
        <w:rPr>
          <w:rFonts w:ascii="MS Gothic" w:cs="MS Gothic" w:eastAsia="MS Gothic" w:hAnsi="MS Gothic"/>
          <w:b/>
          <w:bCs/>
          <w:color w:val="2E74B5"/>
          <w:sz w:val="20"/>
          <w:szCs w:val="20"/>
        </w:rPr>
        <w:t xml:space="preserve">b. サブシステムのURI定義</w:t>
      </w:r>
    </w:p>
    <w:p>
      <w:pPr>
        <w:spacing w:before="160" w:after="60"/>
      </w:pPr>
      <w:r>
        <w:rPr>
          <w:rFonts w:ascii="MS Gothic" w:cs="MS Gothic" w:eastAsia="MS Gothic" w:hAnsi="MS Gothic"/>
          <w:b/>
          <w:bCs/>
          <w:color w:val="2E74B5"/>
          <w:sz w:val="18"/>
          <w:szCs w:val="18"/>
        </w:rPr>
        <w:t xml:space="preserve">表15-4　サブシステムのURI定義（※サブシステム構成は顧客確認中のプレースホルダー）</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tblGrid>
      <w:tr>
        <w:tc>
          <w:tcPr>
            <w:tcW w:type="dxa" w:w="32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サブシステム</w:t>
            </w:r>
          </w:p>
        </w:tc>
        <w:tc>
          <w:tcPr>
            <w:tcW w:type="dxa" w:w="18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該当URI</w:t>
            </w:r>
          </w:p>
        </w:tc>
      </w:tr>
      <w:t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EMP（従業員管理）</w:t>
            </w:r>
          </w:p>
        </w:tc>
        <w:tc>
          <w:tcPr>
            <w:tcW w:type="dxa" w:w="1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/emp</w:t>
            </w:r>
          </w:p>
        </w:tc>
      </w:tr>
      <w:t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DEP（部門管理）</w:t>
            </w:r>
          </w:p>
        </w:tc>
        <w:tc>
          <w:tcPr>
            <w:tcW w:type="dxa" w:w="1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/dep</w:t>
            </w:r>
          </w:p>
        </w:tc>
      </w:tr>
      <w:t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ATT（勤怠管理）</w:t>
            </w:r>
          </w:p>
        </w:tc>
        <w:tc>
          <w:tcPr>
            <w:tcW w:type="dxa" w:w="1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/att</w:t>
            </w:r>
          </w:p>
        </w:tc>
      </w:tr>
      <w:t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RPT（帳票センター）</w:t>
            </w:r>
          </w:p>
        </w:tc>
        <w:tc>
          <w:tcPr>
            <w:tcW w:type="dxa" w:w="1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/rpt</w:t>
            </w:r>
          </w:p>
        </w:tc>
      </w:tr>
      <w:t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CSV（CSV取込管理）</w:t>
            </w:r>
          </w:p>
        </w:tc>
        <w:tc>
          <w:tcPr>
            <w:tcW w:type="dxa" w:w="1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/csv</w:t>
            </w:r>
          </w:p>
        </w:tc>
      </w:tr>
      <w:t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FIL（ファイル管理）</w:t>
            </w:r>
          </w:p>
        </w:tc>
        <w:tc>
          <w:tcPr>
            <w:tcW w:type="dxa" w:w="1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/fil</w:t>
            </w:r>
          </w:p>
        </w:tc>
      </w:tr>
      <w:t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SET（システム設定）</w:t>
            </w:r>
          </w:p>
        </w:tc>
        <w:tc>
          <w:tcPr>
            <w:tcW w:type="dxa" w:w="1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/set</w:t>
            </w:r>
          </w:p>
        </w:tc>
      </w:tr>
      <w:t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AUTH（認証・ユーザー）</w:t>
            </w:r>
          </w:p>
        </w:tc>
        <w:tc>
          <w:tcPr>
            <w:tcW w:type="dxa" w:w="1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/auth</w:t>
            </w:r>
          </w:p>
        </w:tc>
      </w:tr>
      <w:t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CMN（共通）</w:t>
            </w:r>
          </w:p>
        </w:tc>
        <w:tc>
          <w:tcPr>
            <w:tcW w:type="dxa" w:w="1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/cmn</w:t>
            </w:r>
          </w:p>
        </w:tc>
      </w:tr>
      <w:t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[サブシステム名]（※要顧客確認）</w:t>
            </w:r>
          </w:p>
        </w:tc>
        <w:tc>
          <w:tcPr>
            <w:tcW w:type="dxa" w:w="1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/&lt;uri&gt;</w:t>
            </w:r>
          </w:p>
        </w:tc>
      </w:tr>
    </w:tbl>
    <w:p>
      <w:pPr>
        <w:spacing w:after="160"/>
      </w:pPr>
    </w:p>
    <w:p>
      <w:pPr>
        <w:pStyle w:val="Heading3"/>
        <w:spacing w:before="160" w:after="80"/>
      </w:pPr>
      <w:r>
        <w:rPr>
          <w:rFonts w:ascii="MS Gothic" w:cs="MS Gothic" w:eastAsia="MS Gothic" w:hAnsi="MS Gothic"/>
          <w:b/>
          <w:bCs/>
          <w:color w:val="2E74B5"/>
          <w:sz w:val="20"/>
          <w:szCs w:val="20"/>
        </w:rPr>
        <w:t xml:space="preserve">c. API命名規則</w:t>
      </w:r>
    </w:p>
    <w:p>
      <w:pPr>
        <w:spacing w:after="80"/>
      </w:pPr>
      <w:r>
        <w:rPr>
          <w:rFonts w:ascii="MS Gothic" w:cs="MS Gothic" w:eastAsia="MS Gothic" w:hAnsi="MS Gothic"/>
          <w:sz w:val="18"/>
          <w:szCs w:val="18"/>
        </w:rPr>
        <w:t xml:space="preserve">API IDは以下の命名規則に従い定義する。</w:t>
      </w:r>
    </w:p>
    <w:p>
      <w:pPr>
        <w:spacing w:after="80"/>
        <w:ind w:left="360"/>
      </w:pPr>
      <w:r>
        <w:rPr>
          <w:rFonts w:ascii="MS Gothic" w:cs="MS Gothic" w:eastAsia="MS Gothic" w:hAnsi="MS Gothic"/>
          <w:sz w:val="18"/>
          <w:szCs w:val="18"/>
        </w:rPr>
        <w:t xml:space="preserve">　形式: &lt;サブシステム略称（大文字）&gt;&lt;4桁画面番号&gt;&lt;メソッド名&gt;</w:t>
      </w:r>
    </w:p>
    <w:p>
      <w:pPr>
        <w:spacing w:after="80"/>
        <w:ind w:left="360"/>
      </w:pPr>
      <w:r>
        <w:rPr>
          <w:rFonts w:ascii="MS Gothic" w:cs="MS Gothic" w:eastAsia="MS Gothic" w:hAnsi="MS Gothic"/>
          <w:sz w:val="18"/>
          <w:szCs w:val="18"/>
        </w:rPr>
        <w:t xml:space="preserve">　例　: EMP1010search、DEP1010init、CSV1010import</w:t>
      </w:r>
    </w:p>
    <w:p>
      <w:pPr>
        <w:spacing w:after="80"/>
      </w:pPr>
    </w:p>
    <w:p>
      <w:pPr>
        <w:spacing w:before="160" w:after="60"/>
      </w:pPr>
      <w:r>
        <w:rPr>
          <w:rFonts w:ascii="MS Gothic" w:cs="MS Gothic" w:eastAsia="MS Gothic" w:hAnsi="MS Gothic"/>
          <w:b/>
          <w:bCs/>
          <w:color w:val="2E74B5"/>
          <w:sz w:val="18"/>
          <w:szCs w:val="18"/>
        </w:rPr>
        <w:t xml:space="preserve">表15-5　API命名規則</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3666"/>
      </w:tblGrid>
      <w:tr>
        <w:tc>
          <w:tcPr>
            <w:tcW w:type="dxa" w:w="16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要素</w:t>
            </w:r>
          </w:p>
        </w:tc>
        <w:tc>
          <w:tcPr>
            <w:tcW w:type="dxa" w:w="26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形式</w:t>
            </w:r>
          </w:p>
        </w:tc>
        <w:tc>
          <w:tcPr>
            <w:tcW w:type="dxa" w:w="26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例</w:t>
            </w:r>
          </w:p>
        </w:tc>
        <w:tc>
          <w:tcPr>
            <w:tcW w:type="dxa" w:w="3666"/>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説明</w:t>
            </w:r>
          </w:p>
        </w:tc>
      </w:tr>
      <w:tr>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サブシステム略称</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3〜4文字の大文字英字</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EMP / DEP / ATT / RPT / CSV / CMN など</w:t>
            </w:r>
          </w:p>
        </w:tc>
        <w:tc>
          <w:tcPr>
            <w:tcW w:type="dxa" w:w="36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画面が属する業務モジュール</w:t>
            </w:r>
          </w:p>
        </w:tc>
      </w:tr>
      <w:tr>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画面連番</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4桁数字（1000番台〜）</w:t>
            </w:r>
          </w:p>
        </w:tc>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1010 / 1020 / 2010 など</w:t>
            </w:r>
          </w:p>
        </w:tc>
        <w:tc>
          <w:tcPr>
            <w:tcW w:type="dxa" w:w="36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同一サブシステム内の画面識別番号</w:t>
            </w:r>
          </w:p>
        </w:tc>
      </w:tr>
      <w:tr>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メソッド名</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小文字英字</w:t>
            </w:r>
          </w:p>
        </w:tc>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init / search / create / update / delete / export</w:t>
            </w:r>
          </w:p>
        </w:tc>
        <w:tc>
          <w:tcPr>
            <w:tcW w:type="dxa" w:w="36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各APIの操作種別</w:t>
            </w:r>
          </w:p>
        </w:tc>
      </w:tr>
    </w:tbl>
    <w:p>
      <w:pPr>
        <w:spacing w:after="160"/>
      </w:pPr>
    </w:p>
    <w:p>
      <w:pPr>
        <w:pStyle w:val="Heading3"/>
        <w:spacing w:before="160" w:after="80"/>
      </w:pPr>
      <w:r>
        <w:rPr>
          <w:rFonts w:ascii="MS Gothic" w:cs="MS Gothic" w:eastAsia="MS Gothic" w:hAnsi="MS Gothic"/>
          <w:b/>
          <w:bCs/>
          <w:color w:val="2E74B5"/>
          <w:sz w:val="20"/>
          <w:szCs w:val="20"/>
        </w:rPr>
        <w:t xml:space="preserve">d. URIの例</w:t>
      </w:r>
    </w:p>
    <w:p>
      <w:pPr>
        <w:spacing w:after="80"/>
      </w:pPr>
      <w:r>
        <w:rPr>
          <w:rFonts w:ascii="MS Gothic" w:cs="MS Gothic" w:eastAsia="MS Gothic" w:hAnsi="MS Gothic"/>
          <w:sz w:val="18"/>
          <w:szCs w:val="18"/>
        </w:rPr>
        <w:t xml:space="preserve">推奨するURIについて以下のように例を示す。</w:t>
      </w:r>
    </w:p>
    <w:p>
      <w:pPr>
        <w:spacing w:after="80"/>
      </w:pPr>
    </w:p>
    <w:p>
      <w:pPr>
        <w:spacing w:after="80"/>
      </w:pPr>
      <w:r>
        <w:rPr>
          <w:rFonts w:ascii="MS Gothic" w:cs="MS Gothic" w:eastAsia="MS Gothic" w:hAnsi="MS Gothic"/>
          <w:sz w:val="18"/>
          <w:szCs w:val="18"/>
        </w:rPr>
        <w:t xml:space="preserve">EMP1010画面を初期化するAPI</w:t>
      </w:r>
    </w:p>
    <w:p>
      <w:pPr>
        <w:spacing w:after="80"/>
        <w:ind w:left="360"/>
      </w:pPr>
      <w:r>
        <w:rPr>
          <w:rFonts w:ascii="MS Gothic" w:cs="MS Gothic" w:eastAsia="MS Gothic" w:hAnsi="MS Gothic"/>
          <w:sz w:val="18"/>
          <w:szCs w:val="18"/>
        </w:rPr>
        <w:t xml:space="preserve">　POST /api/emp/emp1010/init</w:t>
      </w:r>
    </w:p>
    <w:p>
      <w:pPr>
        <w:spacing w:after="80"/>
      </w:pPr>
      <w:r>
        <w:rPr>
          <w:rFonts w:ascii="MS Gothic" w:cs="MS Gothic" w:eastAsia="MS Gothic" w:hAnsi="MS Gothic"/>
          <w:sz w:val="18"/>
          <w:szCs w:val="18"/>
        </w:rPr>
        <w:t xml:space="preserve">EMP1010画面で検索するAPI</w:t>
      </w:r>
    </w:p>
    <w:p>
      <w:pPr>
        <w:spacing w:after="80"/>
        <w:ind w:left="360"/>
      </w:pPr>
      <w:r>
        <w:rPr>
          <w:rFonts w:ascii="MS Gothic" w:cs="MS Gothic" w:eastAsia="MS Gothic" w:hAnsi="MS Gothic"/>
          <w:sz w:val="18"/>
          <w:szCs w:val="18"/>
        </w:rPr>
        <w:t xml:space="preserve">　POST /api/emp/emp1010/search</w:t>
      </w:r>
    </w:p>
    <w:p>
      <w:pPr>
        <w:spacing w:after="80"/>
      </w:pPr>
      <w:r>
        <w:rPr>
          <w:rFonts w:ascii="MS Gothic" w:cs="MS Gothic" w:eastAsia="MS Gothic" w:hAnsi="MS Gothic"/>
          <w:sz w:val="18"/>
          <w:szCs w:val="18"/>
        </w:rPr>
        <w:t xml:space="preserve">EMP1010画面で新規作成するAPI</w:t>
      </w:r>
    </w:p>
    <w:p>
      <w:pPr>
        <w:spacing w:after="80"/>
        <w:ind w:left="360"/>
      </w:pPr>
      <w:r>
        <w:rPr>
          <w:rFonts w:ascii="MS Gothic" w:cs="MS Gothic" w:eastAsia="MS Gothic" w:hAnsi="MS Gothic"/>
          <w:sz w:val="18"/>
          <w:szCs w:val="18"/>
        </w:rPr>
        <w:t xml:space="preserve">　POST /api/emp/emp1010/create</w:t>
      </w:r>
    </w:p>
    <w:p>
      <w:pPr>
        <w:spacing w:after="80"/>
      </w:pPr>
      <w:r>
        <w:rPr>
          <w:rFonts w:ascii="MS Gothic" w:cs="MS Gothic" w:eastAsia="MS Gothic" w:hAnsi="MS Gothic"/>
          <w:sz w:val="18"/>
          <w:szCs w:val="18"/>
        </w:rPr>
        <w:t xml:space="preserve">EMP1010画面で更新するAPI</w:t>
      </w:r>
    </w:p>
    <w:p>
      <w:pPr>
        <w:spacing w:after="80"/>
        <w:ind w:left="360"/>
      </w:pPr>
      <w:r>
        <w:rPr>
          <w:rFonts w:ascii="MS Gothic" w:cs="MS Gothic" w:eastAsia="MS Gothic" w:hAnsi="MS Gothic"/>
          <w:sz w:val="18"/>
          <w:szCs w:val="18"/>
        </w:rPr>
        <w:t xml:space="preserve">　POST /api/emp/emp1010/update</w:t>
      </w:r>
    </w:p>
    <w:p>
      <w:pPr>
        <w:spacing w:after="80"/>
      </w:pPr>
      <w:r>
        <w:rPr>
          <w:rFonts w:ascii="MS Gothic" w:cs="MS Gothic" w:eastAsia="MS Gothic" w:hAnsi="MS Gothic"/>
          <w:sz w:val="18"/>
          <w:szCs w:val="18"/>
        </w:rPr>
        <w:t xml:space="preserve">EMP1010画面で削除するAPI</w:t>
      </w:r>
    </w:p>
    <w:p>
      <w:pPr>
        <w:spacing w:after="80"/>
        <w:ind w:left="360"/>
      </w:pPr>
      <w:r>
        <w:rPr>
          <w:rFonts w:ascii="MS Gothic" w:cs="MS Gothic" w:eastAsia="MS Gothic" w:hAnsi="MS Gothic"/>
          <w:sz w:val="18"/>
          <w:szCs w:val="18"/>
        </w:rPr>
        <w:t xml:space="preserve">　POST /api/emp/emp1010/delete</w:t>
      </w:r>
    </w:p>
    <w:p>
      <w:pPr>
        <w:spacing w:after="80"/>
      </w:pPr>
      <w:r>
        <w:rPr>
          <w:rFonts w:ascii="MS Gothic" w:cs="MS Gothic" w:eastAsia="MS Gothic" w:hAnsi="MS Gothic"/>
          <w:sz w:val="18"/>
          <w:szCs w:val="18"/>
        </w:rPr>
        <w:t xml:space="preserve">RPT1010画面で帳票出力するAPI</w:t>
      </w:r>
    </w:p>
    <w:p>
      <w:pPr>
        <w:spacing w:after="80"/>
        <w:ind w:left="360"/>
      </w:pPr>
      <w:r>
        <w:rPr>
          <w:rFonts w:ascii="MS Gothic" w:cs="MS Gothic" w:eastAsia="MS Gothic" w:hAnsi="MS Gothic"/>
          <w:sz w:val="18"/>
          <w:szCs w:val="18"/>
        </w:rPr>
        <w:t xml:space="preserve">　POST /api/rpt/rpt1010/export</w:t>
      </w:r>
    </w:p>
    <w:p>
      <w:pPr>
        <w:spacing w:after="80"/>
      </w:pPr>
      <w:r>
        <w:rPr>
          <w:rFonts w:ascii="MS Gothic" w:cs="MS Gothic" w:eastAsia="MS Gothic" w:hAnsi="MS Gothic"/>
          <w:sz w:val="18"/>
          <w:szCs w:val="18"/>
        </w:rPr>
        <w:t xml:space="preserve">CSV1010画面でCSVを取込むAPI</w:t>
      </w:r>
    </w:p>
    <w:p>
      <w:pPr>
        <w:spacing w:after="80"/>
        <w:ind w:left="360"/>
      </w:pPr>
      <w:r>
        <w:rPr>
          <w:rFonts w:ascii="MS Gothic" w:cs="MS Gothic" w:eastAsia="MS Gothic" w:hAnsi="MS Gothic"/>
          <w:sz w:val="18"/>
          <w:szCs w:val="18"/>
        </w:rPr>
        <w:t xml:space="preserve">　POST /api/csv/csv1010/import</w:t>
      </w:r>
    </w:p>
    <w:p>
      <w:pPr>
        <w:spacing w:after="240"/>
      </w:pPr>
    </w:p>
    <w:p>
      <w:pPr>
        <w:pStyle w:val="Heading2"/>
        <w:spacing w:before="240" w:after="100"/>
      </w:pPr>
      <w:r>
        <w:rPr>
          <w:rFonts w:ascii="MS Gothic" w:cs="MS Gothic" w:eastAsia="MS Gothic" w:hAnsi="MS Gothic"/>
          <w:b/>
          <w:bCs/>
          <w:color w:val="2E74B5"/>
          <w:sz w:val="22"/>
          <w:szCs w:val="22"/>
        </w:rPr>
        <w:t xml:space="preserve">15.9. APIエンドポイント一覧</w:t>
      </w:r>
    </w:p>
    <w:p>
      <w:pPr>
        <w:spacing w:after="80"/>
      </w:pPr>
      <w:r>
        <w:rPr>
          <w:rFonts w:ascii="MS Gothic" w:cs="MS Gothic" w:eastAsia="MS Gothic" w:hAnsi="MS Gothic"/>
          <w:sz w:val="18"/>
          <w:szCs w:val="18"/>
        </w:rPr>
        <w:t xml:space="preserve">本プロジェクトのAPIエンドポイントは以下の規則に従い定義する。（以下は主要画面の設計例。画面設計確定後に更新すること。）</w:t>
      </w:r>
    </w:p>
    <w:p>
      <w:pPr>
        <w:spacing w:before="160" w:after="60"/>
      </w:pPr>
      <w:r>
        <w:rPr>
          <w:rFonts w:ascii="MS Gothic" w:cs="MS Gothic" w:eastAsia="MS Gothic" w:hAnsi="MS Gothic"/>
          <w:b/>
          <w:bCs/>
          <w:color w:val="2E74B5"/>
          <w:sz w:val="18"/>
          <w:szCs w:val="18"/>
        </w:rPr>
        <w:t xml:space="preserve">表15-6　APIエンドポイント一覧（設計例）</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200"/>
        <w:gridCol w:w="1600"/>
        <w:gridCol w:w="2966"/>
      </w:tblGrid>
      <w:tr>
        <w:tc>
          <w:tcPr>
            <w:tcW w:type="dxa" w:w="13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API ID</w:t>
            </w:r>
          </w:p>
        </w:tc>
        <w:tc>
          <w:tcPr>
            <w:tcW w:type="dxa" w:w="14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操作種別</w:t>
            </w:r>
          </w:p>
        </w:tc>
        <w:tc>
          <w:tcPr>
            <w:tcW w:type="dxa" w:w="32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エンドポイント</w:t>
            </w:r>
          </w:p>
        </w:tc>
        <w:tc>
          <w:tcPr>
            <w:tcW w:type="dxa" w:w="1600"/>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API名称</w:t>
            </w:r>
          </w:p>
        </w:tc>
        <w:tc>
          <w:tcPr>
            <w:tcW w:type="dxa" w:w="2966"/>
            <w:tcBorders>
              <w:top w:val="single" w:color="AAAAAA" w:sz="4"/>
              <w:left w:val="single" w:color="AAAAAA" w:sz="4"/>
              <w:bottom w:val="single" w:color="AAAAAA" w:sz="4"/>
              <w:right w:val="single" w:color="AAAAAA" w:sz="4"/>
            </w:tcBorders>
            <w:shd w:fill="FFFF00" w:val="clear"/>
            <w:tcMar>
              <w:top w:type="dxa" w:w="60"/>
              <w:left w:type="dxa" w:w="100"/>
              <w:bottom w:type="dxa" w:w="60"/>
              <w:right w:type="dxa" w:w="100"/>
            </w:tcMar>
            <w:vAlign w:val="center"/>
          </w:tcPr>
          <w:p>
            <w:pPr>
              <w:jc w:val="center"/>
            </w:pPr>
            <w:r>
              <w:rPr>
                <w:rFonts w:ascii="MS Gothic" w:cs="MS Gothic" w:eastAsia="MS Gothic" w:hAnsi="MS Gothic"/>
                <w:b/>
                <w:bCs/>
                <w:color w:val="000000"/>
                <w:sz w:val="18"/>
                <w:szCs w:val="18"/>
              </w:rPr>
              <w:t xml:space="preserve">説明</w:t>
            </w:r>
          </w:p>
        </w:tc>
      </w:tr>
      <w:t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EMP1010init</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初期化</w:t>
            </w:r>
          </w:p>
        </w:tc>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/api/emp/emp1010/init</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従業員一覧初期化API</w:t>
            </w:r>
          </w:p>
        </w:tc>
        <w:tc>
          <w:tcPr>
            <w:tcW w:type="dxa" w:w="29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画面初期表示データ（コンボボックス等）を取得する</w:t>
            </w:r>
          </w:p>
        </w:tc>
      </w:tr>
      <w:tr>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EMP1010search</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検索</w:t>
            </w:r>
          </w:p>
        </w:tc>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/api/emp/emp1010/search</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従業員検索API</w:t>
            </w:r>
          </w:p>
        </w:tc>
        <w:tc>
          <w:tcPr>
            <w:tcW w:type="dxa" w:w="29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検索条件に基づき従業員一覧を取得する</w:t>
            </w:r>
          </w:p>
        </w:tc>
      </w:tr>
      <w:t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EMP1010create</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新規作成</w:t>
            </w:r>
          </w:p>
        </w:tc>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/api/emp/emp1010/create</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従業員新規登録API</w:t>
            </w:r>
          </w:p>
        </w:tc>
        <w:tc>
          <w:tcPr>
            <w:tcW w:type="dxa" w:w="29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入力データを従業員マスタに登録する</w:t>
            </w:r>
          </w:p>
        </w:tc>
      </w:tr>
      <w:tr>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EMP1010update</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更新</w:t>
            </w:r>
          </w:p>
        </w:tc>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/api/emp/emp1010/update</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従業員更新API</w:t>
            </w:r>
          </w:p>
        </w:tc>
        <w:tc>
          <w:tcPr>
            <w:tcW w:type="dxa" w:w="29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指定した従業員レコードを更新する</w:t>
            </w:r>
          </w:p>
        </w:tc>
      </w:tr>
      <w:t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EMP1010delete</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削除</w:t>
            </w:r>
          </w:p>
        </w:tc>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/api/emp/emp1010/delete</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従業員削除API</w:t>
            </w:r>
          </w:p>
        </w:tc>
        <w:tc>
          <w:tcPr>
            <w:tcW w:type="dxa" w:w="29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指定した従業員レコードを論理削除する</w:t>
            </w:r>
          </w:p>
        </w:tc>
      </w:tr>
      <w:tr>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DEP1010init</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初期化</w:t>
            </w:r>
          </w:p>
        </w:tc>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/api/dep/dep1010/init</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部門一覧初期化API</w:t>
            </w:r>
          </w:p>
        </w:tc>
        <w:tc>
          <w:tcPr>
            <w:tcW w:type="dxa" w:w="29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部門ツリー・初期表示データを取得する</w:t>
            </w:r>
          </w:p>
        </w:tc>
      </w:tr>
      <w:t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ATT1010search</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検索</w:t>
            </w:r>
          </w:p>
        </w:tc>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/api/att/att1010/search</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勤怠一覧検索API</w:t>
            </w:r>
          </w:p>
        </w:tc>
        <w:tc>
          <w:tcPr>
            <w:tcW w:type="dxa" w:w="29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期間・社員条件で勤怠レコードを取得する</w:t>
            </w:r>
          </w:p>
        </w:tc>
      </w:tr>
      <w:tr>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RPT1010export</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帳票出力</w:t>
            </w:r>
          </w:p>
        </w:tc>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/api/rpt/rpt1010/export</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帳票出力API</w:t>
            </w:r>
          </w:p>
        </w:tc>
        <w:tc>
          <w:tcPr>
            <w:tcW w:type="dxa" w:w="29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指定条件でExcel/PDFを生成しダウンロードする</w:t>
            </w:r>
          </w:p>
        </w:tc>
      </w:tr>
      <w:t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CSV1010import</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CSV取込</w:t>
            </w:r>
          </w:p>
        </w:tc>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/api/csv/csv1010/import</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CSV手動取込API</w:t>
            </w:r>
          </w:p>
        </w:tc>
        <w:tc>
          <w:tcPr>
            <w:tcW w:type="dxa" w:w="29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アップロードされたCSVを解析しDBに取込む</w:t>
            </w:r>
          </w:p>
        </w:tc>
      </w:tr>
      <w:tr>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CSV1010status</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取込状況</w:t>
            </w:r>
          </w:p>
        </w:tc>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/api/csv/csv1010/status</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CSV取込状況照会API</w:t>
            </w:r>
          </w:p>
        </w:tc>
        <w:tc>
          <w:tcPr>
            <w:tcW w:type="dxa" w:w="29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CSV自動取込の処理結果を一覧で返却する</w:t>
            </w:r>
          </w:p>
        </w:tc>
      </w:tr>
      <w:t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bCs/>
                <w:sz w:val="18"/>
                <w:szCs w:val="18"/>
              </w:rPr>
              <w:t xml:space="preserve">CMN0010init</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共通初期化</w:t>
            </w:r>
          </w:p>
        </w:tc>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/api/cmn/cmn0010/init</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共通マスタ取得API</w:t>
            </w:r>
          </w:p>
        </w:tc>
        <w:tc>
          <w:tcPr>
            <w:tcW w:type="dxa" w:w="2966"/>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コードマスタ・プルダウン用データを取得する</w:t>
            </w:r>
          </w:p>
        </w:tc>
      </w:tr>
      <w:tr>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bCs/>
                <w:sz w:val="18"/>
                <w:szCs w:val="18"/>
              </w:rPr>
              <w:t xml:space="preserve">AUTH0010me</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ユーザー情報</w:t>
            </w:r>
          </w:p>
        </w:tc>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POST /api/auth/auth0010/me</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ログインユーザー情報取得API</w:t>
            </w:r>
          </w:p>
        </w:tc>
        <w:tc>
          <w:tcPr>
            <w:tcW w:type="dxa" w:w="2966"/>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top"/>
          </w:tcPr>
          <w:p>
            <w:r>
              <w:rPr>
                <w:rFonts w:ascii="MS Gothic" w:cs="MS Gothic" w:eastAsia="MS Gothic" w:hAnsi="MS Gothic"/>
                <w:b w:val="false"/>
                <w:bCs w:val="false"/>
                <w:sz w:val="18"/>
                <w:szCs w:val="18"/>
              </w:rPr>
              <w:t xml:space="preserve">Entra IDトークンからログインユーザー情報を取得する</w:t>
            </w:r>
          </w:p>
        </w:tc>
      </w:tr>
    </w:tbl>
    <w:p>
      <w:pPr>
        <w:spacing w:after="240"/>
      </w:pPr>
    </w:p>
    <w:p>
      <w:pPr>
        <w:pStyle w:val="Heading2"/>
        <w:spacing w:before="240" w:after="100"/>
      </w:pPr>
      <w:r>
        <w:rPr>
          <w:rFonts w:ascii="MS Gothic" w:cs="MS Gothic" w:eastAsia="MS Gothic" w:hAnsi="MS Gothic"/>
          <w:b/>
          <w:bCs/>
          <w:color w:val="2E74B5"/>
          <w:sz w:val="22"/>
          <w:szCs w:val="22"/>
        </w:rPr>
        <w:t xml:space="preserve">15.10. .NET 8 実装例</w:t>
      </w:r>
    </w:p>
    <w:p>
      <w:pPr>
        <w:pStyle w:val="Heading3"/>
        <w:spacing w:before="160" w:after="80"/>
      </w:pPr>
      <w:r>
        <w:rPr>
          <w:rFonts w:ascii="MS Gothic" w:cs="MS Gothic" w:eastAsia="MS Gothic" w:hAnsi="MS Gothic"/>
          <w:b/>
          <w:bCs/>
          <w:color w:val="2E74B5"/>
          <w:sz w:val="20"/>
          <w:szCs w:val="20"/>
        </w:rPr>
        <w:t xml:space="preserve">a. 統一レスポンスモデル（ApiResponse&lt;T&gt;）</w:t>
      </w:r>
    </w:p>
    <w:p>
      <w:pPr>
        <w:spacing w:after="80"/>
      </w:pPr>
      <w:r>
        <w:rPr>
          <w:rFonts w:ascii="MS Gothic" w:cs="MS Gothic" w:eastAsia="MS Gothic" w:hAnsi="MS Gothic"/>
          <w:sz w:val="18"/>
          <w:szCs w:val="18"/>
        </w:rPr>
        <w:t xml:space="preserve">フロントエンドとバックエンドで共通のレスポンス構造を使用する。</w:t>
      </w:r>
    </w:p>
    <w:p>
      <w:pPr>
        <w:spacing w:before="0" w:after="0"/>
        <w:ind w:left="360"/>
      </w:pPr>
      <w:r>
        <w:rPr>
          <w:rFonts w:ascii="Courier New" w:cs="Courier New" w:eastAsia="Courier New" w:hAnsi="Courier New"/>
          <w:color w:val="1F3864"/>
          <w:sz w:val="16"/>
          <w:szCs w:val="16"/>
        </w:rPr>
        <w:t xml:space="preserve">// GovSystem.Core/Models/ApiResponse.cs</w:t>
      </w:r>
    </w:p>
    <w:p>
      <w:pPr>
        <w:spacing w:before="0" w:after="0"/>
        <w:ind w:left="360"/>
      </w:pPr>
      <w:r>
        <w:rPr>
          <w:rFonts w:ascii="Courier New" w:cs="Courier New" w:eastAsia="Courier New" w:hAnsi="Courier New"/>
          <w:color w:val="1F3864"/>
          <w:sz w:val="16"/>
          <w:szCs w:val="16"/>
        </w:rPr>
        <w:t xml:space="preserve">public class ApiResponse&lt;T&gt;</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public T?                Result              { get; set; }</w:t>
      </w:r>
    </w:p>
    <w:p>
      <w:pPr>
        <w:spacing w:before="0" w:after="0"/>
        <w:ind w:left="360"/>
      </w:pPr>
      <w:r>
        <w:rPr>
          <w:rFonts w:ascii="Courier New" w:cs="Courier New" w:eastAsia="Courier New" w:hAnsi="Courier New"/>
          <w:color w:val="1F3864"/>
          <w:sz w:val="16"/>
          <w:szCs w:val="16"/>
        </w:rPr>
        <w:t xml:space="preserve">    public MessageContainer? Messages            { get; set; }</w:t>
      </w:r>
    </w:p>
    <w:p>
      <w:pPr>
        <w:spacing w:before="0" w:after="0"/>
        <w:ind w:left="360"/>
      </w:pPr>
      <w:r>
        <w:rPr>
          <w:rFonts w:ascii="Courier New" w:cs="Courier New" w:eastAsia="Courier New" w:hAnsi="Courier New"/>
          <w:color w:val="1F3864"/>
          <w:sz w:val="16"/>
          <w:szCs w:val="16"/>
        </w:rPr>
        <w:t xml:space="preserve">    public string?           StatusDetailMessage { get; set; }</w:t>
      </w:r>
    </w:p>
    <w:p>
      <w:pPr>
        <w:spacing w:before="0" w:after="0"/>
        <w:ind w:left="360"/>
      </w:pPr>
      <w:r>
        <w:rPr>
          <w:rFonts w:ascii="Courier New" w:cs="Courier New" w:eastAsia="Courier New" w:hAnsi="Courier New"/>
          <w:color w:val="1F3864"/>
          <w:sz w:val="16"/>
          <w:szCs w:val="16"/>
        </w:rPr>
        <w:t xml:space="preserve">    public string            StatusCode          { get; set; } = "200";</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public class MessageContainer</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public List&lt;MessageItem&gt; NrmList { get; set; } = new();</w:t>
      </w:r>
    </w:p>
    <w:p>
      <w:pPr>
        <w:spacing w:before="0" w:after="0"/>
        <w:ind w:left="360"/>
      </w:pPr>
      <w:r>
        <w:rPr>
          <w:rFonts w:ascii="Courier New" w:cs="Courier New" w:eastAsia="Courier New" w:hAnsi="Courier New"/>
          <w:color w:val="1F3864"/>
          <w:sz w:val="16"/>
          <w:szCs w:val="16"/>
        </w:rPr>
        <w:t xml:space="preserve">    public List&lt;MessageItem&gt; WrnList { get; set; } = new();</w:t>
      </w:r>
    </w:p>
    <w:p>
      <w:pPr>
        <w:spacing w:before="0" w:after="0"/>
        <w:ind w:left="360"/>
      </w:pPr>
      <w:r>
        <w:rPr>
          <w:rFonts w:ascii="Courier New" w:cs="Courier New" w:eastAsia="Courier New" w:hAnsi="Courier New"/>
          <w:color w:val="1F3864"/>
          <w:sz w:val="16"/>
          <w:szCs w:val="16"/>
        </w:rPr>
        <w:t xml:space="preserve">    public List&lt;MessageItem&gt; ErrList { get; set; } = new();</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public class MessageItem</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public string Code    { get; set; } = string.Empty;</w:t>
      </w:r>
    </w:p>
    <w:p>
      <w:pPr>
        <w:spacing w:before="0" w:after="0"/>
        <w:ind w:left="360"/>
      </w:pPr>
      <w:r>
        <w:rPr>
          <w:rFonts w:ascii="Courier New" w:cs="Courier New" w:eastAsia="Courier New" w:hAnsi="Courier New"/>
          <w:color w:val="1F3864"/>
          <w:sz w:val="16"/>
          <w:szCs w:val="16"/>
        </w:rPr>
        <w:t xml:space="preserve">    public string Message { get; set; } = string.Empty;</w:t>
      </w:r>
    </w:p>
    <w:p>
      <w:pPr>
        <w:spacing w:before="0" w:after="0"/>
        <w:ind w:left="360"/>
      </w:pPr>
      <w:r>
        <w:rPr>
          <w:rFonts w:ascii="Courier New" w:cs="Courier New" w:eastAsia="Courier New" w:hAnsi="Courier New"/>
          <w:color w:val="1F3864"/>
          <w:sz w:val="16"/>
          <w:szCs w:val="16"/>
        </w:rPr>
        <w:t xml:space="preserve">}</w:t>
      </w:r>
    </w:p>
    <w:p>
      <w:pPr>
        <w:spacing w:after="160"/>
      </w:pPr>
    </w:p>
    <w:p>
      <w:pPr>
        <w:pStyle w:val="Heading3"/>
        <w:spacing w:before="160" w:after="80"/>
      </w:pPr>
      <w:r>
        <w:rPr>
          <w:rFonts w:ascii="MS Gothic" w:cs="MS Gothic" w:eastAsia="MS Gothic" w:hAnsi="MS Gothic"/>
          <w:b/>
          <w:bCs/>
          <w:color w:val="2E74B5"/>
          <w:sz w:val="20"/>
          <w:szCs w:val="20"/>
        </w:rPr>
        <w:t xml:space="preserve">b. BaseApiController（Controller基底クラス）</w:t>
      </w:r>
    </w:p>
    <w:p>
      <w:pPr>
        <w:spacing w:before="0" w:after="0"/>
        <w:ind w:left="360"/>
      </w:pPr>
      <w:r>
        <w:rPr>
          <w:rFonts w:ascii="Courier New" w:cs="Courier New" w:eastAsia="Courier New" w:hAnsi="Courier New"/>
          <w:color w:val="1F3864"/>
          <w:sz w:val="16"/>
          <w:szCs w:val="16"/>
        </w:rPr>
        <w:t xml:space="preserve">// GovSystem.API/Controllers/BaseApiController.cs</w:t>
      </w:r>
    </w:p>
    <w:p>
      <w:pPr>
        <w:spacing w:before="0" w:after="0"/>
        <w:ind w:left="360"/>
      </w:pPr>
      <w:r>
        <w:rPr>
          <w:rFonts w:ascii="Courier New" w:cs="Courier New" w:eastAsia="Courier New" w:hAnsi="Courier New"/>
          <w:color w:val="1F3864"/>
          <w:sz w:val="16"/>
          <w:szCs w:val="16"/>
        </w:rPr>
        <w:t xml:space="preserve">[ApiController]</w:t>
      </w:r>
    </w:p>
    <w:p>
      <w:pPr>
        <w:spacing w:before="0" w:after="0"/>
        <w:ind w:left="360"/>
      </w:pPr>
      <w:r>
        <w:rPr>
          <w:rFonts w:ascii="Courier New" w:cs="Courier New" w:eastAsia="Courier New" w:hAnsi="Courier New"/>
          <w:color w:val="1F3864"/>
          <w:sz w:val="16"/>
          <w:szCs w:val="16"/>
        </w:rPr>
        <w:t xml:space="preserve">[Authorize]           // Microsoft.Identity.Web（Entra ID SSO）</w:t>
      </w:r>
    </w:p>
    <w:p>
      <w:pPr>
        <w:spacing w:before="0" w:after="0"/>
        <w:ind w:left="360"/>
      </w:pPr>
      <w:r>
        <w:rPr>
          <w:rFonts w:ascii="Courier New" w:cs="Courier New" w:eastAsia="Courier New" w:hAnsi="Courier New"/>
          <w:color w:val="1F3864"/>
          <w:sz w:val="16"/>
          <w:szCs w:val="16"/>
        </w:rPr>
        <w:t xml:space="preserve">public abstract class BaseApiController : ControllerBase</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protected IActionResult Success&lt;T&gt;(T data)</w:t>
      </w:r>
    </w:p>
    <w:p>
      <w:pPr>
        <w:spacing w:before="0" w:after="0"/>
        <w:ind w:left="360"/>
      </w:pPr>
      <w:r>
        <w:rPr>
          <w:rFonts w:ascii="Courier New" w:cs="Courier New" w:eastAsia="Courier New" w:hAnsi="Courier New"/>
          <w:color w:val="1F3864"/>
          <w:sz w:val="16"/>
          <w:szCs w:val="16"/>
        </w:rPr>
        <w:t xml:space="preserve">        =&gt; Ok(new ApiResponse&lt;T&gt; { Result = data, StatusCode = "200" });</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    protected IActionResult NoData&lt;T&gt;(T data)</w:t>
      </w:r>
    </w:p>
    <w:p>
      <w:pPr>
        <w:spacing w:before="0" w:after="0"/>
        <w:ind w:left="360"/>
      </w:pPr>
      <w:r>
        <w:rPr>
          <w:rFonts w:ascii="Courier New" w:cs="Courier New" w:eastAsia="Courier New" w:hAnsi="Courier New"/>
          <w:color w:val="1F3864"/>
          <w:sz w:val="16"/>
          <w:szCs w:val="16"/>
        </w:rPr>
        <w:t xml:space="preserve">        =&gt; Ok(new ApiResponse&lt;T&gt; { Result = data, StatusCode = "204",</w:t>
      </w:r>
    </w:p>
    <w:p>
      <w:pPr>
        <w:spacing w:before="0" w:after="0"/>
        <w:ind w:left="360"/>
      </w:pPr>
      <w:r>
        <w:rPr>
          <w:rFonts w:ascii="Courier New" w:cs="Courier New" w:eastAsia="Courier New" w:hAnsi="Courier New"/>
          <w:color w:val="1F3864"/>
          <w:sz w:val="16"/>
          <w:szCs w:val="16"/>
        </w:rPr>
        <w:t xml:space="preserve">               StatusDetailMessage = "No data" });</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    protected IActionResult ValidationError(string code, string message)</w:t>
      </w:r>
    </w:p>
    <w:p>
      <w:pPr>
        <w:spacing w:before="0" w:after="0"/>
        <w:ind w:left="360"/>
      </w:pPr>
      <w:r>
        <w:rPr>
          <w:rFonts w:ascii="Courier New" w:cs="Courier New" w:eastAsia="Courier New" w:hAnsi="Courier New"/>
          <w:color w:val="1F3864"/>
          <w:sz w:val="16"/>
          <w:szCs w:val="16"/>
        </w:rPr>
        <w:t xml:space="preserve">        =&gt; BadRequest(new ApiResponse&lt;object&gt;</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Messages = new() { ErrList = [new() { Code=code, Message=message }] },</w:t>
      </w:r>
    </w:p>
    <w:p>
      <w:pPr>
        <w:spacing w:before="0" w:after="0"/>
        <w:ind w:left="360"/>
      </w:pPr>
      <w:r>
        <w:rPr>
          <w:rFonts w:ascii="Courier New" w:cs="Courier New" w:eastAsia="Courier New" w:hAnsi="Courier New"/>
          <w:color w:val="1F3864"/>
          <w:sz w:val="16"/>
          <w:szCs w:val="16"/>
        </w:rPr>
        <w:t xml:space="preserve">               StatusCode = "400",</w:t>
      </w:r>
    </w:p>
    <w:p>
      <w:pPr>
        <w:spacing w:before="0" w:after="0"/>
        <w:ind w:left="360"/>
      </w:pPr>
      <w:r>
        <w:rPr>
          <w:rFonts w:ascii="Courier New" w:cs="Courier New" w:eastAsia="Courier New" w:hAnsi="Courier New"/>
          <w:color w:val="1F3864"/>
          <w:sz w:val="16"/>
          <w:szCs w:val="16"/>
        </w:rPr>
        <w:t xml:space="preserve">               StatusDetailMessage = "Validation error"</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w:t>
      </w:r>
    </w:p>
    <w:p>
      <w:pPr>
        <w:spacing w:after="160"/>
      </w:pPr>
    </w:p>
    <w:p>
      <w:pPr>
        <w:pStyle w:val="Heading3"/>
        <w:spacing w:before="160" w:after="80"/>
      </w:pPr>
      <w:r>
        <w:rPr>
          <w:rFonts w:ascii="MS Gothic" w:cs="MS Gothic" w:eastAsia="MS Gothic" w:hAnsi="MS Gothic"/>
          <w:b/>
          <w:bCs/>
          <w:color w:val="2E74B5"/>
          <w:sz w:val="20"/>
          <w:szCs w:val="20"/>
        </w:rPr>
        <w:t xml:space="preserve">c. Controllerの実装例（EMP1010）</w:t>
      </w:r>
    </w:p>
    <w:p>
      <w:pPr>
        <w:spacing w:before="0" w:after="0"/>
        <w:ind w:left="360"/>
      </w:pPr>
      <w:r>
        <w:rPr>
          <w:rFonts w:ascii="Courier New" w:cs="Courier New" w:eastAsia="Courier New" w:hAnsi="Courier New"/>
          <w:color w:val="1F3864"/>
          <w:sz w:val="16"/>
          <w:szCs w:val="16"/>
        </w:rPr>
        <w:t xml:space="preserve">// GovSystem.API/Controllers/Emp/Emp1010Controller.cs</w:t>
      </w:r>
    </w:p>
    <w:p>
      <w:pPr>
        <w:spacing w:before="0" w:after="0"/>
        <w:ind w:left="360"/>
      </w:pPr>
      <w:r>
        <w:rPr>
          <w:rFonts w:ascii="Courier New" w:cs="Courier New" w:eastAsia="Courier New" w:hAnsi="Courier New"/>
          <w:color w:val="1F3864"/>
          <w:sz w:val="16"/>
          <w:szCs w:val="16"/>
        </w:rPr>
        <w:t xml:space="preserve">[Route("api/emp/emp1010")]</w:t>
      </w:r>
    </w:p>
    <w:p>
      <w:pPr>
        <w:spacing w:before="0" w:after="0"/>
        <w:ind w:left="360"/>
      </w:pPr>
      <w:r>
        <w:rPr>
          <w:rFonts w:ascii="Courier New" w:cs="Courier New" w:eastAsia="Courier New" w:hAnsi="Courier New"/>
          <w:color w:val="1F3864"/>
          <w:sz w:val="16"/>
          <w:szCs w:val="16"/>
        </w:rPr>
        <w:t xml:space="preserve">public class Emp1010Controller : BaseApiController</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private readonly IEmp1010Service _svc;</w:t>
      </w:r>
    </w:p>
    <w:p>
      <w:pPr>
        <w:spacing w:before="0" w:after="0"/>
        <w:ind w:left="360"/>
      </w:pPr>
      <w:r>
        <w:rPr>
          <w:rFonts w:ascii="Courier New" w:cs="Courier New" w:eastAsia="Courier New" w:hAnsi="Courier New"/>
          <w:color w:val="1F3864"/>
          <w:sz w:val="16"/>
          <w:szCs w:val="16"/>
        </w:rPr>
        <w:t xml:space="preserve">    public Emp1010Controller(IEmp1010Service svc) =&gt; _svc = svc;</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    [HttpPost("init")]</w:t>
      </w:r>
    </w:p>
    <w:p>
      <w:pPr>
        <w:spacing w:before="0" w:after="0"/>
        <w:ind w:left="360"/>
      </w:pPr>
      <w:r>
        <w:rPr>
          <w:rFonts w:ascii="Courier New" w:cs="Courier New" w:eastAsia="Courier New" w:hAnsi="Courier New"/>
          <w:color w:val="1F3864"/>
          <w:sz w:val="16"/>
          <w:szCs w:val="16"/>
        </w:rPr>
        <w:t xml:space="preserve">    public async Task&lt;IActionResult&gt; Init()</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var result = await _svc.GetInitDataAsync();</w:t>
      </w:r>
    </w:p>
    <w:p>
      <w:pPr>
        <w:spacing w:before="0" w:after="0"/>
        <w:ind w:left="360"/>
      </w:pPr>
      <w:r>
        <w:rPr>
          <w:rFonts w:ascii="Courier New" w:cs="Courier New" w:eastAsia="Courier New" w:hAnsi="Courier New"/>
          <w:color w:val="1F3864"/>
          <w:sz w:val="16"/>
          <w:szCs w:val="16"/>
        </w:rPr>
        <w:t xml:space="preserve">        return result.List.Any() ? Success(result) : NoData(result);</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    [HttpPost("search")]</w:t>
      </w:r>
    </w:p>
    <w:p>
      <w:pPr>
        <w:spacing w:before="0" w:after="0"/>
        <w:ind w:left="360"/>
      </w:pPr>
      <w:r>
        <w:rPr>
          <w:rFonts w:ascii="Courier New" w:cs="Courier New" w:eastAsia="Courier New" w:hAnsi="Courier New"/>
          <w:color w:val="1F3864"/>
          <w:sz w:val="16"/>
          <w:szCs w:val="16"/>
        </w:rPr>
        <w:t xml:space="preserve">    public async Task&lt;IActionResult&gt; Search([FromBody] Emp1010SearchRequest req)</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if (!ModelState.IsValid)</w:t>
      </w:r>
    </w:p>
    <w:p>
      <w:pPr>
        <w:spacing w:before="0" w:after="0"/>
        <w:ind w:left="360"/>
      </w:pPr>
      <w:r>
        <w:rPr>
          <w:rFonts w:ascii="Courier New" w:cs="Courier New" w:eastAsia="Courier New" w:hAnsi="Courier New"/>
          <w:color w:val="1F3864"/>
          <w:sz w:val="16"/>
          <w:szCs w:val="16"/>
        </w:rPr>
        <w:t xml:space="preserve">            return ValidationError("EEMP40001", "入力内容に誤りがあります。");</w:t>
      </w:r>
    </w:p>
    <w:p>
      <w:pPr>
        <w:spacing w:before="0" w:after="0"/>
        <w:ind w:left="360"/>
      </w:pPr>
      <w:r>
        <w:rPr>
          <w:rFonts w:ascii="Courier New" w:cs="Courier New" w:eastAsia="Courier New" w:hAnsi="Courier New"/>
          <w:color w:val="1F3864"/>
          <w:sz w:val="16"/>
          <w:szCs w:val="16"/>
        </w:rPr>
        <w:t xml:space="preserve">        var result = await _svc.SearchAsync(req);</w:t>
      </w:r>
    </w:p>
    <w:p>
      <w:pPr>
        <w:spacing w:before="0" w:after="0"/>
        <w:ind w:left="360"/>
      </w:pPr>
      <w:r>
        <w:rPr>
          <w:rFonts w:ascii="Courier New" w:cs="Courier New" w:eastAsia="Courier New" w:hAnsi="Courier New"/>
          <w:color w:val="1F3864"/>
          <w:sz w:val="16"/>
          <w:szCs w:val="16"/>
        </w:rPr>
        <w:t xml:space="preserve">        return result.List.Any() ? Success(result) : NoData(result);</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w:t>
      </w:r>
    </w:p>
    <w:p>
      <w:pPr>
        <w:spacing w:after="160"/>
      </w:pPr>
    </w:p>
    <w:p>
      <w:pPr>
        <w:pStyle w:val="Heading3"/>
        <w:spacing w:before="160" w:after="80"/>
      </w:pPr>
      <w:r>
        <w:rPr>
          <w:rFonts w:ascii="MS Gothic" w:cs="MS Gothic" w:eastAsia="MS Gothic" w:hAnsi="MS Gothic"/>
          <w:b/>
          <w:bCs/>
          <w:color w:val="2E74B5"/>
          <w:sz w:val="20"/>
          <w:szCs w:val="20"/>
        </w:rPr>
        <w:t xml:space="preserve">d. Angular HttpClientサービス実装例（EMP1010）</w:t>
      </w:r>
    </w:p>
    <w:p>
      <w:pPr>
        <w:spacing w:before="0" w:after="0"/>
        <w:ind w:left="360"/>
      </w:pPr>
      <w:r>
        <w:rPr>
          <w:rFonts w:ascii="Courier New" w:cs="Courier New" w:eastAsia="Courier New" w:hAnsi="Courier New"/>
          <w:color w:val="1F3864"/>
          <w:sz w:val="16"/>
          <w:szCs w:val="16"/>
        </w:rPr>
        <w:t xml:space="preserve">// features/employees/services/emp1010.service.ts</w:t>
      </w:r>
    </w:p>
    <w:p>
      <w:pPr>
        <w:spacing w:before="0" w:after="0"/>
        <w:ind w:left="360"/>
      </w:pPr>
      <w:r>
        <w:rPr>
          <w:rFonts w:ascii="Courier New" w:cs="Courier New" w:eastAsia="Courier New" w:hAnsi="Courier New"/>
          <w:color w:val="1F3864"/>
          <w:sz w:val="16"/>
          <w:szCs w:val="16"/>
        </w:rPr>
        <w:t xml:space="preserve">export interface ApiResponse&lt;T&gt; {</w:t>
      </w:r>
    </w:p>
    <w:p>
      <w:pPr>
        <w:spacing w:before="0" w:after="0"/>
        <w:ind w:left="360"/>
      </w:pPr>
      <w:r>
        <w:rPr>
          <w:rFonts w:ascii="Courier New" w:cs="Courier New" w:eastAsia="Courier New" w:hAnsi="Courier New"/>
          <w:color w:val="1F3864"/>
          <w:sz w:val="16"/>
          <w:szCs w:val="16"/>
        </w:rPr>
        <w:t xml:space="preserve">  result:              T | null;</w:t>
      </w:r>
    </w:p>
    <w:p>
      <w:pPr>
        <w:spacing w:before="0" w:after="0"/>
        <w:ind w:left="360"/>
      </w:pPr>
      <w:r>
        <w:rPr>
          <w:rFonts w:ascii="Courier New" w:cs="Courier New" w:eastAsia="Courier New" w:hAnsi="Courier New"/>
          <w:color w:val="1F3864"/>
          <w:sz w:val="16"/>
          <w:szCs w:val="16"/>
        </w:rPr>
        <w:t xml:space="preserve">  messages:            MessageContainer | null;</w:t>
      </w:r>
    </w:p>
    <w:p>
      <w:pPr>
        <w:spacing w:before="0" w:after="0"/>
        <w:ind w:left="360"/>
      </w:pPr>
      <w:r>
        <w:rPr>
          <w:rFonts w:ascii="Courier New" w:cs="Courier New" w:eastAsia="Courier New" w:hAnsi="Courier New"/>
          <w:color w:val="1F3864"/>
          <w:sz w:val="16"/>
          <w:szCs w:val="16"/>
        </w:rPr>
        <w:t xml:space="preserve">  statusDetailMessage: string | null;</w:t>
      </w:r>
    </w:p>
    <w:p>
      <w:pPr>
        <w:spacing w:before="0" w:after="0"/>
        <w:ind w:left="360"/>
      </w:pPr>
      <w:r>
        <w:rPr>
          <w:rFonts w:ascii="Courier New" w:cs="Courier New" w:eastAsia="Courier New" w:hAnsi="Courier New"/>
          <w:color w:val="1F3864"/>
          <w:sz w:val="16"/>
          <w:szCs w:val="16"/>
        </w:rPr>
        <w:t xml:space="preserve">  statusCode:          string;</w:t>
      </w:r>
    </w:p>
    <w:p>
      <w:pPr>
        <w:spacing w:before="0" w:after="0"/>
        <w:ind w:left="360"/>
      </w:pPr>
      <w:r>
        <w:rPr>
          <w:rFonts w:ascii="Courier New" w:cs="Courier New" w:eastAsia="Courier New" w:hAnsi="Courier New"/>
          <w:color w:val="1F3864"/>
          <w:sz w:val="16"/>
          <w:szCs w:val="16"/>
        </w:rPr>
        <w:t xml:space="preserve">}</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@Injectable({ providedIn: 'root' })</w:t>
      </w:r>
    </w:p>
    <w:p>
      <w:pPr>
        <w:spacing w:before="0" w:after="0"/>
        <w:ind w:left="360"/>
      </w:pPr>
      <w:r>
        <w:rPr>
          <w:rFonts w:ascii="Courier New" w:cs="Courier New" w:eastAsia="Courier New" w:hAnsi="Courier New"/>
          <w:color w:val="1F3864"/>
          <w:sz w:val="16"/>
          <w:szCs w:val="16"/>
        </w:rPr>
        <w:t xml:space="preserve">export class Emp1010Service {</w:t>
      </w:r>
    </w:p>
    <w:p>
      <w:pPr>
        <w:spacing w:before="0" w:after="0"/>
        <w:ind w:left="360"/>
      </w:pPr>
      <w:r>
        <w:rPr>
          <w:rFonts w:ascii="Courier New" w:cs="Courier New" w:eastAsia="Courier New" w:hAnsi="Courier New"/>
          <w:color w:val="1F3864"/>
          <w:sz w:val="16"/>
          <w:szCs w:val="16"/>
        </w:rPr>
        <w:t xml:space="preserve">  // 第1段階(IIS): apiUrl = '/api'  → '/api/emp/emp1010/init'</w:t>
      </w:r>
    </w:p>
    <w:p>
      <w:pPr>
        <w:spacing w:before="0" w:after="0"/>
        <w:ind w:left="360"/>
      </w:pPr>
      <w:r>
        <w:rPr>
          <w:rFonts w:ascii="Courier New" w:cs="Courier New" w:eastAsia="Courier New" w:hAnsi="Courier New"/>
          <w:color w:val="1F3864"/>
          <w:sz w:val="16"/>
          <w:szCs w:val="16"/>
        </w:rPr>
        <w:t xml:space="preserve">  // 第2段階(PaaS): apiUrl = 'https://api.gov-internal.go.jp'</w:t>
      </w:r>
    </w:p>
    <w:p>
      <w:pPr>
        <w:spacing w:before="0" w:after="0"/>
        <w:ind w:left="360"/>
      </w:pPr>
      <w:r>
        <w:rPr>
          <w:rFonts w:ascii="Courier New" w:cs="Courier New" w:eastAsia="Courier New" w:hAnsi="Courier New"/>
          <w:color w:val="1F3864"/>
          <w:sz w:val="16"/>
          <w:szCs w:val="16"/>
        </w:rPr>
        <w:t xml:space="preserve">  private base = `${environment.apiUrl}/emp/emp1010`;</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  constructor(private http: HttpClient) {}</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  init(): Observable&lt;ApiResponse&lt;Emp1010InitResult&gt;&gt; {</w:t>
      </w:r>
    </w:p>
    <w:p>
      <w:pPr>
        <w:spacing w:before="0" w:after="0"/>
        <w:ind w:left="360"/>
      </w:pPr>
      <w:r>
        <w:rPr>
          <w:rFonts w:ascii="Courier New" w:cs="Courier New" w:eastAsia="Courier New" w:hAnsi="Courier New"/>
          <w:color w:val="1F3864"/>
          <w:sz w:val="16"/>
          <w:szCs w:val="16"/>
        </w:rPr>
        <w:t xml:space="preserve">    return this.http.post&lt;ApiResponse&lt;Emp1010InitResult&gt;&gt;(`${this.base}/init`, {});</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
      </w:r>
    </w:p>
    <w:p>
      <w:pPr>
        <w:spacing w:before="0" w:after="0"/>
        <w:ind w:left="360"/>
      </w:pPr>
      <w:r>
        <w:rPr>
          <w:rFonts w:ascii="Courier New" w:cs="Courier New" w:eastAsia="Courier New" w:hAnsi="Courier New"/>
          <w:color w:val="1F3864"/>
          <w:sz w:val="16"/>
          <w:szCs w:val="16"/>
        </w:rPr>
        <w:t xml:space="preserve">  search(req: Emp1010SearchRequest): Observable&lt;ApiResponse&lt;Emp1010SearchResult&gt;&gt; {</w:t>
      </w:r>
    </w:p>
    <w:p>
      <w:pPr>
        <w:spacing w:before="0" w:after="0"/>
        <w:ind w:left="360"/>
      </w:pPr>
      <w:r>
        <w:rPr>
          <w:rFonts w:ascii="Courier New" w:cs="Courier New" w:eastAsia="Courier New" w:hAnsi="Courier New"/>
          <w:color w:val="1F3864"/>
          <w:sz w:val="16"/>
          <w:szCs w:val="16"/>
        </w:rPr>
        <w:t xml:space="preserve">    return this.http.post&lt;ApiResponse&lt;Emp1010SearchResult&gt;&gt;(`${this.base}/search`, req);</w:t>
      </w:r>
    </w:p>
    <w:p>
      <w:pPr>
        <w:spacing w:before="0" w:after="0"/>
        <w:ind w:left="360"/>
      </w:pPr>
      <w:r>
        <w:rPr>
          <w:rFonts w:ascii="Courier New" w:cs="Courier New" w:eastAsia="Courier New" w:hAnsi="Courier New"/>
          <w:color w:val="1F3864"/>
          <w:sz w:val="16"/>
          <w:szCs w:val="16"/>
        </w:rPr>
        <w:t xml:space="preserve">  }</w:t>
      </w:r>
    </w:p>
    <w:p>
      <w:pPr>
        <w:spacing w:before="0" w:after="0"/>
        <w:ind w:left="360"/>
      </w:pPr>
      <w:r>
        <w:rPr>
          <w:rFonts w:ascii="Courier New" w:cs="Courier New" w:eastAsia="Courier New" w:hAnsi="Courier New"/>
          <w:color w:val="1F3864"/>
          <w:sz w:val="16"/>
          <w:szCs w:val="16"/>
        </w:rPr>
        <w:t xml:space="preserve">}</w:t>
      </w:r>
    </w:p>
    <w:p>
      <w:pPr>
        <w:spacing w:after="24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4B5" w:sz="6" w:space="4"/>
      </w:pBdr>
      <w:spacing w:before="320" w:after="160"/>
      <w:outlineLvl w:val="0"/>
    </w:pPr>
    <w:rPr>
      <w:rFonts w:ascii="MS Gothic" w:cs="MS Gothic" w:eastAsia="MS Gothic" w:hAnsi="MS Gothic"/>
      <w:b/>
      <w:bCs/>
      <w:color w:val="1F3864"/>
      <w:sz w:val="28"/>
      <w:szCs w:val="28"/>
    </w:rPr>
  </w:style>
  <w:style w:type="paragraph" w:styleId="Heading2">
    <w:name w:val="Heading 2"/>
    <w:basedOn w:val="Normal"/>
    <w:next w:val="Normal"/>
    <w:qFormat/>
    <w:pPr>
      <w:spacing w:before="240" w:after="120"/>
      <w:outlineLvl w:val="1"/>
    </w:pPr>
    <w:rPr>
      <w:rFonts w:ascii="MS Gothic" w:cs="MS Gothic" w:eastAsia="MS Gothic" w:hAnsi="MS Gothic"/>
      <w:b/>
      <w:bCs/>
      <w:color w:val="2E74B5"/>
      <w:sz w:val="22"/>
      <w:szCs w:val="22"/>
    </w:rPr>
  </w:style>
  <w:style w:type="paragraph" w:styleId="Heading3">
    <w:name w:val="Heading 3"/>
    <w:basedOn w:val="Normal"/>
    <w:next w:val="Normal"/>
    <w:qFormat/>
    <w:pPr>
      <w:spacing w:before="160" w:after="80"/>
      <w:outlineLvl w:val="2"/>
    </w:pPr>
    <w:rPr>
      <w:rFonts w:ascii="MS Gothic" w:cs="MS Gothic" w:eastAsia="MS Gothic" w:hAnsi="MS Gothic"/>
      <w:b/>
      <w:bCs/>
      <w:color w:val="2E74B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2026-03-10T13:44:03.599Z</dcterms:created>
  <dcterms:modified xsi:type="dcterms:W3CDTF">2026-03-10T13:44:03.600Z</dcterms:modified>
</cp:coreProperties>
</file>

<file path=docProps/custom.xml><?xml version="1.0" encoding="utf-8"?>
<Properties xmlns="http://schemas.openxmlformats.org/officeDocument/2006/custom-properties" xmlns:vt="http://schemas.openxmlformats.org/officeDocument/2006/docPropsVTypes"/>
</file>