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MS Gothic" w:cs="MS Gothic" w:eastAsia="MS Gothic" w:hAnsi="MS Gothic"/>
          <w:b/>
          <w:bCs/>
          <w:sz w:val="26"/>
          <w:szCs w:val="26"/>
        </w:rPr>
        <w:t xml:space="preserve">12. PDFファイル化方式</w:t>
      </w:r>
    </w:p>
    <w:p>
      <w:pPr>
        <w:spacing w:after="80" w:before="80"/>
        <w:jc w:val="left"/>
      </w:pPr>
      <w:r>
        <w:rPr>
          <w:rFonts w:ascii="MS Gothic" w:cs="MS Gothic" w:eastAsia="MS Gothic" w:hAnsi="MS Gothic"/>
          <w:b w:val="false"/>
          <w:bCs w:val="false"/>
          <w:color w:val="000000"/>
          <w:sz w:val="18"/>
          <w:szCs w:val="18"/>
        </w:rPr>
        <w:t xml:space="preserve">本章では、政府内部システム（林業部門基幹システム）でのPDFファイル化方式について整理する。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 PDFファイル化の目的</w:t>
      </w:r>
    </w:p>
    <w:p>
      <w:pPr>
        <w:spacing w:after="80" w:before="80"/>
        <w:jc w:val="left"/>
      </w:pPr>
      <w:r>
        <w:rPr>
          <w:rFonts w:ascii="MS Gothic" w:cs="MS Gothic" w:eastAsia="MS Gothic" w:hAnsi="MS Gothic"/>
          <w:b w:val="false"/>
          <w:bCs w:val="false"/>
          <w:color w:val="000000"/>
          <w:sz w:val="18"/>
          <w:szCs w:val="18"/>
        </w:rPr>
        <w:t xml:space="preserve">本システムにおける帳票出力（Excel / PDF）は、既存システムの資産（帳票テンプレートファイルおよびレイアウト設計）を最大限に活用し、開発工数を削減しつつ信頼性を確保するため、以下のライブラリを採用し最新バージョンへアップグレードする。</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ExcelCreator 12.0（Advance Software）</w:t>
      </w:r>
    </w:p>
    <w:p>
      <w:pPr>
        <w:spacing w:after="40" w:before="40"/>
        <w:ind w:left="400"/>
        <w:jc w:val="left"/>
      </w:pPr>
      <w:r>
        <w:rPr>
          <w:rFonts w:ascii="MS Gothic" w:cs="MS Gothic" w:eastAsia="MS Gothic" w:hAnsi="MS Gothic"/>
          <w:b w:val="false"/>
          <w:bCs w:val="false"/>
          <w:color w:val="000000"/>
          <w:sz w:val="18"/>
          <w:szCs w:val="18"/>
        </w:rPr>
        <w:t xml:space="preserve">選定理由：ExcelファイルをテンプレートとしてExcel / PDF両方の出力が容易であること。旧システムのExcel資産を流用して、セルへのデータ切替ロジックを最小限の修正で実装できること。</w:t>
      </w:r>
    </w:p>
    <w:p>
      <w:pPr>
        <w:spacing w:after="80" w:before="40"/>
        <w:ind w:left="400"/>
        <w:jc w:val="left"/>
      </w:pPr>
      <w:r>
        <w:rPr>
          <w:rFonts w:ascii="MS Gothic" w:cs="MS Gothic" w:eastAsia="MS Gothic" w:hAnsi="MS Gothic"/>
          <w:b w:val="false"/>
          <w:bCs w:val="false"/>
          <w:color w:val="000000"/>
          <w:sz w:val="18"/>
          <w:szCs w:val="18"/>
        </w:rPr>
        <w:t xml:space="preserve">移行方針：v10.0からv12.0に移行する。ExcelテンプレートファイルはそのままV12で継承可能。</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ActiveReports 20.0（MESCIUS）</w:t>
      </w:r>
    </w:p>
    <w:p>
      <w:pPr>
        <w:spacing w:after="40" w:before="40"/>
        <w:ind w:left="400"/>
        <w:jc w:val="left"/>
      </w:pPr>
      <w:r>
        <w:rPr>
          <w:rFonts w:ascii="MS Gothic" w:cs="MS Gothic" w:eastAsia="MS Gothic" w:hAnsi="MS Gothic"/>
          <w:b w:val="false"/>
          <w:bCs w:val="false"/>
          <w:color w:val="000000"/>
          <w:sz w:val="18"/>
          <w:szCs w:val="18"/>
        </w:rPr>
        <w:t xml:space="preserve">選定理由：高度なページ制御（動的な改ページ、グループ化、複雑な罫線制御）が必要なPDF出力において採用する。旧バージョンからの移行ツールが提供されており、レイアウト開発工数を大幅に削減できること。</w:t>
      </w:r>
    </w:p>
    <w:p>
      <w:pPr>
        <w:spacing w:after="80" w:before="40"/>
        <w:ind w:left="400"/>
        <w:jc w:val="left"/>
      </w:pPr>
      <w:r>
        <w:rPr>
          <w:rFonts w:ascii="MS Gothic" w:cs="MS Gothic" w:eastAsia="MS Gothic" w:hAnsi="MS Gothic"/>
          <w:b w:val="false"/>
          <w:bCs w:val="false"/>
          <w:color w:val="000000"/>
          <w:sz w:val="18"/>
          <w:szCs w:val="18"/>
        </w:rPr>
        <w:t xml:space="preserve">移行方針：旧バージョン（v14.3）からの.vbソースコードを標準の移行ツールで.NET Coreの新バージョン（v20.x）に移行する。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12.2. 採用ライブラリ一覧</w:t>
      </w:r>
    </w:p>
    <w:p>
      <w:pPr>
        <w:spacing w:after="60" w:before="160"/>
      </w:pPr>
      <w:r>
        <w:rPr>
          <w:rFonts w:ascii="MS Gothic" w:cs="MS Gothic" w:eastAsia="MS Gothic" w:hAnsi="MS Gothic"/>
          <w:sz w:val="18"/>
          <w:szCs w:val="18"/>
        </w:rPr>
        <w:t xml:space="preserve">表12-1　採用ライブラリ一覧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用途</w:t>
            </w:r>
          </w:p>
        </w:tc>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採用製品</w:t>
            </w:r>
          </w:p>
        </w:tc>
        <w:tc>
          <w:tcPr>
            <w:tcW w:type="dxa" w:w="4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選定理由</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Excel帳票出力 / PDF変換</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12.0（Advance Software）</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ExcelファイルをテンプレートとしてExcel / PDF両方出力できる。旧システムのExcel資産を流用でき、セルへのデータ切替ロジックを最小限の修正で実装できる。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PDF帳票出力（精密レイアウト）</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20.0（MESCIUS）</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高度なページ制御（動的な改ページ、グループ化、複雑な罫線制御）が必要なPDF出力に採用する。旧バージョンからの移行ツールが提供されており、レイアウト開発工数を大幅に削減できる。</w:t>
            </w:r>
          </w:p>
        </w:tc>
      </w:tr>
    </w:tbl>
    <w:p>
      <w:pPr>
        <w:spacing w:after="50" w:before="50"/>
        <w:jc w:val="left"/>
      </w:pPr>
      <w:r>
        <w:rPr>
          <w:rFonts w:ascii="MS Gothic" w:cs="MS Gothic" w:eastAsia="MS Gothic" w:hAnsi="MS Gothic"/>
          <w:b w:val="false"/>
          <w:bCs w:val="false"/>
          <w:color w:val="444444"/>
          <w:sz w:val="16"/>
          <w:szCs w:val="16"/>
        </w:rPr>
        <w:t xml:space="preserve">※ いずれも現行システムからの継続採用。.NET 8対応のため最新バージョンへの新規ライセンス購入が必要。</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12.3. 移行方針</w:t>
      </w:r>
    </w:p>
    <w:p>
      <w:pPr>
        <w:spacing w:after="60" w:before="160"/>
      </w:pPr>
      <w:r>
        <w:rPr>
          <w:rFonts w:ascii="MS Gothic" w:cs="MS Gothic" w:eastAsia="MS Gothic" w:hAnsi="MS Gothic"/>
          <w:sz w:val="18"/>
          <w:szCs w:val="18"/>
        </w:rPr>
        <w:t xml:space="preserve">表12-2　ライブラリ移行方針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現行 → 新バージョン</w:t>
            </w:r>
          </w:p>
        </w:tc>
        <w:tc>
          <w:tcPr>
            <w:tcW w:type="dxa" w:w="4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移行方針</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 → v12.0</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からv12.0に移行する。ExcelテンプレートファイルはそのままV12で継承可能。セルへのデータバインドロジックは最小限の修正で流用可。ライセンス：開発ライセンス＋サーバーライセンスの新規購入が必要。</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v14.3 → v20.0</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旧バージョン（v14.3）からの.vbソースコードを標準の移行ツール（ActiveReports File Converter）で.NET Core対応の新バージョン（v20.x）に移行する。名前空間がGrapeCityからMESCIUSに変更となるため参照の修正が必要。ライセンス：新規ライセンス購入が必要。</w:t>
            </w:r>
          </w:p>
        </w:tc>
      </w:tr>
    </w:tbl>
    <w:p>
      <w:pPr>
        <w:spacing w:after="50" w:before="50"/>
        <w:jc w:val="left"/>
      </w:pPr>
      <w:r>
        <w:rPr>
          <w:rFonts w:ascii="MS Gothic" w:cs="MS Gothic" w:eastAsia="MS Gothic" w:hAnsi="MS Gothic"/>
          <w:b w:val="false"/>
          <w:bCs w:val="false"/>
          <w:color w:val="444444"/>
          <w:sz w:val="16"/>
          <w:szCs w:val="16"/>
        </w:rPr>
        <w:t xml:space="preserve">※ ExcelCreator 公式サイト：https://www.adv.co.jp/product/product_excelcreator12.htm</w:t>
      </w:r>
    </w:p>
    <w:p>
      <w:pPr>
        <w:spacing w:after="50" w:before="50"/>
        <w:jc w:val="left"/>
      </w:pPr>
      <w:r>
        <w:rPr>
          <w:rFonts w:ascii="MS Gothic" w:cs="MS Gothic" w:eastAsia="MS Gothic" w:hAnsi="MS Gothic"/>
          <w:b w:val="false"/>
          <w:bCs w:val="false"/>
          <w:color w:val="444444"/>
          <w:sz w:val="16"/>
          <w:szCs w:val="16"/>
        </w:rPr>
        <w:t xml:space="preserve">※ ActiveReports 公式サイト：https://developer.mescius.com/activereportsnet</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12.4. ライブラリ比較</w:t>
      </w:r>
    </w:p>
    <w:p>
      <w:pPr>
        <w:spacing w:after="80" w:before="80"/>
        <w:jc w:val="left"/>
      </w:pPr>
      <w:r>
        <w:rPr>
          <w:rFonts w:ascii="MS Gothic" w:cs="MS Gothic" w:eastAsia="MS Gothic" w:hAnsi="MS Gothic"/>
          <w:b w:val="false"/>
          <w:bCs w:val="false"/>
          <w:color w:val="000000"/>
          <w:sz w:val="18"/>
          <w:szCs w:val="18"/>
        </w:rPr>
        <w:t xml:space="preserve">2製品の特性の違いを以下に示す。帳票種別に応じて適切なライブラリを使い分ける。</w:t>
      </w:r>
    </w:p>
    <w:p>
      <w:pPr>
        <w:spacing w:after="60" w:before="160"/>
      </w:pPr>
      <w:r>
        <w:rPr>
          <w:rFonts w:ascii="MS Gothic" w:cs="MS Gothic" w:eastAsia="MS Gothic" w:hAnsi="MS Gothic"/>
          <w:sz w:val="18"/>
          <w:szCs w:val="18"/>
        </w:rPr>
        <w:t xml:space="preserve">表12-3　ExcelCreator 12.0 と ActiveReports 20.0 の比較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比較項目</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ExcelCreator 12.0</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ActiveReports 20.0</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主な用途</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Excelテンプレートを使ったExcel / PDF出力。一覧表・集計表・明細帳票。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精密なレイアウト制御が必要なPDF専用帳票。保証書・代弁請求書等の正式行政帳票。</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テンプレート形式</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.xlsx（Excelファイル）。非エンジニアでもExcelで直接レイアウト編集が可能。</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 / .cs（Code-Based）または .rpx（XML-Based）。Visual Studio上で帳票デザイナーを使って編集。</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出力形式</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Excel（.xlsx）およびPDF。同一テンプレートから両形式に出力可能。</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PDF・Excel・Word・HTML等。PDF出力が主用途。</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データバインド方法</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Creator.Cell("セル名").Value でセル単位にデータをセットする。オーバーレイ機能でテンプレートの変数名に値を埋め込む。</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UserData（Hashtable）でヘッダ値を渡し、DataSourceでDBデータをバインドする。イベント駆動でReport_Format等のイベントで動的制御が可能。</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ページ制御</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Excelのシート構造に依存する。動的な改ページ・グループ化は限定的。</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動的な改ページ・グループヘッダ/フッタ・複雑な罫線制御が可能。大量データの帳票に適する。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旧資産の流用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Excelテンプレート（.xlsx）はv12でそのまま流用可能。コードは最小限の修正で移行可。</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.vbソースコードは流用可能。ただし名前空間修正（GrapeCity → MESCIUS）と移行ツールの実行が必要。</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ライセンス体系</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開発ライセンス＋サーバーライセンス（別売り）。新規購入必要。
公式：https://www.adv.co.jp/product/product_excelcreator12_price.htm</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開発ライセンス＋配布ライセンス。新規購入必要。
公式：https://developer.mescius.com/activereportsnet</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8対応</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v12で.NET 8対応済み。</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v16以上で.NET 8対応済み。v20が現行最新。</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12.5. 移行時の注意点</w:t>
      </w:r>
    </w:p>
    <w:p>
      <w:pPr>
        <w:spacing w:after="80" w:before="80"/>
        <w:jc w:val="left"/>
      </w:pPr>
      <w:r>
        <w:rPr>
          <w:rFonts w:ascii="MS Gothic" w:cs="MS Gothic" w:eastAsia="MS Gothic" w:hAnsi="MS Gothic"/>
          <w:b w:val="false"/>
          <w:bCs w:val="false"/>
          <w:color w:val="000000"/>
          <w:sz w:val="18"/>
          <w:szCs w:val="18"/>
        </w:rPr>
        <w:t xml:space="preserve">各製品の旧バージョンから新バージョンへの移行において、特に注意が必要な事項を以下に示す。</w:t>
      </w:r>
    </w:p>
    <w:p>
      <w:pPr>
        <w:spacing w:after="60" w:before="160"/>
      </w:pPr>
      <w:r>
        <w:rPr>
          <w:rFonts w:ascii="MS Gothic" w:cs="MS Gothic" w:eastAsia="MS Gothic" w:hAnsi="MS Gothic"/>
          <w:sz w:val="18"/>
          <w:szCs w:val="18"/>
        </w:rPr>
        <w:t xml:space="preserve">表12-4　移行時注意点一覧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注意点</w:t>
            </w:r>
          </w:p>
        </w:tc>
        <w:tc>
          <w:tcPr>
            <w:tcW w:type="dxa" w:w="4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対応方法</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v10（ExcelCreator 2016）は2021年6月販売終了済み。v12は別製品扱いのため旧ライセンスは流用不可。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v12の開発ライセンスおよびサーバーライセンスを新規購入する。Excelテンプレート（.xlsx）および既存のデータバインドコードはそのまま流用可能。</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サーバーライセンスが別途必要。開発ライセンスのみでは本番VM上での動作不可。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本番Azure VM（IIS）上での帳票出力にはサーバーライセンスの導入が必要。ライセンスファイルをVMに配置し、appsettings.jsonで参照パスを設定する。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名前空間がGrapeCityからMESCIUSに変更。既存の.vbコードの参照が全てビルドエラーになる。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Visual Studio 2022の「Convert to ActiveReports XX」ツールを実行すると参照が自動更新される。その後、手動でビルドエラーを確認・修正する。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8プロジェクトではCode-Based Section ReportのVS統合デザイナーが使用不可。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ソリューション内に.NET Framework 4.8サブプロジェクトを追加し、.vbファイルをリンクしてデザイナーを使用する。実行は.NET 8側で行う。
参考：https://developer.mescius.com/activereportsnet/docs/developers/activereports-version-compatibility-migration/upgrade-reports-references/migrate-to-netcore</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PdfExportのクラス名・名前空間がバージョンにより変更される場合がある。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Breaking Changesドキュメントを参照して各バージョン間の差異を確認する。
参考：https://developer.mescius.com/activereportsnet/docs/developers/breaking-changes</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UserData（Hashtable）方式はv20でも動作するが非推奨扱いとなる場合がある。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移行後の動作確認を優先し、問題があればReportParametersを使ったデータ渡し方式への変更を検討する。</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12.6. PDFファイル化処理フロー</w:t>
      </w:r>
    </w:p>
    <w:p>
      <w:pPr>
        <w:spacing w:after="80" w:before="160"/>
      </w:pPr>
      <w:r>
        <w:rPr>
          <w:rFonts w:ascii="MS Gothic" w:cs="MS Gothic" w:eastAsia="MS Gothic" w:hAnsi="MS Gothic"/>
          <w:b/>
          <w:bCs/>
          <w:sz w:val="20"/>
          <w:szCs w:val="20"/>
        </w:rPr>
        <w:t xml:space="preserve">12.6.1. ActiveReports による処理フロー</w:t>
      </w:r>
    </w:p>
    <w:p>
      <w:pPr>
        <w:spacing w:after="80" w:before="80"/>
        <w:jc w:val="left"/>
      </w:pPr>
      <w:r>
        <w:rPr>
          <w:rFonts w:ascii="MS Gothic" w:cs="MS Gothic" w:eastAsia="MS Gothic" w:hAnsi="MS Gothic"/>
          <w:b w:val="false"/>
          <w:bCs w:val="false"/>
          <w:color w:val="000000"/>
          <w:sz w:val="18"/>
          <w:szCs w:val="18"/>
        </w:rPr>
        <w:t xml:space="preserve">ActiveReportsを使用したPDFファイル化は下記の順序で処理を行う。</w:t>
      </w:r>
    </w:p>
    <w:p>
      <w:pPr>
        <w:spacing w:after="60" w:before="60"/>
        <w:ind w:left="400"/>
      </w:pPr>
      <w:r>
        <w:rPr>
          <w:rFonts w:ascii="MS Gothic" w:cs="MS Gothic" w:eastAsia="MS Gothic" w:hAnsi="MS Gothic"/>
          <w:sz w:val="18"/>
          <w:szCs w:val="18"/>
        </w:rPr>
        <w:t xml:space="preserve">a. Angularフロントエンドがエクスポートボタン押下時にHTTP GETリクエストを送信する（例：GET /api/hosho/hosho1030/{id}/export?format=pdf）。</w:t>
      </w:r>
    </w:p>
    <w:p>
      <w:pPr>
        <w:spacing w:after="60" w:before="60"/>
        <w:ind w:left="400"/>
      </w:pPr>
      <w:r>
        <w:rPr>
          <w:rFonts w:ascii="MS Gothic" w:cs="MS Gothic" w:eastAsia="MS Gothic" w:hAnsi="MS Gothic"/>
          <w:sz w:val="18"/>
          <w:szCs w:val="18"/>
        </w:rPr>
        <w:t xml:space="preserve">b. Controllerがリクエストを受け取り、ServiceよりデータDTO（HoshoPdfDto等）を取得する。</w:t>
      </w:r>
    </w:p>
    <w:p>
      <w:pPr>
        <w:spacing w:after="60" w:before="60"/>
        <w:ind w:left="400"/>
      </w:pPr>
      <w:r>
        <w:rPr>
          <w:rFonts w:ascii="MS Gothic" w:cs="MS Gothic" w:eastAsia="MS Gothic" w:hAnsi="MS Gothic"/>
          <w:sz w:val="18"/>
          <w:szCs w:val="18"/>
        </w:rPr>
        <w:t xml:space="preserve">c. 帳票クラス（例：New ReportClass.Rpt2_61_保証受付状況表）をインスタンス化する。</w:t>
      </w:r>
    </w:p>
    <w:p>
      <w:pPr>
        <w:spacing w:after="60" w:before="60"/>
        <w:ind w:left="400"/>
      </w:pPr>
      <w:r>
        <w:rPr>
          <w:rFonts w:ascii="MS Gothic" w:cs="MS Gothic" w:eastAsia="MS Gothic" w:hAnsi="MS Gothic"/>
          <w:sz w:val="18"/>
          <w:szCs w:val="18"/>
        </w:rPr>
        <w:t xml:space="preserve">d. UserData（Hashtable）にヘッダ値（作成日・画面開始日・画面終了日等）をセットし、.UserData に代入する。</w:t>
      </w:r>
    </w:p>
    <w:p>
      <w:pPr>
        <w:spacing w:after="60" w:before="60"/>
        <w:ind w:left="400"/>
      </w:pPr>
      <w:r>
        <w:rPr>
          <w:rFonts w:ascii="MS Gothic" w:cs="MS Gothic" w:eastAsia="MS Gothic" w:hAnsi="MS Gothic"/>
          <w:sz w:val="18"/>
          <w:szCs w:val="18"/>
        </w:rPr>
        <w:t xml:space="preserve">e. .DataSource に明細データ（DataTable）をバインドし、.Run() でレポートを実行する。</w:t>
      </w:r>
    </w:p>
    <w:p>
      <w:pPr>
        <w:spacing w:after="60" w:before="60"/>
        <w:ind w:left="400"/>
      </w:pPr>
      <w:r>
        <w:rPr>
          <w:rFonts w:ascii="MS Gothic" w:cs="MS Gothic" w:eastAsia="MS Gothic" w:hAnsi="MS Gothic"/>
          <w:sz w:val="18"/>
          <w:szCs w:val="18"/>
        </w:rPr>
        <w:t xml:space="preserve">f. PdfExportを使用して一時ファイル（sTmpFileName）にPDFを出力し、.Dispose()でリソースを解放する。</w:t>
      </w:r>
    </w:p>
    <w:p>
      <w:pPr>
        <w:spacing w:after="60" w:before="60"/>
        <w:ind w:left="400"/>
      </w:pPr>
      <w:r>
        <w:rPr>
          <w:rFonts w:ascii="MS Gothic" w:cs="MS Gothic" w:eastAsia="MS Gothic" w:hAnsi="MS Gothic"/>
          <w:sz w:val="18"/>
          <w:szCs w:val="18"/>
        </w:rPr>
        <w:t xml:space="preserve">g. ControllerがFileResult（Content-Type: application/pdf）としてレスポンスする。</w:t>
      </w:r>
    </w:p>
    <w:p>
      <w:pPr>
        <w:spacing w:after="60" w:before="60"/>
        <w:ind w:left="400"/>
      </w:pPr>
      <w:r>
        <w:rPr>
          <w:rFonts w:ascii="MS Gothic" w:cs="MS Gothic" w:eastAsia="MS Gothic" w:hAnsi="MS Gothic"/>
          <w:sz w:val="18"/>
          <w:szCs w:val="18"/>
        </w:rPr>
        <w:t xml:space="preserve">h. Angularフロントエンドがレスポンスをblobとして受け取り、ブラウザにダウンロードさせる。</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12.6.2. ExcelCreator による処理フロー（Excel / PDF変換）</w:t>
      </w:r>
    </w:p>
    <w:p>
      <w:pPr>
        <w:spacing w:after="80" w:before="80"/>
        <w:jc w:val="left"/>
      </w:pPr>
      <w:r>
        <w:rPr>
          <w:rFonts w:ascii="MS Gothic" w:cs="MS Gothic" w:eastAsia="MS Gothic" w:hAnsi="MS Gothic"/>
          <w:b w:val="false"/>
          <w:bCs w:val="false"/>
          <w:color w:val="000000"/>
          <w:sz w:val="18"/>
          <w:szCs w:val="18"/>
        </w:rPr>
        <w:t xml:space="preserve">ExcelCreatorを使用したExcel / PDFファイル化は下記の順序で処理を行う。</w:t>
      </w:r>
    </w:p>
    <w:p>
      <w:pPr>
        <w:spacing w:after="60" w:before="60"/>
        <w:ind w:left="400"/>
      </w:pPr>
      <w:r>
        <w:rPr>
          <w:rFonts w:ascii="MS Gothic" w:cs="MS Gothic" w:eastAsia="MS Gothic" w:hAnsi="MS Gothic"/>
          <w:sz w:val="18"/>
          <w:szCs w:val="18"/>
        </w:rPr>
        <w:t xml:space="preserve">a. Angularフロントエンドがエクスポートボタン押下時にHTTP GETリクエストを送信する（例：GET /api/keiri/keiri1010/{id}/export?format=pdf）。</w:t>
      </w:r>
    </w:p>
    <w:p>
      <w:pPr>
        <w:spacing w:after="60" w:before="60"/>
        <w:ind w:left="400"/>
      </w:pPr>
      <w:r>
        <w:rPr>
          <w:rFonts w:ascii="MS Gothic" w:cs="MS Gothic" w:eastAsia="MS Gothic" w:hAnsi="MS Gothic"/>
          <w:sz w:val="18"/>
          <w:szCs w:val="18"/>
        </w:rPr>
        <w:t xml:space="preserve">b. Controllerがリクエストを受け取り、ServiceよりデータDTOを取得する。</w:t>
      </w:r>
    </w:p>
    <w:p>
      <w:pPr>
        <w:spacing w:after="60" w:before="60"/>
        <w:ind w:left="400"/>
      </w:pPr>
      <w:r>
        <w:rPr>
          <w:rFonts w:ascii="MS Gothic" w:cs="MS Gothic" w:eastAsia="MS Gothic" w:hAnsi="MS Gothic"/>
          <w:sz w:val="18"/>
          <w:szCs w:val="18"/>
        </w:rPr>
        <w:t xml:space="preserve">c. Creator.OpenBook()で旧システムのExcelテンプレートファイル（.xlsx）をオーバーレイオープンする。</w:t>
      </w:r>
    </w:p>
    <w:p>
      <w:pPr>
        <w:spacing w:after="60" w:before="60"/>
        <w:ind w:left="400"/>
      </w:pPr>
      <w:r>
        <w:rPr>
          <w:rFonts w:ascii="MS Gothic" w:cs="MS Gothic" w:eastAsia="MS Gothic" w:hAnsi="MS Gothic"/>
          <w:sz w:val="18"/>
          <w:szCs w:val="18"/>
        </w:rPr>
        <w:t xml:space="preserve">d. Creator.Cell(セル名).Value でテンプレート変数に値をバインドする。</w:t>
      </w:r>
    </w:p>
    <w:p>
      <w:pPr>
        <w:spacing w:after="60" w:before="60"/>
        <w:ind w:left="400"/>
      </w:pPr>
      <w:r>
        <w:rPr>
          <w:rFonts w:ascii="MS Gothic" w:cs="MS Gothic" w:eastAsia="MS Gothic" w:hAnsi="MS Gothic"/>
          <w:sz w:val="18"/>
          <w:szCs w:val="18"/>
        </w:rPr>
        <w:t xml:space="preserve">e. PDF出力の場合はCreator.SavePdf()、Excel出力の場合はCloseBook()でファイルを確定する。</w:t>
      </w:r>
    </w:p>
    <w:p>
      <w:pPr>
        <w:spacing w:after="60" w:before="60"/>
        <w:ind w:left="400"/>
      </w:pPr>
      <w:r>
        <w:rPr>
          <w:rFonts w:ascii="MS Gothic" w:cs="MS Gothic" w:eastAsia="MS Gothic" w:hAnsi="MS Gothic"/>
          <w:sz w:val="18"/>
          <w:szCs w:val="18"/>
        </w:rPr>
        <w:t xml:space="preserve">f. ControllerがFileResultとしてレスポンスする（PDF：application/pdf、Excel：application/vnd.openxmlformats-officedocument.spreadsheetml.sheet）。</w:t>
      </w:r>
    </w:p>
    <w:p>
      <w:pPr>
        <w:spacing w:after="60" w:before="60"/>
        <w:ind w:left="400"/>
      </w:pPr>
      <w:r>
        <w:rPr>
          <w:rFonts w:ascii="MS Gothic" w:cs="MS Gothic" w:eastAsia="MS Gothic" w:hAnsi="MS Gothic"/>
          <w:sz w:val="18"/>
          <w:szCs w:val="18"/>
        </w:rPr>
        <w:t xml:space="preserve">g. Angularフロントエンドがレスポンスをblobとして受け取り、ブラウザにダウンロードさせる。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12.7. ActiveReports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ActiveReportsの主要なメソッドおよびプロパティを以下に示す。※詳細はMESCIUS ActiveReports公式ドキュメント参照。</w:t>
      </w:r>
    </w:p>
    <w:p>
      <w:pPr>
        <w:spacing w:after="60" w:before="160"/>
      </w:pPr>
      <w:r>
        <w:rPr>
          <w:rFonts w:ascii="MS Gothic" w:cs="MS Gothic" w:eastAsia="MS Gothic" w:hAnsi="MS Gothic"/>
          <w:sz w:val="18"/>
          <w:szCs w:val="18"/>
        </w:rPr>
        <w:t xml:space="preserve">表12-5　ActiveReports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New ReportClass.Rpt○○()</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帳票クラスをインスタンス化する。Code-Basedの場合、.vbファイルに定義されたクラスを直接インスタンス化する。テンプレートファイル（.rpx）は不要。</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 = UserData</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Hashtableに格納したヘッダ値（作成日・画面開始日・画面終了日等）をレポートに渡す。テンプレート上の変数名と一致させる必要がある。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.DataSource = tbl</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明細データ（DataTable）をレポートにバインドする。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.Run()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レポートエンジンを実行してレンダリングを行う。※必須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PdfExport.Export(.Document, 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レンダリング済みドキュメントをPDFファイルとして出力する。出力先は一時ファイルパス（sTmpFileName）を指定し、後でブラウザにストリーム送信する。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PdfExport.NoPrinting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作成するPDFを印刷不可にする。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PdfExport.NoContentCopying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作成するPDFの内容をコピー不可にする。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PdfExport.NoChanging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作成するPDFを編集不可にする。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.Dispose()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レポートオブジェクトのリソースを解放する。Run()後は必ず呼び出すこと。</w:t>
            </w:r>
          </w:p>
        </w:tc>
      </w:tr>
    </w:tbl>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50" w:before="50"/>
        <w:jc w:val="left"/>
      </w:pPr>
      <w:r>
        <w:rPr>
          <w:rFonts w:ascii="MS Gothic" w:cs="MS Gothic" w:eastAsia="MS Gothic" w:hAnsi="MS Gothic"/>
          <w:b w:val="false"/>
          <w:bCs w:val="false"/>
          <w:color w:val="444444"/>
          <w:sz w:val="16"/>
          <w:szCs w:val="16"/>
        </w:rPr>
        <w:t xml:space="preserve">※ 名前空間：GrapeCity.ActiveReports.Export.Pdf.Section.PdfExport → MESCIUS.ActiveReports.Export.Pdf（バージョンにより異なる。Breaking Changesを参照）。</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12.8. ExcelCreator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ExcelCreatorの主要なメソッドおよびプロパティを以下に示す。※詳細はAdvance Software ExcelCreator公式ドキュメント参照。</w:t>
      </w:r>
    </w:p>
    <w:p>
      <w:pPr>
        <w:spacing w:after="60" w:before="160"/>
      </w:pPr>
      <w:r>
        <w:rPr>
          <w:rFonts w:ascii="MS Gothic" w:cs="MS Gothic" w:eastAsia="MS Gothic" w:hAnsi="MS Gothic"/>
          <w:sz w:val="18"/>
          <w:szCs w:val="18"/>
        </w:rPr>
        <w:t xml:space="preserve">表12-6　ExcelCreator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Creator.OpenBook(fileName, templateName)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既存のExcelテンプレートファイル（.xlsx）をオーバーレイオープンする。旧システムのExcelテンプレートをtemplateNameに指定して流用する。※必須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Creator.CreateBook(fileName, sheetCount, version)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テンプレートを使用せず新規にExcelファイルを作成する。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Creator.Cell("セル名").Value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指定したセルに値をセットする。オーバーレイ機能でテンプレートの変数名（**変数名 形式）に値を埋め込む。</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Creator.DefaultFontName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デフォルトフォント名を設定する。日本語帳票では「メイリオ」または「ＭＳ ゴシック」を指定する。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Creator.SavePdf(outputPath)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生成したExcelファイルをPDF形式で保存する。ExcelCreatorのPDF変換機能を使用するためサーバーへのExcelインストールは不要。CloseBook前に呼び出す。</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Creator.CloseBook()</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Excelファイルを閉じて出力を確定する。OpenBook後は必ず呼び出すこと。※必須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Creator.SetOpenPassword(password)</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作成するPDFを開くためのパスワードを設定する。</w:t>
            </w:r>
          </w:p>
        </w:tc>
      </w:tr>
    </w:tbl>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50" w:before="50"/>
        <w:jc w:val="left"/>
      </w:pPr>
      <w:r>
        <w:rPr>
          <w:rFonts w:ascii="MS Gothic" w:cs="MS Gothic" w:eastAsia="MS Gothic" w:hAnsi="MS Gothic"/>
          <w:b w:val="false"/>
          <w:bCs w:val="false"/>
          <w:color w:val="444444"/>
          <w:sz w:val="16"/>
          <w:szCs w:val="16"/>
        </w:rPr>
        <w:t xml:space="preserve">※ 旧システムのExcelテンプレート（.xlsx）のオーバーレイ変数名（**変数名 形式）はv12でも互換性が維持されている。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12.9. 帳票種別ごとの出力方式</w:t>
      </w:r>
    </w:p>
    <w:p>
      <w:pPr>
        <w:spacing w:after="80" w:before="80"/>
        <w:jc w:val="left"/>
      </w:pPr>
      <w:r>
        <w:rPr>
          <w:rFonts w:ascii="MS Gothic" w:cs="MS Gothic" w:eastAsia="MS Gothic" w:hAnsi="MS Gothic"/>
          <w:b w:val="false"/>
          <w:bCs w:val="false"/>
          <w:color w:val="000000"/>
          <w:sz w:val="18"/>
          <w:szCs w:val="18"/>
        </w:rPr>
        <w:t xml:space="preserve">本システムでは帳票の種別に応じて下記のとおり出力方式を使い分ける。</w:t>
      </w:r>
    </w:p>
    <w:p>
      <w:pPr>
        <w:spacing w:after="40" w:before="40"/>
        <w:ind w:left="400"/>
        <w:jc w:val="left"/>
      </w:pPr>
      <w:r>
        <w:rPr>
          <w:rFonts w:ascii="MS Gothic" w:cs="MS Gothic" w:eastAsia="MS Gothic" w:hAnsi="MS Gothic"/>
          <w:b w:val="false"/>
          <w:bCs w:val="false"/>
          <w:color w:val="000000"/>
          <w:sz w:val="18"/>
          <w:szCs w:val="18"/>
        </w:rPr>
        <w:t xml:space="preserve">・ ActiveReports を使用する帳票：保証書・代弁請求書等、精密なレイアウト制御が必要な正式行政帳票。現行の.vbコードを流用する。</w:t>
      </w:r>
    </w:p>
    <w:p>
      <w:pPr>
        <w:spacing w:after="40" w:before="40"/>
        <w:ind w:left="400"/>
        <w:jc w:val="left"/>
      </w:pPr>
      <w:r>
        <w:rPr>
          <w:rFonts w:ascii="MS Gothic" w:cs="MS Gothic" w:eastAsia="MS Gothic" w:hAnsi="MS Gothic"/>
          <w:b w:val="false"/>
          <w:bCs w:val="false"/>
          <w:color w:val="000000"/>
          <w:sz w:val="18"/>
          <w:szCs w:val="18"/>
        </w:rPr>
        <w:t xml:space="preserve">・ ExcelCreator を使用する帳票（PDF）：前受収益計算書・統計資料等、Excelテンプレートで管理している帳票。ExcelCreatorのPDF変換機能で出力する。</w:t>
      </w:r>
    </w:p>
    <w:p>
      <w:pPr>
        <w:spacing w:after="80" w:before="40"/>
        <w:ind w:left="400"/>
        <w:jc w:val="left"/>
      </w:pPr>
      <w:r>
        <w:rPr>
          <w:rFonts w:ascii="MS Gothic" w:cs="MS Gothic" w:eastAsia="MS Gothic" w:hAnsi="MS Gothic"/>
          <w:b w:val="false"/>
          <w:bCs w:val="false"/>
          <w:color w:val="000000"/>
          <w:sz w:val="18"/>
          <w:szCs w:val="18"/>
        </w:rPr>
        <w:t xml:space="preserve">・ ExcelCreator を使用する帳票（Excel直接出力）：ユーザーがExcelとして受け取り、二次加工が必要な帳票。</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12.10. フロントエンド（Angular）実装方針</w:t>
      </w:r>
    </w:p>
    <w:p>
      <w:pPr>
        <w:spacing w:after="80" w:before="80"/>
        <w:jc w:val="left"/>
      </w:pPr>
      <w:r>
        <w:rPr>
          <w:rFonts w:ascii="MS Gothic" w:cs="MS Gothic" w:eastAsia="MS Gothic" w:hAnsi="MS Gothic"/>
          <w:b w:val="false"/>
          <w:bCs w:val="false"/>
          <w:color w:val="000000"/>
          <w:sz w:val="18"/>
          <w:szCs w:val="18"/>
        </w:rPr>
        <w:t xml:space="preserve">AngularフロントエンドはHTTP GETリクエストをresponseType: 'blob'で送信し、レスポンスをBlobオブジェクトとして受け取る。ActiveReports / ExcelCreatorいずれの出力方式においても、フロントエンド側の実装は共通とする。</w:t>
      </w:r>
    </w:p>
    <w:p>
      <w:pPr>
        <w:spacing w:after="80" w:before="80"/>
        <w:jc w:val="left"/>
      </w:pPr>
      <w:r>
        <w:rPr>
          <w:rFonts w:ascii="MS Gothic" w:cs="MS Gothic" w:eastAsia="MS Gothic" w:hAnsi="MS Gothic"/>
          <w:b w:val="false"/>
          <w:bCs w:val="false"/>
          <w:color w:val="000000"/>
          <w:sz w:val="18"/>
          <w:szCs w:val="18"/>
        </w:rPr>
        <w:t xml:space="preserve">ダウンロードロジックは共通ユーティリティ（FileDownloadUtil）として実装し、全帳票画面から再利用できるようにする。</w:t>
      </w:r>
    </w:p>
    <w:p>
      <w:pPr>
        <w:spacing w:after="40" w:before="40"/>
        <w:ind w:left="400"/>
        <w:jc w:val="left"/>
      </w:pPr>
      <w:r>
        <w:rPr>
          <w:rFonts w:ascii="MS Gothic" w:cs="MS Gothic" w:eastAsia="MS Gothic" w:hAnsi="MS Gothic"/>
          <w:b w:val="false"/>
          <w:bCs w:val="false"/>
          <w:color w:val="000000"/>
          <w:sz w:val="16"/>
          <w:szCs w:val="16"/>
        </w:rPr>
        <w:t xml:space="preserve">・ ActiveReports帳票（PDF）：GET /api/report/{subsystem}/{screen}/{id}/export?format=pdf</w:t>
      </w:r>
    </w:p>
    <w:p>
      <w:pPr>
        <w:spacing w:after="40" w:before="40"/>
        <w:ind w:left="400"/>
        <w:jc w:val="left"/>
      </w:pPr>
      <w:r>
        <w:rPr>
          <w:rFonts w:ascii="MS Gothic" w:cs="MS Gothic" w:eastAsia="MS Gothic" w:hAnsi="MS Gothic"/>
          <w:b w:val="false"/>
          <w:bCs w:val="false"/>
          <w:color w:val="000000"/>
          <w:sz w:val="16"/>
          <w:szCs w:val="16"/>
        </w:rPr>
        <w:t xml:space="preserve">・ ExcelCreator帳票（PDF変換）：GET /api/report/{subsystem}/{screen}/{id}/export?format=pdf</w:t>
      </w:r>
    </w:p>
    <w:p>
      <w:pPr>
        <w:spacing w:after="80" w:before="40"/>
        <w:ind w:left="400"/>
        <w:jc w:val="left"/>
      </w:pPr>
      <w:r>
        <w:rPr>
          <w:rFonts w:ascii="MS Gothic" w:cs="MS Gothic" w:eastAsia="MS Gothic" w:hAnsi="MS Gothic"/>
          <w:b w:val="false"/>
          <w:bCs w:val="false"/>
          <w:color w:val="000000"/>
          <w:sz w:val="16"/>
          <w:szCs w:val="16"/>
        </w:rPr>
        <w:t xml:space="preserve">・ ExcelCreator帳票（Excel出力）：GET /api/report/{subsystem}/{screen}/{id}/export?format=excel</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12.11. プロジェクト構造</w:t>
      </w:r>
    </w:p>
    <w:p>
      <w:pPr>
        <w:spacing w:after="80" w:before="80"/>
        <w:jc w:val="left"/>
      </w:pPr>
      <w:r>
        <w:rPr>
          <w:rFonts w:ascii="MS Gothic" w:cs="MS Gothic" w:eastAsia="MS Gothic" w:hAnsi="MS Gothic"/>
          <w:b w:val="false"/>
          <w:bCs w:val="false"/>
          <w:color w:val="000000"/>
          <w:sz w:val="18"/>
          <w:szCs w:val="18"/>
        </w:rPr>
        <w:t xml:space="preserve">帳票出力機能は業務ロジック（CRUD）と責務を分離するため、各層に帳票専用のフォルダ・クラスを設ける。旧システムの Report/ フォルダ構造を踏襲し、帳票を業務Controllerに混在させない設計とする。</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12.11.1. 全体構造</w:t>
      </w:r>
    </w:p>
    <w:p>
      <w:pPr>
        <w:spacing w:after="80" w:before="80"/>
        <w:jc w:val="left"/>
      </w:pPr>
      <w:r>
        <w:rPr>
          <w:rFonts w:ascii="MS Gothic" w:cs="MS Gothic" w:eastAsia="MS Gothic" w:hAnsi="MS Gothic"/>
          <w:b w:val="false"/>
          <w:bCs w:val="false"/>
          <w:color w:val="000000"/>
          <w:sz w:val="18"/>
          <w:szCs w:val="18"/>
        </w:rPr>
        <w:t xml:space="preserve">帳票機能は下記のとおりClean Architectureの各層に配置する。</w:t>
      </w:r>
    </w:p>
    <w:p>
      <w:pPr>
        <w:spacing w:after="40" w:before="40"/>
        <w:jc w:val="left"/>
      </w:pPr>
      <w:r>
        <w:rPr>
          <w:rFonts w:ascii="MS Gothic" w:cs="MS Gothic" w:eastAsia="MS Gothic" w:hAnsi="MS Gothic"/>
          <w:b w:val="false"/>
          <w:bCs w:val="false"/>
          <w:color w:val="000000"/>
          <w:sz w:val="18"/>
          <w:szCs w:val="18"/>
        </w:rPr>
        <w:t xml:space="preserve"/>
      </w:r>
    </w:p>
    <w:p>
      <w:pPr>
        <w:spacing w:after="0" w:before="0"/>
      </w:pPr>
      <w:r>
        <w:rPr>
          <w:rFonts w:ascii="Courier New" w:cs="Courier New" w:eastAsia="Courier New" w:hAnsi="Courier New"/>
          <w:sz w:val="15"/>
          <w:szCs w:val="15"/>
        </w:rPr>
        <w:t xml:space="preserve">GovSystem/</w:t>
      </w:r>
    </w:p>
    <w:p>
      <w:pPr>
        <w:spacing w:after="0" w:before="0"/>
      </w:pPr>
      <w:r>
        <w:rPr>
          <w:rFonts w:ascii="Courier New" w:cs="Courier New" w:eastAsia="Courier New" w:hAnsi="Courier New"/>
          <w:sz w:val="15"/>
          <w:szCs w:val="15"/>
        </w:rPr>
        <w:t xml:space="preserve">├── src/</w:t>
      </w:r>
    </w:p>
    <w:p>
      <w:pPr>
        <w:spacing w:after="0" w:before="0"/>
      </w:pPr>
      <w:r>
        <w:rPr>
          <w:rFonts w:ascii="Courier New" w:cs="Courier New" w:eastAsia="Courier New" w:hAnsi="Courier New"/>
          <w:sz w:val="15"/>
          <w:szCs w:val="15"/>
        </w:rPr>
        <w:t xml:space="preserve">│   ├── GovSystem.Api/</w:t>
      </w:r>
    </w:p>
    <w:p>
      <w:pPr>
        <w:spacing w:after="0" w:before="0"/>
      </w:pPr>
      <w:r>
        <w:rPr>
          <w:rFonts w:ascii="Courier New" w:cs="Courier New" w:eastAsia="Courier New" w:hAnsi="Courier New"/>
          <w:sz w:val="15"/>
          <w:szCs w:val="15"/>
        </w:rPr>
        <w:t xml:space="preserve">│   │   └── Controllers/</w:t>
      </w:r>
    </w:p>
    <w:p>
      <w:pPr>
        <w:spacing w:after="0" w:before="0"/>
      </w:pPr>
      <w:r>
        <w:rPr>
          <w:rFonts w:ascii="Courier New" w:cs="Courier New" w:eastAsia="Courier New" w:hAnsi="Courier New"/>
          <w:sz w:val="15"/>
          <w:szCs w:val="15"/>
        </w:rPr>
        <w:t xml:space="preserve">│   │       ├── Hosho/              ← 業務Controller（既存。帳票は含めない）</w:t>
      </w:r>
    </w:p>
    <w:p>
      <w:pPr>
        <w:spacing w:after="0" w:before="0"/>
      </w:pPr>
      <w:r>
        <w:rPr>
          <w:rFonts w:ascii="Courier New" w:cs="Courier New" w:eastAsia="Courier New" w:hAnsi="Courier New"/>
          <w:sz w:val="15"/>
          <w:szCs w:val="15"/>
        </w:rPr>
        <w:t xml:space="preserve">│   │       ├── Keiri/              ← 業務Controller（既存）</w:t>
      </w:r>
    </w:p>
    <w:p>
      <w:pPr>
        <w:spacing w:after="0" w:before="0"/>
      </w:pPr>
      <w:r>
        <w:rPr>
          <w:rFonts w:ascii="Courier New" w:cs="Courier New" w:eastAsia="Courier New" w:hAnsi="Courier New"/>
          <w:sz w:val="15"/>
          <w:szCs w:val="15"/>
        </w:rPr>
        <w:t xml:space="preserve">│   │       └── Report/             ★ 帳票専用Controller（新設）</w:t>
      </w:r>
    </w:p>
    <w:p>
      <w:pPr>
        <w:spacing w:after="0" w:before="0"/>
      </w:pPr>
      <w:r>
        <w:rPr>
          <w:rFonts w:ascii="Courier New" w:cs="Courier New" w:eastAsia="Courier New" w:hAnsi="Courier New"/>
          <w:sz w:val="15"/>
          <w:szCs w:val="15"/>
        </w:rPr>
        <w:t xml:space="preserve">│   │           ├── Hosho/</w:t>
      </w:r>
    </w:p>
    <w:p>
      <w:pPr>
        <w:spacing w:after="0" w:before="0"/>
      </w:pPr>
      <w:r>
        <w:rPr>
          <w:rFonts w:ascii="Courier New" w:cs="Courier New" w:eastAsia="Courier New" w:hAnsi="Courier New"/>
          <w:sz w:val="15"/>
          <w:szCs w:val="15"/>
        </w:rPr>
        <w:t xml:space="preserve">│   │           │   └── HoshoReportController.cs</w:t>
      </w:r>
    </w:p>
    <w:p>
      <w:pPr>
        <w:spacing w:after="0" w:before="0"/>
      </w:pPr>
      <w:r>
        <w:rPr>
          <w:rFonts w:ascii="Courier New" w:cs="Courier New" w:eastAsia="Courier New" w:hAnsi="Courier New"/>
          <w:sz w:val="15"/>
          <w:szCs w:val="15"/>
        </w:rPr>
        <w:t xml:space="preserve">│   │           ├── Satei/</w:t>
      </w:r>
    </w:p>
    <w:p>
      <w:pPr>
        <w:spacing w:after="0" w:before="0"/>
      </w:pPr>
      <w:r>
        <w:rPr>
          <w:rFonts w:ascii="Courier New" w:cs="Courier New" w:eastAsia="Courier New" w:hAnsi="Courier New"/>
          <w:sz w:val="15"/>
          <w:szCs w:val="15"/>
        </w:rPr>
        <w:t xml:space="preserve">│   │           │   └── SateiReportController.cs</w:t>
      </w:r>
    </w:p>
    <w:p>
      <w:pPr>
        <w:spacing w:after="0" w:before="0"/>
      </w:pPr>
      <w:r>
        <w:rPr>
          <w:rFonts w:ascii="Courier New" w:cs="Courier New" w:eastAsia="Courier New" w:hAnsi="Courier New"/>
          <w:sz w:val="15"/>
          <w:szCs w:val="15"/>
        </w:rPr>
        <w:t xml:space="preserve">│   │           ├── Keiri/</w:t>
      </w:r>
    </w:p>
    <w:p>
      <w:pPr>
        <w:spacing w:after="0" w:before="0"/>
      </w:pPr>
      <w:r>
        <w:rPr>
          <w:rFonts w:ascii="Courier New" w:cs="Courier New" w:eastAsia="Courier New" w:hAnsi="Courier New"/>
          <w:sz w:val="15"/>
          <w:szCs w:val="15"/>
        </w:rPr>
        <w:t xml:space="preserve">│   │           │   └── KeiriReportController.cs</w:t>
      </w:r>
    </w:p>
    <w:p>
      <w:pPr>
        <w:spacing w:after="0" w:before="0"/>
      </w:pPr>
      <w:r>
        <w:rPr>
          <w:rFonts w:ascii="Courier New" w:cs="Courier New" w:eastAsia="Courier New" w:hAnsi="Courier New"/>
          <w:sz w:val="15"/>
          <w:szCs w:val="15"/>
        </w:rPr>
        <w:t xml:space="preserve">│   │           ├── Suishin/</w:t>
      </w:r>
    </w:p>
    <w:p>
      <w:pPr>
        <w:spacing w:after="0" w:before="0"/>
      </w:pPr>
      <w:r>
        <w:rPr>
          <w:rFonts w:ascii="Courier New" w:cs="Courier New" w:eastAsia="Courier New" w:hAnsi="Courier New"/>
          <w:sz w:val="15"/>
          <w:szCs w:val="15"/>
        </w:rPr>
        <w:t xml:space="preserve">│   │           │   └── SuishinReportController.cs</w:t>
      </w:r>
    </w:p>
    <w:p>
      <w:pPr>
        <w:spacing w:after="0" w:before="0"/>
      </w:pPr>
      <w:r>
        <w:rPr>
          <w:rFonts w:ascii="Courier New" w:cs="Courier New" w:eastAsia="Courier New" w:hAnsi="Courier New"/>
          <w:sz w:val="15"/>
          <w:szCs w:val="15"/>
        </w:rPr>
        <w:t xml:space="preserve">│   │           └── （Kashi / Kitaku / Kyotsu …）</w:t>
      </w:r>
    </w:p>
    <w:p>
      <w:pPr>
        <w:spacing w:after="0" w:before="0"/>
      </w:pPr>
      <w:r>
        <w:rPr>
          <w:rFonts w:ascii="Courier New" w:cs="Courier New" w:eastAsia="Courier New" w:hAnsi="Courier New"/>
          <w:sz w:val="15"/>
          <w:szCs w:val="15"/>
        </w:rPr>
        <w:t xml:space="preserve">│   │</w:t>
      </w:r>
    </w:p>
    <w:p>
      <w:pPr>
        <w:spacing w:after="0" w:before="0"/>
      </w:pPr>
      <w:r>
        <w:rPr>
          <w:rFonts w:ascii="Courier New" w:cs="Courier New" w:eastAsia="Courier New" w:hAnsi="Courier New"/>
          <w:sz w:val="15"/>
          <w:szCs w:val="15"/>
        </w:rPr>
        <w:t xml:space="preserve">│   ├── GovSystem.Application/</w:t>
      </w:r>
    </w:p>
    <w:p>
      <w:pPr>
        <w:spacing w:after="0" w:before="0"/>
      </w:pPr>
      <w:r>
        <w:rPr>
          <w:rFonts w:ascii="Courier New" w:cs="Courier New" w:eastAsia="Courier New" w:hAnsi="Courier New"/>
          <w:sz w:val="15"/>
          <w:szCs w:val="15"/>
        </w:rPr>
        <w:t xml:space="preserve">│   │   └── Services/</w:t>
      </w:r>
    </w:p>
    <w:p>
      <w:pPr>
        <w:spacing w:after="0" w:before="0"/>
      </w:pPr>
      <w:r>
        <w:rPr>
          <w:rFonts w:ascii="Courier New" w:cs="Courier New" w:eastAsia="Courier New" w:hAnsi="Courier New"/>
          <w:sz w:val="15"/>
          <w:szCs w:val="15"/>
        </w:rPr>
        <w:t xml:space="preserve">│   │       └── Report/             ★ 帳票サービスインターフェース（新設）</w:t>
      </w:r>
    </w:p>
    <w:p>
      <w:pPr>
        <w:spacing w:after="0" w:before="0"/>
      </w:pPr>
      <w:r>
        <w:rPr>
          <w:rFonts w:ascii="Courier New" w:cs="Courier New" w:eastAsia="Courier New" w:hAnsi="Courier New"/>
          <w:sz w:val="15"/>
          <w:szCs w:val="15"/>
        </w:rPr>
        <w:t xml:space="preserve">│   │           ├── IActiveReportsService.cs</w:t>
      </w:r>
    </w:p>
    <w:p>
      <w:pPr>
        <w:spacing w:after="0" w:before="0"/>
      </w:pPr>
      <w:r>
        <w:rPr>
          <w:rFonts w:ascii="Courier New" w:cs="Courier New" w:eastAsia="Courier New" w:hAnsi="Courier New"/>
          <w:sz w:val="15"/>
          <w:szCs w:val="15"/>
        </w:rPr>
        <w:t xml:space="preserve">│   │           ├── IExcelCreatorService.cs</w:t>
      </w:r>
    </w:p>
    <w:p>
      <w:pPr>
        <w:spacing w:after="0" w:before="0"/>
      </w:pPr>
      <w:r>
        <w:rPr>
          <w:rFonts w:ascii="Courier New" w:cs="Courier New" w:eastAsia="Courier New" w:hAnsi="Courier New"/>
          <w:sz w:val="15"/>
          <w:szCs w:val="15"/>
        </w:rPr>
        <w:t xml:space="preserve">│   │           └── IReportDataService.cs    ← 帳票用データ取得（共通）</w:t>
      </w:r>
    </w:p>
    <w:p>
      <w:pPr>
        <w:spacing w:after="0" w:before="0"/>
      </w:pPr>
      <w:r>
        <w:rPr>
          <w:rFonts w:ascii="Courier New" w:cs="Courier New" w:eastAsia="Courier New" w:hAnsi="Courier New"/>
          <w:sz w:val="15"/>
          <w:szCs w:val="15"/>
        </w:rPr>
        <w:t xml:space="preserve">│   │</w:t>
      </w:r>
    </w:p>
    <w:p>
      <w:pPr>
        <w:spacing w:after="0" w:before="0"/>
      </w:pPr>
      <w:r>
        <w:rPr>
          <w:rFonts w:ascii="Courier New" w:cs="Courier New" w:eastAsia="Courier New" w:hAnsi="Courier New"/>
          <w:sz w:val="15"/>
          <w:szCs w:val="15"/>
        </w:rPr>
        <w:t xml:space="preserve">│   └── GovSystem.Infrastructure/</w:t>
      </w:r>
    </w:p>
    <w:p>
      <w:pPr>
        <w:spacing w:after="0" w:before="0"/>
      </w:pPr>
      <w:r>
        <w:rPr>
          <w:rFonts w:ascii="Courier New" w:cs="Courier New" w:eastAsia="Courier New" w:hAnsi="Courier New"/>
          <w:sz w:val="15"/>
          <w:szCs w:val="15"/>
        </w:rPr>
        <w:t xml:space="preserve">│       └── Reports/                ★ 帳票実装（新設）</w:t>
      </w:r>
    </w:p>
    <w:p>
      <w:pPr>
        <w:spacing w:after="0" w:before="0"/>
      </w:pPr>
      <w:r>
        <w:rPr>
          <w:rFonts w:ascii="Courier New" w:cs="Courier New" w:eastAsia="Courier New" w:hAnsi="Courier New"/>
          <w:sz w:val="15"/>
          <w:szCs w:val="15"/>
        </w:rPr>
        <w:t xml:space="preserve">│           ├── ActiveReports/      ← ActiveReports v20（MESCIUS）</w:t>
      </w:r>
    </w:p>
    <w:p>
      <w:pPr>
        <w:spacing w:after="0" w:before="0"/>
      </w:pPr>
      <w:r>
        <w:rPr>
          <w:rFonts w:ascii="Courier New" w:cs="Courier New" w:eastAsia="Courier New" w:hAnsi="Courier New"/>
          <w:sz w:val="15"/>
          <w:szCs w:val="15"/>
        </w:rPr>
        <w:t xml:space="preserve">│           │   ├── Hosho/</w:t>
      </w:r>
    </w:p>
    <w:p>
      <w:pPr>
        <w:spacing w:after="0" w:before="0"/>
      </w:pPr>
      <w:r>
        <w:rPr>
          <w:rFonts w:ascii="Courier New" w:cs="Courier New" w:eastAsia="Courier New" w:hAnsi="Courier New"/>
          <w:sz w:val="15"/>
          <w:szCs w:val="15"/>
        </w:rPr>
        <w:t xml:space="preserve">│           │   │   ├── Rpt_保証書.vb               ← 旧.vb移行</w:t>
      </w:r>
    </w:p>
    <w:p>
      <w:pPr>
        <w:spacing w:after="0" w:before="0"/>
      </w:pPr>
      <w:r>
        <w:rPr>
          <w:rFonts w:ascii="Courier New" w:cs="Courier New" w:eastAsia="Courier New" w:hAnsi="Courier New"/>
          <w:sz w:val="15"/>
          <w:szCs w:val="15"/>
        </w:rPr>
        <w:t xml:space="preserve">│           │   │   └── Rpt2_61_保証受付状況表.vb   ← 旧.vb移行</w:t>
      </w:r>
    </w:p>
    <w:p>
      <w:pPr>
        <w:spacing w:after="0" w:before="0"/>
      </w:pPr>
      <w:r>
        <w:rPr>
          <w:rFonts w:ascii="Courier New" w:cs="Courier New" w:eastAsia="Courier New" w:hAnsi="Courier New"/>
          <w:sz w:val="15"/>
          <w:szCs w:val="15"/>
        </w:rPr>
        <w:t xml:space="preserve">│           │   ├── Satei/</w:t>
      </w:r>
    </w:p>
    <w:p>
      <w:pPr>
        <w:spacing w:after="0" w:before="0"/>
      </w:pPr>
      <w:r>
        <w:rPr>
          <w:rFonts w:ascii="Courier New" w:cs="Courier New" w:eastAsia="Courier New" w:hAnsi="Courier New"/>
          <w:sz w:val="15"/>
          <w:szCs w:val="15"/>
        </w:rPr>
        <w:t xml:space="preserve">│           │   │   └── Rpt_代弁請求書.vb           ← 旧.vb移行</w:t>
      </w:r>
    </w:p>
    <w:p>
      <w:pPr>
        <w:spacing w:after="0" w:before="0"/>
      </w:pPr>
      <w:r>
        <w:rPr>
          <w:rFonts w:ascii="Courier New" w:cs="Courier New" w:eastAsia="Courier New" w:hAnsi="Courier New"/>
          <w:sz w:val="15"/>
          <w:szCs w:val="15"/>
        </w:rPr>
        <w:t xml:space="preserve">│           │   ├── Keiri/</w:t>
      </w:r>
    </w:p>
    <w:p>
      <w:pPr>
        <w:spacing w:after="0" w:before="0"/>
      </w:pPr>
      <w:r>
        <w:rPr>
          <w:rFonts w:ascii="Courier New" w:cs="Courier New" w:eastAsia="Courier New" w:hAnsi="Courier New"/>
          <w:sz w:val="15"/>
          <w:szCs w:val="15"/>
        </w:rPr>
        <w:t xml:space="preserve">│           │   └── ActiveReportsServiceImpl.cs     ← IActiveReportsService実装</w:t>
      </w:r>
    </w:p>
    <w:p>
      <w:pPr>
        <w:spacing w:after="0" w:before="0"/>
      </w:pPr>
      <w:r>
        <w:rPr>
          <w:rFonts w:ascii="Courier New" w:cs="Courier New" w:eastAsia="Courier New" w:hAnsi="Courier New"/>
          <w:sz w:val="15"/>
          <w:szCs w:val="15"/>
        </w:rPr>
        <w:t xml:space="preserve">│           │</w:t>
      </w:r>
    </w:p>
    <w:p>
      <w:pPr>
        <w:spacing w:after="0" w:before="0"/>
      </w:pPr>
      <w:r>
        <w:rPr>
          <w:rFonts w:ascii="Courier New" w:cs="Courier New" w:eastAsia="Courier New" w:hAnsi="Courier New"/>
          <w:sz w:val="15"/>
          <w:szCs w:val="15"/>
        </w:rPr>
        <w:t xml:space="preserve">│           └── ExcelCreator/       ← ExcelCreator v12（Advance Software）</w:t>
      </w:r>
    </w:p>
    <w:p>
      <w:pPr>
        <w:spacing w:after="0" w:before="0"/>
      </w:pPr>
      <w:r>
        <w:rPr>
          <w:rFonts w:ascii="Courier New" w:cs="Courier New" w:eastAsia="Courier New" w:hAnsi="Courier New"/>
          <w:sz w:val="15"/>
          <w:szCs w:val="15"/>
        </w:rPr>
        <w:t xml:space="preserve">│               ├── Templates/      ★ .xlsxテンプレート格納</w:t>
      </w:r>
    </w:p>
    <w:p>
      <w:pPr>
        <w:spacing w:after="0" w:before="0"/>
      </w:pPr>
      <w:r>
        <w:rPr>
          <w:rFonts w:ascii="Courier New" w:cs="Courier New" w:eastAsia="Courier New" w:hAnsi="Courier New"/>
          <w:sz w:val="15"/>
          <w:szCs w:val="15"/>
        </w:rPr>
        <w:t xml:space="preserve">│               │   ├── Hosho/</w:t>
      </w:r>
    </w:p>
    <w:p>
      <w:pPr>
        <w:spacing w:after="0" w:before="0"/>
      </w:pPr>
      <w:r>
        <w:rPr>
          <w:rFonts w:ascii="Courier New" w:cs="Courier New" w:eastAsia="Courier New" w:hAnsi="Courier New"/>
          <w:sz w:val="15"/>
          <w:szCs w:val="15"/>
        </w:rPr>
        <w:t xml:space="preserve">│               │   │   └── hosho1030.xlsx          ← 旧テンプレート流用</w:t>
      </w:r>
    </w:p>
    <w:p>
      <w:pPr>
        <w:spacing w:after="0" w:before="0"/>
      </w:pPr>
      <w:r>
        <w:rPr>
          <w:rFonts w:ascii="Courier New" w:cs="Courier New" w:eastAsia="Courier New" w:hAnsi="Courier New"/>
          <w:sz w:val="15"/>
          <w:szCs w:val="15"/>
        </w:rPr>
        <w:t xml:space="preserve">│               │   ├── Keiri/</w:t>
      </w:r>
    </w:p>
    <w:p>
      <w:pPr>
        <w:spacing w:after="0" w:before="0"/>
      </w:pPr>
      <w:r>
        <w:rPr>
          <w:rFonts w:ascii="Courier New" w:cs="Courier New" w:eastAsia="Courier New" w:hAnsi="Courier New"/>
          <w:sz w:val="15"/>
          <w:szCs w:val="15"/>
        </w:rPr>
        <w:t xml:space="preserve">│               │   │   └── keiri1010.xlsx          ← 旧テンプレート流用</w:t>
      </w:r>
    </w:p>
    <w:p>
      <w:pPr>
        <w:spacing w:after="0" w:before="0"/>
      </w:pPr>
      <w:r>
        <w:rPr>
          <w:rFonts w:ascii="Courier New" w:cs="Courier New" w:eastAsia="Courier New" w:hAnsi="Courier New"/>
          <w:sz w:val="15"/>
          <w:szCs w:val="15"/>
        </w:rPr>
        <w:t xml:space="preserve">│               │   └── Suishin/</w:t>
      </w:r>
    </w:p>
    <w:p>
      <w:pPr>
        <w:spacing w:after="0" w:before="0"/>
      </w:pPr>
      <w:r>
        <w:rPr>
          <w:rFonts w:ascii="Courier New" w:cs="Courier New" w:eastAsia="Courier New" w:hAnsi="Courier New"/>
          <w:sz w:val="15"/>
          <w:szCs w:val="15"/>
        </w:rPr>
        <w:t xml:space="preserve">│               └── ExcelCreatorServiceImpl.cs      ← IExcelCreatorService実装</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12.11.2. 各層の役割と設計方針</w:t>
      </w:r>
    </w:p>
    <w:p>
      <w:pPr>
        <w:spacing w:after="40" w:before="40"/>
        <w:jc w:val="left"/>
      </w:pPr>
      <w:r>
        <w:rPr>
          <w:rFonts w:ascii="MS Gothic" w:cs="MS Gothic" w:eastAsia="MS Gothic" w:hAnsi="MS Gothic"/>
          <w:b w:val="false"/>
          <w:bCs w:val="false"/>
          <w:color w:val="000000"/>
          <w:sz w:val="18"/>
          <w:szCs w:val="18"/>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2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層</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配置フォルダ</w:t>
            </w:r>
          </w:p>
        </w:tc>
        <w:tc>
          <w:tcPr>
            <w:tcW w:type="dxa" w:w="5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役割・設計方針</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Api層
(Controller)</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Controllers/Report/</w:t>
            </w:r>
          </w:p>
        </w:tc>
        <w:tc>
          <w:tcPr>
            <w:tcW w:type="dxa" w:w="5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帳票専用Controllerを業務Controllerと分離して配置する。リクエストのformatパラメータ（pdf / excel）を受け取り、Application層のサービスに処理を委譲する。URIは /api/report/{subsystem}/{screen}/{id}/export とする。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Application層
(Service IF)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Services/Report/</w:t>
            </w:r>
          </w:p>
        </w:tc>
        <w:tc>
          <w:tcPr>
            <w:tcW w:type="dxa" w:w="5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IActiveReportsService・IExcelCreatorService・IReportDataServiceの3インターフェースを定義する。IReportDataServiceは帳票用のデータ取得ロジックを共通化し、Excel出力とPDF出力の両方から呼び出せるようにする。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Infrastructure層
(実装)</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w:t>
            </w:r>
          </w:p>
        </w:tc>
        <w:tc>
          <w:tcPr>
            <w:tcW w:type="dxa" w:w="5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と ExcelCreator/ を明確に分離して配置する。ActiveReports配下には旧システムから移行した.vbファイルを格納する。ExcelCreator/Templates/ 配下には旧システムから流用したExcelテンプレート（.xlsx）を格納する。ライブラリを将来差し替える際の影響範囲をこの層に限定できる。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Angular
(フロントエンド)</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features/{subsystem}/
report/</w:t>
            </w:r>
          </w:p>
        </w:tc>
        <w:tc>
          <w:tcPr>
            <w:tcW w:type="dxa" w:w="5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各サブシステムのfeature配下にreportフォルダを作成し、帳票エクスポート機能を配置する。PDF / Excelいずれのダウンロードも共通ユーティリティ（FileDownloadUtil）を介して行う。</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12.11.3. URI設計</w:t>
      </w:r>
    </w:p>
    <w:p>
      <w:pPr>
        <w:spacing w:after="80" w:before="80"/>
        <w:jc w:val="left"/>
      </w:pPr>
      <w:r>
        <w:rPr>
          <w:rFonts w:ascii="MS Gothic" w:cs="MS Gothic" w:eastAsia="MS Gothic" w:hAnsi="MS Gothic"/>
          <w:b w:val="false"/>
          <w:bCs w:val="false"/>
          <w:color w:val="000000"/>
          <w:sz w:val="18"/>
          <w:szCs w:val="18"/>
        </w:rPr>
        <w:t xml:space="preserve">帳票専用エンドポイントは業務APIのURIと区別するため、/api/report/ プレフィックスを使用する。</w:t>
      </w:r>
    </w:p>
    <w:p>
      <w:pPr>
        <w:spacing w:after="40" w:before="40"/>
        <w:jc w:val="left"/>
      </w:pPr>
      <w:r>
        <w:rPr>
          <w:rFonts w:ascii="MS Gothic" w:cs="MS Gothic" w:eastAsia="MS Gothic" w:hAnsi="MS Gothic"/>
          <w:b w:val="false"/>
          <w:bCs w:val="false"/>
          <w:color w:val="000000"/>
          <w:sz w:val="18"/>
          <w:szCs w:val="18"/>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000"/>
      </w:tblGrid>
      <w:tr>
        <w:trPr>
          <w:tblHeader/>
        </w:trPr>
        <w:tc>
          <w:tcPr>
            <w:tcW w:type="dxa" w:w="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No</w:t>
            </w:r>
          </w:p>
        </w:tc>
        <w:tc>
          <w:tcPr>
            <w:tcW w:type="dxa" w:w="4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URI</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出力形式</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使用ライブラリ</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1</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GET /api/report/{subsystem}/{screen}/{id}/export?format=pdf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2</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GET /api/report/{subsystem}/{screen}/{id}/export?format=pdf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PDF（Excel変換）</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3</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GET /api/report/{subsystem}/{screen}/{id}/export?format=excel</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Excel（.xlsx）</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r>
    </w:tbl>
    <w:p>
      <w:pPr>
        <w:spacing w:after="50" w:before="50"/>
        <w:jc w:val="left"/>
      </w:pPr>
      <w:r>
        <w:rPr>
          <w:rFonts w:ascii="MS Gothic" w:cs="MS Gothic" w:eastAsia="MS Gothic" w:hAnsi="MS Gothic"/>
          <w:b w:val="false"/>
          <w:bCs w:val="false"/>
          <w:color w:val="444444"/>
          <w:sz w:val="16"/>
          <w:szCs w:val="16"/>
        </w:rPr>
        <w:t xml:space="preserve">※ No.1とNo.2はURIが同一。使用ライブラリは帳票種別ごとにControllerで切り替える。</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12.11.4. 旧システムからの資産移行方針</w:t>
      </w:r>
    </w:p>
    <w:p>
      <w:pPr>
        <w:spacing w:after="80" w:before="80"/>
        <w:jc w:val="left"/>
      </w:pPr>
      <w:r>
        <w:rPr>
          <w:rFonts w:ascii="MS Gothic" w:cs="MS Gothic" w:eastAsia="MS Gothic" w:hAnsi="MS Gothic"/>
          <w:b w:val="false"/>
          <w:bCs w:val="false"/>
          <w:color w:val="000000"/>
          <w:sz w:val="18"/>
          <w:szCs w:val="18"/>
        </w:rPr>
        <w:t xml:space="preserve">旧システムの帳票資産は下記の方針で新システムに移行する。</w:t>
      </w:r>
    </w:p>
    <w:p>
      <w:pPr>
        <w:spacing w:after="40" w:before="40"/>
        <w:jc w:val="left"/>
      </w:pPr>
      <w:r>
        <w:rPr>
          <w:rFonts w:ascii="MS Gothic" w:cs="MS Gothic" w:eastAsia="MS Gothic" w:hAnsi="MS Gothic"/>
          <w:b w:val="false"/>
          <w:bCs w:val="false"/>
          <w:color w:val="000000"/>
          <w:sz w:val="18"/>
          <w:szCs w:val="18"/>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0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資産種別</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旧システムの場所</w:t>
            </w:r>
          </w:p>
        </w:tc>
        <w:tc>
          <w:tcPr>
            <w:tcW w:type="dxa" w:w="5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新システムへの移行方針</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帳票クラス
（.vb）</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ReportClass/
Rpt○○.vb</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Infrastructure/Reports/ActiveReports/{Subsystem}/ 配下に配置する。ActiveReports File Converterツールで名前空間（GrapeCity → MESCIUS）を自動変換後、ビルドエラーを手動で修正する。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
（.xlsx）</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Report/{Subsystem}/
各.aspxと同階層</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Infrastructure/Reports/ExcelCreator/Templates/{Subsystem}/ 配下にそのままコピーする。v12との互換性が維持されているため、テンプレートファイル自体の修正は原則不要。</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帳票生成ロジック
（.aspx.vb）</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Report/{Subsystem}/
○○.aspx.vb</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ExcelCreatorServiceImpl.cs に統合する。旧システムの Creator.OpenBook() / Cell().Value / CloseBook() のコードパターンを参考に、サービスメソッドとして再実装する。</w:t>
            </w:r>
          </w:p>
        </w:tc>
      </w:tr>
    </w:tbl>
    <w:p>
      <w:pPr>
        <w:spacing w:after="40" w:before="40"/>
        <w:jc w:val="left"/>
      </w:pPr>
      <w:r>
        <w:rPr>
          <w:rFonts w:ascii="MS Gothic" w:cs="MS Gothic" w:eastAsia="MS Gothic" w:hAnsi="MS Gothic"/>
          <w:b w:val="false"/>
          <w:bCs w:val="false"/>
          <w:color w:val="000000"/>
          <w:sz w:val="18"/>
          <w:szCs w:val="18"/>
        </w:rPr>
        <w:t xml:space="preserve"/>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MS Gothic" w:cs="MS Gothic" w:eastAsia="MS Gothic" w:hAnsi="MS Gothic"/>
      <w:b/>
      <w:bCs/>
      <w:color w:val="000000"/>
      <w:sz w:val="22"/>
      <w:szCs w:val="22"/>
    </w:rPr>
  </w:style>
  <w:style w:type="paragraph" w:styleId="Heading3">
    <w:name w:val="Heading 3"/>
    <w:basedOn w:val="Normal"/>
    <w:next w:val="Normal"/>
    <w:qFormat/>
    <w:pPr>
      <w:spacing w:after="80" w:before="16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2026-04-07T11:31:52.302Z</dcterms:created>
  <dcterms:modified xsi:type="dcterms:W3CDTF">2026-04-07T11:31:52.302Z</dcterms:modified>
</cp:coreProperties>
</file>

<file path=docProps/custom.xml><?xml version="1.0" encoding="utf-8"?>
<Properties xmlns="http://schemas.openxmlformats.org/officeDocument/2006/custom-properties" xmlns:vt="http://schemas.openxmlformats.org/officeDocument/2006/docPropsVTypes"/>
</file>