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160"/>
        <w:ind w:left="16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32"/>
          <w:szCs w:val="32"/>
        </w:rPr>
        <w:t xml:space="preserve">SSO 認証方式 技術比較報告書</w:t>
      </w:r>
    </w:p>
    <w:p>
      <w:pPr>
        <w:shd w:fill="2E75B6" w:val="clear"/>
        <w:spacing w:before="0" w:after="100"/>
        <w:ind w:left="16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FFFF"/>
          <w:sz w:val="20"/>
          <w:szCs w:val="20"/>
        </w:rPr>
        <w:t xml:space="preserve">MSAL 方式 vs SAML 方式　— 前後端分離アーキテクチャにおける詳細比較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作成日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　　　年　　月　　日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作成者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OKI（林業基幹システム開発チーム）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目的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MSAL 方式と SAML 方式の技術的な比較を行い、本プロジェクトにおける最適な認証方式を明確にする</w:t>
            </w:r>
          </w:p>
        </w:tc>
      </w:tr>
    </w:tbl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1. 背景と検討経緯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本プロジェクトの SSO 認証方式について、クラウド基盤運用・保守事業者および基幹LAN事業者との協議を経て、候補方式として以下の2案が提示された。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c>
          <w:tcPr>
            <w:tcW w:type="dxa" w:w="1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2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方式名</w:t>
            </w:r>
          </w:p>
        </w:tc>
        <w:tc>
          <w:tcPr>
            <w:tcW w:type="dxa" w:w="52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1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案①</w:t>
            </w:r>
          </w:p>
        </w:tc>
        <w:tc>
          <w:tcPr>
            <w:tcW w:type="dxa" w:w="2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MSAL 方式（Entra ID 直接認証）</w:t>
            </w:r>
          </w:p>
        </w:tc>
        <w:tc>
          <w:tcPr>
            <w:tcW w:type="dxa" w:w="52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アプリケーション側で Microsoft 公式ライブラリ（MSAL）を使用し、Entra ID と直接連携してログインさせる方式</w:t>
            </w:r>
          </w:p>
        </w:tc>
      </w:tr>
      <w:tr>
        <w:tc>
          <w:tcPr>
            <w:tcW w:type="dxa" w:w="1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案②</w:t>
            </w:r>
          </w:p>
        </w:tc>
        <w:tc>
          <w:tcPr>
            <w:tcW w:type="dxa" w:w="2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SAML 方式（SAML 連携による Entra ID 認証）</w:t>
            </w:r>
          </w:p>
        </w:tc>
        <w:tc>
          <w:tcPr>
            <w:tcW w:type="dxa" w:w="52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認証基盤側でログイン認証を行い、その認証結果（SAML アサーション XML）だけをシステム側へ連携する方式</w:t>
            </w:r>
          </w:p>
        </w:tc>
      </w:tr>
    </w:tbl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クラウド基盤側の意向として「アプリケーション改修を伴わない SAML 方式」が想定されている。その主な理由は以下の2点と理解している。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7F6000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7F6000"/>
          <w:sz w:val="20"/>
          <w:szCs w:val="20"/>
        </w:rPr>
        <w:t xml:space="preserve">実装負荷：アプリケーション側（林業側・OKI）の設計・実装・改修負荷を最小限にしたい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7F6000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7F6000"/>
          <w:sz w:val="20"/>
          <w:szCs w:val="20"/>
        </w:rPr>
        <w:t xml:space="preserve">責任分離：認証処理は基盤側・アプリ処理はシステム側という責任範囲を明確にしたい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7F6000" w:sz="16" w:space="0"/>
        </w:pBdr>
        <w:shd w:fill="FFF2CC" w:val="clear"/>
        <w:spacing w:before="50" w:after="5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7F6000"/>
          <w:sz w:val="18"/>
          <w:szCs w:val="18"/>
        </w:rPr>
        <w:t xml:space="preserve">本報告書では、上記2点の懸念事項を踏まえた上で、コード実装量・MFA 対応・フロー複雑度・運用コスト等の観点から両方式を詳細に比較し、OKI としての技術的見解を示す。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2. 前提：本プロジェクトの技術スタック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両方式の比較を行うにあたり、本プロジェクトの技術スタックを前提として示す。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採用技術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Angular 18（SPA：Single Page Application）+ TypeScript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.NET 8 ASP.NET Core Web API（REST）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認証基盤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信用基金 既存 Entra ID テナント（jaffic.go.jp）+ AD 同期（Entra Connect）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デプロイ構成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VM + IIS（前後端同一オリジン・同一 IIS 構成）。Angular は / (Root)、.NET 8 API は /api サブアプリとして同一サーバーに配置</w:t>
            </w:r>
          </w:p>
        </w:tc>
      </w:tr>
      <w:tr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開発体制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新規開発（既存アプリからの移行ではなく、ゼロから構築）</w:t>
            </w:r>
          </w:p>
        </w:tc>
      </w:tr>
    </w:tbl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本プロジェクトは ASP.NET Web Forms からの「全面新規開発」である。既存アプリの改修という概念は存在しない。また前後端はコード上分離しているが、同一 IIS に配置する構成（Same-Origin）であり CORS 設定は不要である。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3. クラウド基盤側の比較表に対する OKI の見解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クラウド基盤側より提示された比較表の各項目について、OKI の技術的見解を追記する。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26"/>
      </w:tblGrid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MSAL 方式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7F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SAML 方式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OKI 技術見解</w:t>
            </w:r>
          </w:p>
        </w:tc>
      </w:tr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方式概要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アプリ側で直接 Entra ID と連携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認証結果（XML）を受け取るだけ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Angular SPA においては MSAL の方が圧倒的に実装が容易</w:t>
            </w:r>
          </w:p>
        </w:tc>
      </w:tr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林業側の対応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アプリ側で認証機能の実装・修正が必要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SAML 連携に必要な情報整理・属性・要件確認が必要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新規開発のため、どちらも「実装コスト」は初期から織り込み済み。MSAL の方が実装量は少ない</w:t>
            </w:r>
          </w:p>
        </w:tc>
      </w:tr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クラウド事業者の対応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Entra ID 利用前提での基盤提供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ヒアリング内容に基づき Entra ID への登録対応を実施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SAML はメタデータ交換・登録依頼が必要で対応待ちが発生する。MSAL はアプリ登録のみ</w:t>
            </w:r>
          </w:p>
        </w:tc>
      </w:tr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メリット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・Entra ID との親和性が高い</w:t>
            </w:r>
          </w:p>
          <w:p>
            <w:pPr>
              <w:spacing w:before="8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・標準化・拡張に乗せやすい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・認証制御を柔軟に設計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7"/>
                <w:szCs w:val="17"/>
              </w:rPr>
              <w:t xml:space="preserve">・方式として整理しやすい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7"/>
                <w:szCs w:val="17"/>
              </w:rPr>
              <w:t xml:space="preserve">・基盤側支援を受けやすい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MSAL は Microsoft が SPA 向けに提供した公式ライブラリであり、Entra ID との親和性は最高水準</w:t>
            </w:r>
          </w:p>
        </w:tc>
      </w:tr>
      <w:tr>
        <w:tc>
          <w:tcPr>
            <w:tcW w:type="dxa" w:w="1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デメリット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・林業側の設計/実装負荷が大きい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・既存アプリの修正範囲が広がる</w:t>
            </w:r>
          </w:p>
        </w:tc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・属性連携や証明書管理などの調整が必要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・MSAL 方式に比べて設計自由度が低くなる</w:t>
            </w:r>
          </w:p>
        </w:tc>
        <w:tc>
          <w:tcPr>
            <w:tcW w:type="dxa" w:w="3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MSAL のデメリットは「既存アプリの修正」が前提。本プロジェクトは新規開発のためこのデメリットは該当しない</w:t>
            </w:r>
          </w:p>
        </w:tc>
      </w:tr>
    </w:tbl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4. コード実装量の詳細比較</w:t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4.1 Angular フロントエンド側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■ MSAL 方式：設定のみで認証が完成（コード実装なし）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" w:after="1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0"/>
          <w:szCs w:val="20"/>
        </w:rPr>
        <w:t xml:space="preserve">インストール：</w:t>
      </w:r>
    </w:p>
    <w:p>
      <w:pPr>
        <w:pBdr>
          <w:top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10" w:after="1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6"/>
          <w:szCs w:val="16"/>
        </w:rPr>
        <w:t xml:space="preserve">npm install @azure/msal-angular @azure/msal-browser</w:t>
      </w:r>
    </w:p>
    <w:p>
      <w:pPr>
        <w:pBdr>
          <w:bottom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1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6"/>
          <w:szCs w:val="16"/>
        </w:rPr>
        <w:t xml:space="preserve">// Microsoft 公式ライブラリ。追加の認証実装は不要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" w:after="1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0"/>
          <w:szCs w:val="20"/>
        </w:rPr>
        <w:t xml:space="preserve">app.config.ts（認証設定・約20行）：</w:t>
      </w:r>
    </w:p>
    <w:p>
      <w:pPr>
        <w:pBdr>
          <w:top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app.config.ts  ← 設定を記述するだけ。認証ロジックの実装は不要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586C0"/>
          <w:sz w:val="15"/>
          <w:szCs w:val="15"/>
        </w:rPr>
        <w:t xml:space="preserve">export const appConfig: ApplicationConfig =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providers: [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MsalModule.forRoot({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auth: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clientId: '林業システムのクライアントID',   // App Registration から取得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authority: 'https://login.microsoftonline.com/テナントID',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redirectUri: 'https://system.gov.local/',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}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}, {}, {}).providers!,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MsalInterceptor: Bearer JWT を全 API リクエストに自動付与（実装不要）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{ provide: HTTP_INTERCEPTORS, useClass: MsalInterceptor, multi: true },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MsalGuard: 未認証ユーザーを自動でリダイレクト（実装不要）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]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};</w:t>
      </w:r>
    </w:p>
    <w:p>
      <w:pPr>
        <w:pBdr>
          <w:bottom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← これだけで認証完了。OKI が認証ロジックを書く必要はない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MsalGuard・MsalInterceptor・Token Cache 管理は全て Microsoft のライブラリが自動処理する。OKI が認証ロジックをゼロから実装する必要はない。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20"/>
          <w:szCs w:val="20"/>
        </w:rPr>
        <w:t xml:space="preserve">■ SAML 方式：SPA 対応ライブラリが存在せず、全て自前実装が必要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00000" w:sz="16" w:space="0"/>
        </w:pBdr>
        <w:shd w:fill="FCE4D6" w:val="clear"/>
        <w:spacing w:before="50" w:after="5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18"/>
          <w:szCs w:val="18"/>
        </w:rPr>
        <w:t xml:space="preserve">SAML は SPA（Single Page Application）に対応した Microsoft 公式ライブラリが存在しない。Angular SPA で SAML を使う場合、バックエンドプロキシ経由の迂回実装が必要になる。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Angular で SAML を使う場合 → 公式ライブラリなし → 全て自前実装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① バックエンドプロキシ経由でのログイン開始（自前実装）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586C0"/>
          <w:sz w:val="15"/>
          <w:szCs w:val="15"/>
        </w:rPr>
        <w:t xml:space="preserve">export class SamlAuthService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initiateLogin()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バックエンドの SAML エンドポイントにリダイレクト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window.location.href = '/api/auth/saml/login';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→ バックエンドが SAML AuthRequest（XML）を生成し Entra ID に送る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}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// ② セッション Cookie 管理（JWT ではなく Cookie で状態管理）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checkSession(): Observable&lt;boolean&gt;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Cookie の有効性を確認するエンドポイントを自前実装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586C0"/>
          <w:sz w:val="15"/>
          <w:szCs w:val="15"/>
        </w:rPr>
        <w:t xml:space="preserve">    return this.http.get&lt;boolean&gt;('/api/auth/saml/check-session');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}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// ③ ログアウト（SAML SLO：Single Logout を自前実装）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logout()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window.location.href = '/api/auth/saml/logout';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}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// ← 認証フロー・セッション管理・ログアウト 全て自前実装</w:t>
      </w:r>
    </w:p>
    <w:p>
      <w:pPr>
        <w:pBdr>
          <w:bottom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}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4.2 .NET 8 バックエンド側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■ MSAL 方式：3行追加で JWT 検証が完成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Program.cs  ← 3行追加するだけ。JWT 検証ロジックの実装不要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builder.Services.AddAuthentication(JwtBearerDefaults.AuthenticationScheme)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.AddMicrosoftIdentityWebApi(builder.Configuration.GetSection("AzureAd"));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appsettings.json に TenantId・ClientId を設定するだけで動作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app.UseAuthentication();   // JWT 署名・有効期限・Audience を自動検証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app.UseAuthorization();    // roles クレームによるロール検査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Controller への適用（属性を付けるだけ）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CDCAA"/>
          <w:sz w:val="15"/>
          <w:szCs w:val="15"/>
        </w:rPr>
        <w:t xml:space="preserve">[Authorize(Roles = "Applicant,Manager")]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public async Task&lt;IActionResult&gt; Create() { /* 業務ロジックのみ */ }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bottom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← Microsoft.Identity.Web が全ての JWT 検証を自動処理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Microsoft.Identity.Web が JWT の署名検証・有効期限・Audience・Issuer を全て自動処理する。OKI が JWT 検証コードを書く必要はない。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20"/>
          <w:szCs w:val="20"/>
        </w:rPr>
        <w:t xml:space="preserve">■ SAML 方式：ACS エンドポイント等を全て自前実装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Program.cs  ← SAML は大量の設定と追加実装が必要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builder.Services.AddAuthentication().AddSaml2(options =&gt;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options.SPOptions.EntityId = new EntityId("https://system.gov.local/");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options.IdentityProviders.Add(new IdentityProvider(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new EntityId("https://sts.windows.net/テナントID/"), options.SPOptions) {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MetadataLocation = "https://login.microsoftonline.com/テナントID/federationmetadata/...",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LoadMetadata = true,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});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    // 証明書ファイル（.pfx）の配置と読み込みが必要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options.SPOptions.ServiceCertificates.Add(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        new X509Certificate2("certificate.pfx", "password"));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>});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追加で 3 つのエンドポイントを自前実装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① /auth/saml/acs    ← Assertion Consumer Service（XML の受け取り・検証）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② /auth/saml/metadata  ← SP メタデータ公開（クラウド事業者への登録用）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③ /auth/saml/logout    ← SAML SLO（Single Logout）処理</w:t>
      </w:r>
    </w:p>
    <w:p>
      <w:pPr>
        <w:pBdr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5"/>
          <w:szCs w:val="15"/>
        </w:rPr>
        <w:t xml:space="preserve"/>
      </w:r>
    </w:p>
    <w:p>
      <w:pPr>
        <w:pBdr>
          <w:bottom w:val="single" w:color="444444" w:sz="4" w:space="0"/>
          <w:left w:val="single" w:color="444444" w:sz="4" w:space="0"/>
          <w:right w:val="single" w:color="444444" w:sz="4" w:space="0"/>
        </w:pBdr>
        <w:shd w:fill="1E1E1E" w:val="clear"/>
        <w:spacing w:before="0" w:after="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A9955"/>
          <w:sz w:val="15"/>
          <w:szCs w:val="15"/>
        </w:rPr>
        <w:t xml:space="preserve">// さらに証明書の 3 年ごとの更新・管理手順書の整備も必要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4.3 実装量サマリー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比較観点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MSAL 方式（推奨）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7F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SAML 方式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Angular 公式ライブラリ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あり（@azure/msal-angular）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なし → 自前実装必須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.NET 8 公式ライブラリ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あり（Microsoft.Identity.Web）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サードパーティ（Sustainsys.Saml2）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Angular 認証コード行数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約 20 行（設定のみ）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数百行（全て自前実装）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.NET 8 認証コード行数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3 行（設定値のみ）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数十〜百行 + エンドポイント3つ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証明書管理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不要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必要（.pfx 配置・3年ごと更新）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クラウド事業者への依頼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アプリ登録のみ（短時間）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メタデータ交換・登録依頼（待ち時間発生）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総合実装難易度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★☆☆☆☆　低（設定のみ）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★★★★☆　高（SPA では特に複雑）</w:t>
            </w:r>
          </w:p>
        </w:tc>
      </w:tr>
    </w:tbl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5. MFA 対応の詳細比較</w:t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MFA（多要素認証）そのものは MSAL・SAML 両方式ともに Entra ID の Microsoft Authenticator / WinAuth を使用できる。この点において両方式に差はない。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ただし、MFA を含む認証ポリシーの「設定・変更・将来対応」において大きな差が生じる。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MFA 比較項目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MSAL 方式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7F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SAML 方式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MFA 方式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Microsoft Authenticator / WinAuth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Microsoft Authenticator / WinAuth（同様）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MFA 実装コード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不要（Azure Portal 設定のみ）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不要（Azure Portal 設定のみ）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MFA ポリシー変更時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Azure Portal のみで完結（アプリ修正不要）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SAML XML アサーションのパース処理修正が必要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ロール情報の取得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JWT の roles クレームから直接取得（1行）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SAML XML アサーションをパースして取得（数十行）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トークン・セッション管理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MSAL が自動管理（コード不要）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サーバーサイドセッションを自前管理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IP 制限・デバイス制限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条件付きアクセスで柔軟に設定可能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設定可能だが追加調整が必要</w:t>
            </w:r>
          </w:p>
        </w:tc>
      </w:tr>
      <w:tr>
        <w:tc>
          <w:tcPr>
            <w:tcW w:type="dxa" w:w="2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将来の認証機能拡張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Azure Portal のみで対応（アプリ修正不要）</w:t>
            </w:r>
          </w:p>
        </w:tc>
        <w:tc>
          <w:tcPr>
            <w:tcW w:type="dxa" w:w="33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7F6000"/>
                <w:sz w:val="18"/>
                <w:szCs w:val="18"/>
              </w:rPr>
              <w:t xml:space="preserve">ポリシー変更のたびにアプリ側の対応が必要</w:t>
            </w:r>
          </w:p>
        </w:tc>
      </w:tr>
    </w:tbl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6. 認証フロー複雑度の比較</w:t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6.1 MSAL 方式（推奨）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26"/>
      </w:tblGrid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処理場所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①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ブラウザ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システムにアクセス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②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MSAL（自動）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MsalGuard が未認証を検知 → Entra ID のログイン画面へ自動リダイレクト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③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UPN・パスワード入力（Microsoft 標準ログイン画面）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④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 認証（Microsoft Authenticator プッシュ通知）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⑤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JWT（Access Token / Refresh Token）を発行 → MSAL が sessionStorage に自動保存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⑥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MSAL（自動）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以降の全 API リクエストに MsalInterceptor が Bearer JWT を自動付与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⑦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.NET 8（自動）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Microsoft.Identity.Web が JWT の署名・有効期限・Audience を自動検証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⑧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.NET 8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[Authorize(Roles=...)] で JWT の roles クレームによるロール確認（属性を付けるだけ）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⑨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.NET 8 → DB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業務処理実行 → ApiResponse&lt;T&gt; を返却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⑩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MSAL（自動）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期限切れ時：AcquireTokenSilent() でサイレント更新（更新失敗時のみ再ログイン）</w:t>
            </w:r>
          </w:p>
        </w:tc>
      </w:tr>
    </w:tbl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⑥⑦⑩ は MSAL / Microsoft.Identity.Web が自動処理する。OKI が実装するのは ⑧⑨ の業務ロジックのみ。同一 IIS 構成のため、Angular → /api の呼び出しは Same-Origin となり CORS 設定も不要である。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6.2 SAML 方式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26"/>
      </w:tblGrid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処理場所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①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ブラウザ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システムにアクセス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②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.NET 8（自前）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SAML AuthRequest（XML）を生成・Base64 エンコード → Entra ID へリダイレクト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③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UPN・パスワード入力（Microsoft 標準ログイン画面）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④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 認証（Microsoft Authenticator プッシュ通知）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⑤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Entra ID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SAML Response（XML署名付きアサーション）を ACS エンドポイントに POST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⑥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.NET 8（自前）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ACS エンドポイント：XML デコード・証明書で署名検証・アサーションからロール取得（自前実装）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⑦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.NET 8（自前）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セッション Cookie 発行（JWT ではなくサーバーサイドセッション）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⑧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ブラウザ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以降の API リクエストは Cookie でセッション管理（JWT Bearer ではない）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⑨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.NET 8 → DB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業務処理実行 → レスポンス返却</w:t>
            </w:r>
          </w:p>
        </w:tc>
      </w:tr>
      <w:tr>
        <w:tc>
          <w:tcPr>
            <w:tcW w:type="dxa" w:w="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⑩</w:t>
            </w:r>
          </w:p>
        </w:tc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.NET 8（自前）</w:t>
            </w:r>
          </w:p>
        </w:tc>
        <w:tc>
          <w:tcPr>
            <w:tcW w:type="dxa" w:w="7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セッション期限管理・ログアウト（SAML SLO）処理を自前実装</w:t>
            </w:r>
          </w:p>
        </w:tc>
      </w:tr>
    </w:tbl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00000" w:sz="16" w:space="0"/>
        </w:pBdr>
        <w:shd w:fill="FCE4D6" w:val="clear"/>
        <w:spacing w:before="50" w:after="5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18"/>
          <w:szCs w:val="18"/>
        </w:rPr>
        <w:t xml:space="preserve">② ⑥ ⑦ ⑩ が全て自前実装となる。特に ⑥（ACS エンドポイント）は XML の署名検証・パース処理を含む複雑な実装であり、バグリスクが高い。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6.3 外部システムからの API 呼び出し（重要）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本プロジェクトは格付判定システム・財務会計システム・融資機関システム等の外部システムと API 連携する設計となっている。この観点において両方式に決定的な差がある。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00000" w:sz="16" w:space="0"/>
        </w:pBdr>
        <w:shd w:fill="FCE4D6" w:val="clear"/>
        <w:spacing w:before="50" w:after="5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18"/>
          <w:szCs w:val="18"/>
        </w:rPr>
        <w:t xml:space="preserve">SAML 方式は外部システムからの API 呼び出しに根本的に対応できない。SAML はブラウザのリダイレクト・フォーム送信を前提とした認証方式であるため、ブラウザを持たない外部システムからの呼び出しでは認証フローが成立しない。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呼び出し元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MSAL 方式（JWT）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SAML 方式</w:t>
            </w:r>
          </w:p>
        </w:tc>
      </w:tr>
      <w:tr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ブラウザ（職員）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✓ MsalGuard → Entra ID → JWT 取得 → 正常動作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✓ SAML フロー → Cookie → 正常動作</w:t>
            </w:r>
          </w:p>
        </w:tc>
      </w:tr>
      <w:tr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格付判定システム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✓ Client Credentials → JWT → Bearer → .NET 8 が検証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✗ SAML リダイレクトを受け取れない → 認証不可</w:t>
            </w:r>
          </w:p>
        </w:tc>
      </w:tr>
      <w:tr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財務会計システム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✓ 同上。同じ Entra ID・同じ JWT 検証で対応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✗ 別途 API 専用の認証方式を追加実装する必要がある</w:t>
            </w:r>
          </w:p>
        </w:tc>
      </w:tr>
      <w:tr>
        <w:tc>
          <w:tcPr>
            <w:tcW w:type="dxa" w:w="1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バッチ処理・夜間処理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✓ Managed Identity または Client Credentials で対応可</w:t>
            </w:r>
          </w:p>
        </w:tc>
        <w:tc>
          <w:tcPr>
            <w:tcW w:type="dxa" w:w="381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✗ ブラウザなし → SAML フロー成立しない</w:t>
            </w:r>
          </w:p>
        </w:tc>
      </w:tr>
    </w:tbl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同一 IIS 構成かどうかに関係なく、SAML はブラウザ前提の仕組みであるため外部システムからの API 呼び出しには対応できない。MSAL（JWT）であれば IIS 構成に関係なく外部システムからも自然に呼び出せる。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7. 基盤側の懸念事項への回答</w:t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7.1 懸念①「実装負荷が大きい」への回答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7F6000" w:sz="16" w:space="0"/>
        </w:pBdr>
        <w:shd w:fill="FFF2CC" w:val="clear"/>
        <w:spacing w:before="50" w:after="5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7F6000"/>
          <w:sz w:val="18"/>
          <w:szCs w:val="18"/>
        </w:rPr>
        <w:t xml:space="preserve">基盤側の懸念は「既存アプリの修正」を前提としたものと思われる。本プロジェクトは全面新規開発であり、この前提が異なる。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本プロジェクトは ASP.NET Web Forms からの全面新規開発であり、既存アプリの改修という概念が存在しない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MSAL の実装コストは開発初期から設計に組み込んでおり、現時点で既に認証アーキテクチャが確立されている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Angular SPA においては SAML の方が実装が複雑になる（公式ライブラリがなく全て自前実装）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C00000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C00000"/>
          <w:sz w:val="20"/>
          <w:szCs w:val="20"/>
        </w:rPr>
        <w:t xml:space="preserve">SAML 方式を採用した場合、設計書・Angular コード・.NET 8 コードの全面書き直しが必要となりスケジュールに影響する</w:t>
      </w:r>
    </w:p>
    <w:p>
      <w:pPr>
        <w:spacing w:before="60" w:after="6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8" w:space="0"/>
        </w:pBdr>
        <w:spacing w:before="180" w:after="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2"/>
          <w:szCs w:val="22"/>
        </w:rPr>
        <w:t xml:space="preserve">7.2 懸念②「責任範囲を明確にしたい」への回答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MSAL 方式においても責任範囲は明確に分離されている。</w:t>
      </w:r>
    </w:p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46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具体的な内容</w:t>
            </w:r>
          </w:p>
        </w:tc>
      </w:tr>
      <w:tr>
        <w:tc>
          <w:tcPr>
            <w:tcW w:type="dxa" w:w="1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基盤側（JAFFIC）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認証基盤の提供</w:t>
            </w:r>
          </w:p>
        </w:tc>
        <w:tc>
          <w:tcPr>
            <w:tcW w:type="dxa" w:w="46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Entra ID テナントの管理・運用</w:t>
            </w:r>
          </w:p>
          <w:p>
            <w:pPr>
              <w:spacing w:before="8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条件付きアクセス（MFA・IP制限）の設定</w:t>
            </w:r>
          </w:p>
          <w:p>
            <w:pPr>
              <w:spacing w:before="8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ユーザーアカウント・アプリロールの管理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テナントID・クライアントIDの払い出し</w:t>
            </w:r>
          </w:p>
        </w:tc>
      </w:tr>
      <w:tr>
        <w:tc>
          <w:tcPr>
            <w:tcW w:type="dxa" w:w="1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Microsoft（ライブラリ）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認証処理の実行</w:t>
            </w:r>
          </w:p>
        </w:tc>
        <w:tc>
          <w:tcPr>
            <w:tcW w:type="dxa" w:w="46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MSAL による OAuth 2.0 / OIDC 処理</w:t>
            </w:r>
          </w:p>
          <w:p>
            <w:pPr>
              <w:spacing w:before="8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JWT の署名・検証（Microsoft.Identity.Web）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トークンのライフサイクル管理</w:t>
            </w:r>
          </w:p>
        </w:tc>
      </w:tr>
      <w:tr>
        <w:tc>
          <w:tcPr>
            <w:tcW w:type="dxa" w:w="18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OKI（林業側）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業務アプリの実装</w:t>
            </w:r>
          </w:p>
        </w:tc>
        <w:tc>
          <w:tcPr>
            <w:tcW w:type="dxa" w:w="46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MSAL ライブラリの設定（認証ロジックは不要）</w:t>
            </w:r>
          </w:p>
          <w:p>
            <w:pPr>
              <w:spacing w:before="8" w:after="8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JWT のロール確認・画面制御</w:t>
            </w:r>
          </w:p>
          <w:p>
            <w:pPr>
              <w:spacing w:before="8" w:after="20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業務ロジックの実装</w:t>
            </w:r>
          </w:p>
        </w:tc>
      </w:tr>
    </w:tbl>
    <w:p>
      <w:pPr>
        <w:spacing w:before="30" w:after="3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 w:space="0"/>
        </w:pBdr>
        <w:shd w:fill="E2EFDA" w:val="clear"/>
        <w:spacing w:before="50" w:after="5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18"/>
          <w:szCs w:val="18"/>
        </w:rPr>
        <w:t xml:space="preserve">MSAL 方式においても「認証処理そのものは Entra ID（基盤側）が行う」。OKI はアプリケーションの設定と業務ロジックの実装に専念できる。</w:t>
      </w:r>
    </w:p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8. 総合評価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評価項目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MSAL 方式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7F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SAML 方式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判定理由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Angular SPA との相性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最適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△ 不向き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MSAL は SPA 専用設計。SAML は SPA 非対応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実装コード量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少（設定のみ）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✕ 多（全て自前）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MSAL：約20行。SAML：数百行＋3エンドポイント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MFA 対応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コード不要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○ 対応可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両方式とも Authenticator 使用可。差異なし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将来の MFA ポリシー変更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Portal のみ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△ アプリ修正要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SAML はポリシー変更のたびにアプリ修正が必要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証明書管理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不要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✕ 3年ごと更新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SAML は証明書の定期更新・失効リスクがある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クラウド事業者への依頼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最小限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△ 対応待ちあり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SAML はメタデータ交換・登録依頼の待ちが発生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スケジュールへの影響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なし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△ 遅延リスク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SAML はクラウド事業者の対応完了まで開発待ち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外部システムからの API 呼び出し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JWT で対応可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✕ 対応不可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SAML はブラウザ前提。外部システムからの API 呼び出しに対応できない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Entra ID との親和性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ネイティブ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○ 技術的に可能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MSAL は Entra ID 専用設計。SAML も連携可能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責任分離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明確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◎ 明確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両方式とも基盤側・OKI 側の役割は明確に分離</w:t>
            </w:r>
          </w:p>
        </w:tc>
      </w:tr>
      <w:tr>
        <w:tc>
          <w:tcPr>
            <w:tcW w:type="dxa" w:w="22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総合評価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◎ 強く推奨</w:t>
            </w:r>
          </w:p>
        </w:tc>
        <w:tc>
          <w:tcPr>
            <w:tcW w:type="dxa" w:w="20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△ Angular SPA には不向き</w:t>
            </w:r>
          </w:p>
        </w:tc>
        <w:tc>
          <w:tcPr>
            <w:tcW w:type="dxa" w:w="28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SAML は Entra ID との連携は可能だが Angular SPA では実装が複雑になり運用コストも増加する</w:t>
            </w:r>
          </w:p>
        </w:tc>
      </w:tr>
    </w:tbl>
    <w:p>
      <w:pPr>
        <w:spacing w:before="80" w:after="8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1F4E79" w:val="clear"/>
        <w:spacing w:before="240" w:after="120"/>
        <w:ind w:left="120"/>
      </w:pPr>
      <w:r>
        <w:rPr>
          <w:rFonts w:ascii="Meiryo" w:cs="Meiryo" w:eastAsia="Meiryo" w:hAnsi="Meiryo"/>
          <w:b/>
          <w:bCs/>
          <w:i w:val="false"/>
          <w:iCs w:val="false"/>
          <w:color w:val="FFFFFF"/>
          <w:sz w:val="24"/>
          <w:szCs w:val="24"/>
        </w:rPr>
        <w:t xml:space="preserve">9. 結論と推奨事項</w:t>
      </w:r>
    </w:p>
    <w:p>
      <w:pPr>
        <w:spacing w:before="40" w:after="4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6" w:space="0"/>
          <w:bottom w:val="single" w:color="2E75B6" w:sz="6" w:space="0"/>
          <w:left w:val="single" w:color="1F4E79" w:sz="20" w:space="0"/>
        </w:pBdr>
        <w:shd w:fill="BDD7EE" w:val="clear"/>
        <w:spacing w:before="80" w:after="80"/>
        <w:ind w:left="180"/>
      </w:pPr>
      <w:r>
        <w:rPr>
          <w:rFonts w:ascii="Meiryo" w:cs="Meiryo" w:eastAsia="Meiryo" w:hAnsi="Meiryo"/>
          <w:b/>
          <w:bCs/>
          <w:i w:val="false"/>
          <w:iCs w:val="false"/>
          <w:color w:val="1F4E79"/>
          <w:sz w:val="21"/>
          <w:szCs w:val="21"/>
        </w:rPr>
        <w:t xml:space="preserve">OKI は MSAL 方式（Entra ID 直接認証）を採用することを強く推奨する。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2E75B6"/>
          <w:sz w:val="20"/>
          <w:szCs w:val="20"/>
        </w:rPr>
        <w:t xml:space="preserve">■ 推奨する理由（5点）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【新規開発である】本プロジェクトは全面新規開発のため、SAML のデメリット「既存アプリの修正負荷」は存在しない。MSAL の実装コストは当初から織り込み済みである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【Angular SPA に最適】MSAL は Angular SPA のために設計された Microsoft 公式ライブラリであり、SAML の方が実装が複雑になる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【責任範囲の分離は両方式とも実現可能】MSAL でも認証処理は Entra ID（基盤側）が担う。OKI はアプリの設定と業務ロジックに専念できる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【将来の MFA・ポリシー変更が容易】MSAL なら Azure Portal のみで変更完了。SAML はポリシー変更のたびにアプリ修正が必要になる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【スケジュールリスクがない】MSAL は OKI 単独で完結。SAML はクラウド事業者への依頼・対応待ちが発生しスケジュールに影響する</w:t>
      </w:r>
    </w:p>
    <w:p>
      <w:pPr>
        <w:spacing w:before="28" w:after="28"/>
        <w:ind w:left="480" w:hanging="240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375623"/>
          <w:sz w:val="20"/>
          <w:szCs w:val="20"/>
        </w:rPr>
        <w:t xml:space="preserve">•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375623"/>
          <w:sz w:val="20"/>
          <w:szCs w:val="20"/>
        </w:rPr>
        <w:t xml:space="preserve">【外部システムからの API 呼び出しに対応できる】SAML はブラウザリダイレクト前提のため、格付判定システム・財務会計システム等の外部システムからの API 呼び出しに根本的に対応できない。MSAL（JWT）であれば Client Credentials フローで外部システムからも呼び出し可能</w:t>
      </w:r>
    </w:p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Meiryo" w:cs="Meiryo" w:eastAsia="Meiryo" w:hAnsi="Meiryo"/>
          <w:b/>
          <w:bCs/>
          <w:i w:val="false"/>
          <w:iCs w:val="false"/>
          <w:color w:val="2E75B6"/>
          <w:sz w:val="20"/>
          <w:szCs w:val="20"/>
        </w:rPr>
        <w:t xml:space="preserve">■ 基盤側・クラウド事業者にお願いしたい事項（MSAL 採用時）</w:t>
      </w:r>
    </w:p>
    <w:p>
      <w:pPr>
        <w:spacing w:before="20" w:after="2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依頼事項</w:t>
            </w:r>
          </w:p>
        </w:tc>
        <w:tc>
          <w:tcPr>
            <w:tcW w:type="dxa" w:w="6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①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アプリ登録（App Registration）</w:t>
            </w:r>
          </w:p>
        </w:tc>
        <w:tc>
          <w:tcPr>
            <w:tcW w:type="dxa" w:w="6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林業基幹システム専用のアプリ登録を実施し、テナントID・クライアントIDを開発チームに払い出していただきたい</w:t>
            </w:r>
          </w:p>
        </w:tc>
      </w:tr>
      <w:tr>
        <w:tc>
          <w:tcPr>
            <w:tcW w:type="dxa" w:w="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②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条件付きアクセスの設定</w:t>
            </w:r>
          </w:p>
        </w:tc>
        <w:tc>
          <w:tcPr>
            <w:tcW w:type="dxa" w:w="6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MFA（Microsoft Authenticator）必須・信用基金 IP 以外からのアクセス制限を設定していただきたい（Entra P1 ライセンス）</w:t>
            </w:r>
          </w:p>
        </w:tc>
      </w:tr>
      <w:tr>
        <w:tc>
          <w:tcPr>
            <w:tcW w:type="dxa" w:w="4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③</w:t>
            </w:r>
          </w:p>
        </w:tc>
        <w:tc>
          <w:tcPr>
            <w:tcW w:type="dxa" w:w="2600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アプリロールの確認・承認</w:t>
            </w:r>
          </w:p>
        </w:tc>
        <w:tc>
          <w:tcPr>
            <w:tcW w:type="dxa" w:w="6026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申請者（Applicant）・審査者（Reviewer）・経理担当（Manager）のロール定義について確認・承認をお願いしたい</w:t>
            </w:r>
          </w:p>
        </w:tc>
      </w:tr>
    </w:tbl>
    <w:p>
      <w:pPr>
        <w:spacing w:before="50" w:after="50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4" w:space="0"/>
          <w:bottom w:val="single" w:color="2E75B6" w:sz="4" w:space="0"/>
          <w:left w:val="single" w:color="1F4E79" w:sz="20" w:space="0"/>
        </w:pBdr>
        <w:shd w:fill="BDD7EE" w:val="clear"/>
        <w:spacing w:before="80" w:after="80"/>
        <w:ind w:left="18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1F4E79"/>
          <w:sz w:val="18"/>
          <w:szCs w:val="18"/>
        </w:rPr>
        <w:t xml:space="preserve">以上の3点についてご対応いただければ、OKI 側はすぐに開発・テストを開始できる状態にある。ご検討のほどよろしくお願いいたします。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0"/>
      </w:pBdr>
      <w:tabs>
        <w:tab w:val="right" w:pos="9026"/>
      </w:tabs>
      <w:spacing w:before="120" w:after="0"/>
    </w:pPr>
    <w:r>
      <w:rPr>
        <w:rFonts w:ascii="Meiryo" w:cs="Meiryo" w:eastAsia="Meiryo" w:hAnsi="Meiryo"/>
        <w:b w:val="false"/>
        <w:bCs w:val="false"/>
        <w:i w:val="false"/>
        <w:iCs w:val="false"/>
        <w:color w:val="595959"/>
        <w:sz w:val="16"/>
        <w:szCs w:val="16"/>
      </w:rPr>
      <w:t xml:space="preserve">社外秘 — 技術比較資料</w:t>
    </w:r>
    <w:r>
      <w:rPr>
        <w:rFonts w:ascii="Meiryo" w:cs="Meiryo" w:eastAsia="Meiryo" w:hAnsi="Meiryo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Meiryo" w:cs="Meiryo" w:eastAsia="Meiryo" w:hAnsi="Meiryo"/>
        <w:color w:val="595959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0"/>
      </w:pBdr>
      <w:spacing w:before="0" w:after="120"/>
    </w:pPr>
    <w:r>
      <w:rPr>
        <w:rFonts w:ascii="Meiryo" w:cs="Meiryo" w:eastAsia="Meiryo" w:hAnsi="Meiryo"/>
        <w:b/>
        <w:bCs/>
        <w:i w:val="false"/>
        <w:iCs w:val="false"/>
        <w:color w:val="1F4E79"/>
        <w:sz w:val="18"/>
        <w:szCs w:val="18"/>
      </w:rPr>
      <w:t xml:space="preserve">林業信用基金基幹システム　SSO 認証方式比較報告書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2026-03-27T04:05:19.575Z</dcterms:created>
  <dcterms:modified xsi:type="dcterms:W3CDTF">2026-03-27T04:05:19.576Z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