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MS Gothic" w:cs="MS Gothic" w:eastAsia="MS Gothic" w:hAnsi="MS Gothic"/>
          <w:b/>
          <w:bCs/>
          <w:sz w:val="26"/>
          <w:szCs w:val="26"/>
        </w:rPr>
        <w:t xml:space="preserve">12. PDFファイル化方式</w:t>
      </w:r>
    </w:p>
    <w:p>
      <w:pPr>
        <w:spacing w:before="80" w:after="80"/>
        <w:jc w:val="left"/>
      </w:pPr>
      <w:r>
        <w:rPr>
          <w:rFonts w:ascii="MS Gothic" w:cs="MS Gothic" w:eastAsia="MS Gothic" w:hAnsi="MS Gothic"/>
          <w:b w:val="false"/>
          <w:bCs w:val="false"/>
          <w:sz w:val="18"/>
          <w:szCs w:val="18"/>
        </w:rPr>
        <w:t xml:space="preserve">本章では、政府内部システム（林業部門基幹システム）でのPDFファイル化方式について整理する。</w:t>
      </w:r>
    </w:p>
    <w:p>
      <w:pPr>
        <w:spacing w:before="200" w:after="100"/>
      </w:pPr>
      <w:r>
        <w:rPr>
          <w:rFonts w:ascii="MS Gothic" w:cs="MS Gothic" w:eastAsia="MS Gothic" w:hAnsi="MS Gothic"/>
          <w:b/>
          <w:bCs/>
          <w:sz w:val="22"/>
          <w:szCs w:val="22"/>
        </w:rPr>
        <w:t xml:space="preserve">12.1. PDFファイル化の目的</w:t>
      </w:r>
    </w:p>
    <w:p>
      <w:pPr>
        <w:spacing w:before="80" w:after="80"/>
        <w:jc w:val="left"/>
      </w:pPr>
      <w:r>
        <w:rPr>
          <w:rFonts w:ascii="MS Gothic" w:cs="MS Gothic" w:eastAsia="MS Gothic" w:hAnsi="MS Gothic"/>
          <w:b w:val="false"/>
          <w:bCs w:val="false"/>
          <w:sz w:val="18"/>
          <w:szCs w:val="18"/>
        </w:rPr>
        <w:t xml:space="preserve">保証書・代弁請求書・前受収益計算書等の行政帳票について、電子的に生成・配布・保存を行うためPDF化を実現する。本方式はHTMLテンプレートをサーバー側でレンダリングし、ヘッドレスChromiumを用いてPDFに変換する方式を採用する。</w:t>
      </w:r>
    </w:p>
    <w:p>
      <w:pPr>
        <w:spacing w:before="80" w:after="60"/>
        <w:jc w:val="left"/>
      </w:pPr>
      <w:r>
        <w:rPr>
          <w:rFonts w:ascii="MS Gothic" w:cs="MS Gothic" w:eastAsia="MS Gothic" w:hAnsi="MS Gothic"/>
          <w:b w:val="false"/>
          <w:bCs w:val="false"/>
          <w:sz w:val="18"/>
          <w:szCs w:val="18"/>
        </w:rPr>
        <w:t xml:space="preserve">PDFファイル化にあたっては下記の要件を満たすこととする。</w:t>
      </w:r>
    </w:p>
    <w:p>
      <w:pPr>
        <w:spacing w:before="40" w:after="40"/>
        <w:ind w:left="400"/>
        <w:jc w:val="left"/>
      </w:pPr>
      <w:r>
        <w:rPr>
          <w:rFonts w:ascii="MS Gothic" w:cs="MS Gothic" w:eastAsia="MS Gothic" w:hAnsi="MS Gothic"/>
          <w:b w:val="false"/>
          <w:bCs w:val="false"/>
          <w:sz w:val="18"/>
          <w:szCs w:val="18"/>
        </w:rPr>
        <w:t xml:space="preserve">・ HTMLテンプレートファイル（.html）によって帳票レイアウトを定義し、デザイン変更をコード修正なしに対応できること。</w:t>
      </w:r>
    </w:p>
    <w:p>
      <w:pPr>
        <w:spacing w:before="40" w:after="40"/>
        <w:ind w:left="400"/>
        <w:jc w:val="left"/>
      </w:pPr>
      <w:r>
        <w:rPr>
          <w:rFonts w:ascii="MS Gothic" w:cs="MS Gothic" w:eastAsia="MS Gothic" w:hAnsi="MS Gothic"/>
          <w:b w:val="false"/>
          <w:bCs w:val="false"/>
          <w:sz w:val="18"/>
          <w:szCs w:val="18"/>
        </w:rPr>
        <w:t xml:space="preserve">・ サーバー側完結（バックエンドのみ）でPDFを生成し、ブラウザの印刷機能に依存しないこと。</w:t>
      </w:r>
    </w:p>
    <w:p>
      <w:pPr>
        <w:spacing w:before="40" w:after="40"/>
        <w:ind w:left="400"/>
        <w:jc w:val="left"/>
      </w:pPr>
      <w:r>
        <w:rPr>
          <w:rFonts w:ascii="MS Gothic" w:cs="MS Gothic" w:eastAsia="MS Gothic" w:hAnsi="MS Gothic"/>
          <w:b w:val="false"/>
          <w:bCs w:val="false"/>
          <w:sz w:val="18"/>
          <w:szCs w:val="18"/>
        </w:rPr>
        <w:t xml:space="preserve">・ Angular フロントエンドへはバイト配列（application/pdf）としてレスポンスし、ブラウザから直接ダウンロードできること。</w:t>
      </w:r>
    </w:p>
    <w:p>
      <w:pPr>
        <w:spacing w:before="40" w:after="80"/>
        <w:ind w:left="400"/>
        <w:jc w:val="left"/>
      </w:pPr>
      <w:r>
        <w:rPr>
          <w:rFonts w:ascii="MS Gothic" w:cs="MS Gothic" w:eastAsia="MS Gothic" w:hAnsi="MS Gothic"/>
          <w:b w:val="false"/>
          <w:bCs w:val="false"/>
          <w:sz w:val="18"/>
          <w:szCs w:val="18"/>
        </w:rPr>
        <w:t xml:space="preserve">・ Excel出力（ClosedXML）との間でデータ取得ロジック（Service層・DTO）およびControllerエンドポイントを共通化できること。</w:t>
      </w:r>
    </w:p>
    <w:p>
      <w:pPr>
        <w:spacing w:before="200" w:after="100"/>
      </w:pPr>
      <w:r>
        <w:rPr>
          <w:rFonts w:ascii="MS Gothic" w:cs="MS Gothic" w:eastAsia="MS Gothic" w:hAnsi="MS Gothic"/>
          <w:b/>
          <w:bCs/>
          <w:sz w:val="22"/>
          <w:szCs w:val="22"/>
        </w:rPr>
        <w:t xml:space="preserve">12.2. 採用ライブラリ</w:t>
      </w:r>
    </w:p>
    <w:p>
      <w:pPr>
        <w:spacing w:before="80" w:after="80"/>
        <w:jc w:val="left"/>
      </w:pPr>
      <w:r>
        <w:rPr>
          <w:rFonts w:ascii="MS Gothic" w:cs="MS Gothic" w:eastAsia="MS Gothic" w:hAnsi="MS Gothic"/>
          <w:b w:val="false"/>
          <w:bCs w:val="false"/>
          <w:sz w:val="18"/>
          <w:szCs w:val="18"/>
        </w:rPr>
        <w:t xml:space="preserve">本方式では下記2つのNuGetパッケージを組み合わせて使用する。</w:t>
      </w:r>
    </w:p>
    <w:p>
      <w:pPr>
        <w:spacing w:before="160" w:after="60"/>
      </w:pPr>
      <w:r>
        <w:rPr>
          <w:rFonts w:ascii="MS Gothic" w:cs="MS Gothic" w:eastAsia="MS Gothic" w:hAnsi="MS Gothic"/>
          <w:b w:val="false"/>
          <w:bCs w:val="false"/>
          <w:sz w:val="18"/>
          <w:szCs w:val="18"/>
        </w:rPr>
        <w:t xml:space="preserve">表12-1　採用NuGetパッケージ一覧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パッケージ名</w:t>
            </w:r>
          </w:p>
        </w:tc>
        <w:tc>
          <w:tcPr>
            <w:tcW w:type="dxa" w:w="6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説明</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PuppeteerSharp</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ヘッドレスChromiumを.NETから操作してPDF化するライブラリ。Microsoft.Playwright と並ぶ主流選択肢。</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Scriban</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HTMLテンプレートファイル（.html）にデータをバインドしてHTML文字列を生成するテンプレートエンジン。</w:t>
            </w:r>
          </w:p>
        </w:tc>
      </w:tr>
    </w:tbl>
    <w:p>
      <w:pPr>
        <w:spacing w:before="60" w:after="160"/>
        <w:jc w:val="left"/>
      </w:pPr>
      <w:r>
        <w:rPr>
          <w:rFonts w:ascii="MS Gothic" w:cs="MS Gothic" w:eastAsia="MS Gothic" w:hAnsi="MS Gothic"/>
          <w:b w:val="false"/>
          <w:bCs w:val="false"/>
          <w:sz w:val="16"/>
          <w:szCs w:val="16"/>
        </w:rPr>
        <w:t xml:space="preserve">※ 必須項目以外のオプション設定は、外部設定ファイル（appsettings.json）から読み出す方式にする。</w:t>
      </w:r>
    </w:p>
    <w:p>
      <w:pPr>
        <w:spacing w:before="200" w:after="100"/>
      </w:pPr>
      <w:r>
        <w:rPr>
          <w:rFonts w:ascii="MS Gothic" w:cs="MS Gothic" w:eastAsia="MS Gothic" w:hAnsi="MS Gothic"/>
          <w:b/>
          <w:bCs/>
          <w:sz w:val="22"/>
          <w:szCs w:val="22"/>
        </w:rPr>
        <w:t xml:space="preserve">12.3. サーバー側必要ソフトウェア</w:t>
      </w:r>
    </w:p>
    <w:p>
      <w:pPr>
        <w:spacing w:before="80" w:after="80"/>
        <w:jc w:val="left"/>
      </w:pPr>
      <w:r>
        <w:rPr>
          <w:rFonts w:ascii="MS Gothic" w:cs="MS Gothic" w:eastAsia="MS Gothic" w:hAnsi="MS Gothic"/>
          <w:b w:val="false"/>
          <w:bCs w:val="false"/>
          <w:sz w:val="18"/>
          <w:szCs w:val="18"/>
        </w:rPr>
        <w:t xml:space="preserve">PDF生成をサーバー（Azure VM / Windows Server 2022）上で実行するために、下記ソフトウェアが必要となる。</w:t>
      </w:r>
    </w:p>
    <w:p>
      <w:pPr>
        <w:spacing w:before="160" w:after="60"/>
      </w:pPr>
      <w:r>
        <w:rPr>
          <w:rFonts w:ascii="MS Gothic" w:cs="MS Gothic" w:eastAsia="MS Gothic" w:hAnsi="MS Gothic"/>
          <w:b w:val="false"/>
          <w:bCs w:val="false"/>
          <w:sz w:val="18"/>
          <w:szCs w:val="18"/>
        </w:rPr>
        <w:t xml:space="preserve">表12-2　サーバー側必要ソフトウェア一覧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400"/>
      </w:tblGrid>
      <w:tr>
        <w:trPr>
          <w:tblHeader/>
        </w:trPr>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ソフトウェア</w:t>
            </w:r>
          </w:p>
        </w:tc>
        <w:tc>
          <w:tcPr>
            <w:tcW w:type="dxa" w:w="3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用途</w:t>
            </w:r>
          </w:p>
        </w:tc>
        <w:tc>
          <w:tcPr>
            <w:tcW w:type="dxa" w:w="3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備考</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Chromium</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PuppeteerSharpがヘッドレスモードで起動してHTMLをPDFに変換するために使用するブラウザエンジン。</w:t>
            </w:r>
          </w:p>
        </w:tc>
        <w:tc>
          <w:tcPr>
            <w:tcW w:type="dxa" w:w="3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VMに手動配置。JAFFICネットワーク制限により自動ダウンロード不可のため、事前にChromiumバイナリをVMへ展開しておく必要がある。導入には別途承認申請が必要。</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Visual C++ Redistributable</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ChromiumバイナリがWindowsランタイムとして依存するライブラリ。</w:t>
            </w:r>
          </w:p>
        </w:tc>
        <w:tc>
          <w:tcPr>
            <w:tcW w:type="dxa" w:w="3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Windows Server 2022には通常プリインストール済のため追加対応不要。</w:t>
            </w:r>
          </w:p>
        </w:tc>
      </w:tr>
    </w:tbl>
    <w:p>
      <w:pPr>
        <w:spacing w:before="60" w:after="80"/>
        <w:jc w:val="left"/>
      </w:pPr>
      <w:r>
        <w:rPr>
          <w:rFonts w:ascii="MS Gothic" w:cs="MS Gothic" w:eastAsia="MS Gothic" w:hAnsi="MS Gothic"/>
          <w:b w:val="false"/>
          <w:bCs w:val="false"/>
          <w:sz w:val="16"/>
          <w:szCs w:val="16"/>
        </w:rPr>
        <w:t xml:space="preserve">※ JAFFICネットワーク環境ではインターネットへの直接接続が制限されているため、PuppeteerSharpの自動Chromiumダウンロード機能（BrowserFetcher.DownloadAsync）は使用できない。Chromiumバイナリは事前にVMへ手動配置し、ExecutablePathで明示的に指定すること。</w:t>
      </w:r>
    </w:p>
    <w:p>
      <w:pPr>
        <w:spacing w:before="40" w:after="160"/>
        <w:jc w:val="left"/>
      </w:pPr>
      <w:r>
        <w:rPr>
          <w:rFonts w:ascii="MS Gothic" w:cs="MS Gothic" w:eastAsia="MS Gothic" w:hAnsi="MS Gothic"/>
          <w:b w:val="false"/>
          <w:bCs w:val="false"/>
          <w:sz w:val="16"/>
          <w:szCs w:val="16"/>
        </w:rPr>
        <w:t xml:space="preserve">※ Chromiumの導入にはJAFFICクラウド事業者および情報セキュリティ担当部門への承認申請が必要である。承認が得られない場合はQuestPDF（外部ソフトウェア不要）への代替を検討すること。</w:t>
      </w:r>
    </w:p>
    <w:p>
      <w:pPr>
        <w:spacing w:before="200" w:after="100"/>
      </w:pPr>
      <w:r>
        <w:rPr>
          <w:rFonts w:ascii="MS Gothic" w:cs="MS Gothic" w:eastAsia="MS Gothic" w:hAnsi="MS Gothic"/>
          <w:b/>
          <w:bCs/>
          <w:sz w:val="22"/>
          <w:szCs w:val="22"/>
        </w:rPr>
        <w:t xml:space="preserve">12.4. PDFファイル化処理フロー</w:t>
      </w:r>
    </w:p>
    <w:p>
      <w:pPr>
        <w:spacing w:before="80" w:after="80"/>
        <w:jc w:val="left"/>
      </w:pPr>
      <w:r>
        <w:rPr>
          <w:rFonts w:ascii="MS Gothic" w:cs="MS Gothic" w:eastAsia="MS Gothic" w:hAnsi="MS Gothic"/>
          <w:b w:val="false"/>
          <w:bCs w:val="false"/>
          <w:sz w:val="18"/>
          <w:szCs w:val="18"/>
        </w:rPr>
        <w:t xml:space="preserve">PDFファイル化は下記の順序で処理を行う。</w:t>
      </w:r>
    </w:p>
    <w:p>
      <w:pPr>
        <w:spacing w:before="60" w:after="60"/>
        <w:ind w:left="400"/>
      </w:pPr>
      <w:r>
        <w:rPr>
          <w:rFonts w:ascii="MS Gothic" w:cs="MS Gothic" w:eastAsia="MS Gothic" w:hAnsi="MS Gothic"/>
          <w:sz w:val="18"/>
          <w:szCs w:val="18"/>
        </w:rPr>
        <w:t xml:space="preserve">a. Angularフロントエンドがエクスポートボタン押下時にHTTP GETリクエストを送信する（例：GET /api/hosho/hosho1030/{id}/export?format=pdf）。</w:t>
      </w:r>
    </w:p>
    <w:p>
      <w:pPr>
        <w:spacing w:before="60" w:after="60"/>
        <w:ind w:left="400"/>
      </w:pPr>
      <w:r>
        <w:rPr>
          <w:rFonts w:ascii="MS Gothic" w:cs="MS Gothic" w:eastAsia="MS Gothic" w:hAnsi="MS Gothic"/>
          <w:sz w:val="18"/>
          <w:szCs w:val="18"/>
        </w:rPr>
        <w:t xml:space="preserve">b. Controllerがリクエストを受け取り、ServiceよりデータDTO（HoshoPdfDto等）を取得する。</w:t>
      </w:r>
    </w:p>
    <w:p>
      <w:pPr>
        <w:spacing w:before="60" w:after="60"/>
        <w:ind w:left="400"/>
      </w:pPr>
      <w:r>
        <w:rPr>
          <w:rFonts w:ascii="MS Gothic" w:cs="MS Gothic" w:eastAsia="MS Gothic" w:hAnsi="MS Gothic"/>
          <w:sz w:val="18"/>
          <w:szCs w:val="18"/>
        </w:rPr>
        <w:t xml:space="preserve">c. PdfService.GenerateFromTemplateAsync()を呼び出し、テンプレートHTMLファイル（Templates/{SubSystem}/{TemplateName}.html）を読み込む。</w:t>
      </w:r>
    </w:p>
    <w:p>
      <w:pPr>
        <w:spacing w:before="60" w:after="60"/>
        <w:ind w:left="400"/>
      </w:pPr>
      <w:r>
        <w:rPr>
          <w:rFonts w:ascii="MS Gothic" w:cs="MS Gothic" w:eastAsia="MS Gothic" w:hAnsi="MS Gothic"/>
          <w:sz w:val="18"/>
          <w:szCs w:val="18"/>
        </w:rPr>
        <w:t xml:space="preserve">d. ScribianテンプレートエンジンがデータモデルをHTMLテンプレートにバインドし、完全なHTML文字列を生成する。</w:t>
      </w:r>
    </w:p>
    <w:p>
      <w:pPr>
        <w:spacing w:before="60" w:after="60"/>
        <w:ind w:left="400"/>
      </w:pPr>
      <w:r>
        <w:rPr>
          <w:rFonts w:ascii="MS Gothic" w:cs="MS Gothic" w:eastAsia="MS Gothic" w:hAnsi="MS Gothic"/>
          <w:sz w:val="18"/>
          <w:szCs w:val="18"/>
        </w:rPr>
        <w:t xml:space="preserve">e. PuppeteerSharpがヘッドレスChromiumを起動し、生成されたHTML文字列をロードしてPDFに変換する（A4・余白15mm）。</w:t>
      </w:r>
    </w:p>
    <w:p>
      <w:pPr>
        <w:spacing w:before="60" w:after="60"/>
        <w:ind w:left="400"/>
      </w:pPr>
      <w:r>
        <w:rPr>
          <w:rFonts w:ascii="MS Gothic" w:cs="MS Gothic" w:eastAsia="MS Gothic" w:hAnsi="MS Gothic"/>
          <w:sz w:val="18"/>
          <w:szCs w:val="18"/>
        </w:rPr>
        <w:t xml:space="preserve">f. 生成されたPDFのバイト配列をControllerがFileResult（Content-Type: application/pdf）としてレスポンスする。</w:t>
      </w:r>
    </w:p>
    <w:p>
      <w:pPr>
        <w:spacing w:before="60" w:after="60"/>
        <w:ind w:left="400"/>
      </w:pPr>
      <w:r>
        <w:rPr>
          <w:rFonts w:ascii="MS Gothic" w:cs="MS Gothic" w:eastAsia="MS Gothic" w:hAnsi="MS Gothic"/>
          <w:sz w:val="18"/>
          <w:szCs w:val="18"/>
        </w:rPr>
        <w:t xml:space="preserve">g. Angularフロントエンドがレスポンスをblobとして受け取り、動的生成したアンカータグ経由でブラウザにダウンロードさせる。</w:t>
      </w:r>
    </w:p>
    <w:p>
      <w:pPr>
        <w:spacing w:before="80" w:after="80"/>
        <w:jc w:val="left"/>
      </w:pPr>
      <w:r>
        <w:rPr>
          <w:rFonts w:ascii="MS Gothic" w:cs="MS Gothic" w:eastAsia="MS Gothic" w:hAnsi="MS Gothic"/>
          <w:b w:val="false"/>
          <w:bCs w:val="false"/>
          <w:sz w:val="18"/>
          <w:szCs w:val="18"/>
        </w:rPr>
        <w:t xml:space="preserve"/>
      </w:r>
    </w:p>
    <w:p>
      <w:pPr>
        <w:spacing w:before="200" w:after="100"/>
      </w:pPr>
      <w:r>
        <w:rPr>
          <w:rFonts w:ascii="MS Gothic" w:cs="MS Gothic" w:eastAsia="MS Gothic" w:hAnsi="MS Gothic"/>
          <w:b/>
          <w:bCs/>
          <w:sz w:val="22"/>
          <w:szCs w:val="22"/>
        </w:rPr>
        <w:t xml:space="preserve">12.5. PdfServiceインターフェース仕様</w:t>
      </w:r>
    </w:p>
    <w:p>
      <w:pPr>
        <w:spacing w:before="80" w:after="80"/>
        <w:jc w:val="left"/>
      </w:pPr>
      <w:r>
        <w:rPr>
          <w:rFonts w:ascii="MS Gothic" w:cs="MS Gothic" w:eastAsia="MS Gothic" w:hAnsi="MS Gothic"/>
          <w:b w:val="false"/>
          <w:bCs w:val="false"/>
          <w:sz w:val="18"/>
          <w:szCs w:val="18"/>
        </w:rPr>
        <w:t xml:space="preserve">PDFファイル化処理はApplication層のIPdfServiceインターフェースとして定義し、Infrastructure層のPdfServiceクラスで実装する。</w:t>
      </w:r>
    </w:p>
    <w:p>
      <w:pPr>
        <w:spacing w:before="160" w:after="60"/>
      </w:pPr>
      <w:r>
        <w:rPr>
          <w:rFonts w:ascii="MS Gothic" w:cs="MS Gothic" w:eastAsia="MS Gothic" w:hAnsi="MS Gothic"/>
          <w:b w:val="false"/>
          <w:bCs w:val="false"/>
          <w:sz w:val="18"/>
          <w:szCs w:val="18"/>
        </w:rPr>
        <w:t xml:space="preserve">表12-3　IPdfService主要メソッド一覧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メソッド名</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戻り値</w:t>
            </w:r>
          </w:p>
        </w:tc>
        <w:tc>
          <w:tcPr>
            <w:tcW w:type="dxa" w:w="4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説明</w:t>
            </w:r>
          </w:p>
        </w:tc>
      </w:tr>
      <w:tr>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GenerateFromTemplateAsync
(string templateName, object model)</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Task&lt;byte[]&gt;</w:t>
            </w:r>
          </w:p>
        </w:tc>
        <w:tc>
          <w:tcPr>
            <w:tcW w:type="dxa" w:w="4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テンプレートHTMLファイル名（Templates/配下の相対パス）とデータモデルを受け取り、Scribianでデータを埋め込んだ後、PuppeteerSharpでPDF化してバイト配列を返す。</w:t>
            </w:r>
          </w:p>
        </w:tc>
      </w:tr>
    </w:tbl>
    <w:p>
      <w:pPr>
        <w:spacing w:before="60" w:after="160"/>
        <w:jc w:val="left"/>
      </w:pPr>
      <w:r>
        <w:rPr>
          <w:rFonts w:ascii="MS Gothic" w:cs="MS Gothic" w:eastAsia="MS Gothic" w:hAnsi="MS Gothic"/>
          <w:b w:val="false"/>
          <w:bCs w:val="false"/>
          <w:sz w:val="16"/>
          <w:szCs w:val="16"/>
        </w:rPr>
        <w:t xml:space="preserve">※ templateNameはTemplates/配下の相対パスで指定する（例："Hosho/hosho_document.html"）。modelはC#匿名型またはDTOクラスをそのまま渡すことができる。</w:t>
      </w:r>
    </w:p>
    <w:p>
      <w:pPr>
        <w:spacing w:before="200" w:after="100"/>
      </w:pPr>
      <w:r>
        <w:rPr>
          <w:rFonts w:ascii="MS Gothic" w:cs="MS Gothic" w:eastAsia="MS Gothic" w:hAnsi="MS Gothic"/>
          <w:b/>
          <w:bCs/>
          <w:sz w:val="22"/>
          <w:szCs w:val="22"/>
        </w:rPr>
        <w:t xml:space="preserve">12.6. PDFファイル化ライブラリ使用上の主要設定項目</w:t>
      </w:r>
    </w:p>
    <w:p>
      <w:pPr>
        <w:spacing w:before="80" w:after="80"/>
        <w:jc w:val="left"/>
      </w:pPr>
      <w:r>
        <w:rPr>
          <w:rFonts w:ascii="MS Gothic" w:cs="MS Gothic" w:eastAsia="MS Gothic" w:hAnsi="MS Gothic"/>
          <w:b w:val="false"/>
          <w:bCs w:val="false"/>
          <w:sz w:val="18"/>
          <w:szCs w:val="18"/>
        </w:rPr>
        <w:t xml:space="preserve">PuppeteerSharpのLaunchOptionsおよびPdfOptionsに指定する主要な設定項目を以下に示す。※詳細はPuppeteerSharp公式ドキュメント参照。</w:t>
      </w:r>
    </w:p>
    <w:p>
      <w:pPr>
        <w:spacing w:before="160" w:after="60"/>
      </w:pPr>
      <w:r>
        <w:rPr>
          <w:rFonts w:ascii="MS Gothic" w:cs="MS Gothic" w:eastAsia="MS Gothic" w:hAnsi="MS Gothic"/>
          <w:b w:val="false"/>
          <w:bCs w:val="false"/>
          <w:sz w:val="18"/>
          <w:szCs w:val="18"/>
        </w:rPr>
        <w:t xml:space="preserve">表12-4　PDFファイル化ライブラリ使用上必要な主要設定項目と代表的なオプション設定</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設定項目（プロパティ名）</w:t>
            </w:r>
          </w:p>
        </w:tc>
        <w:tc>
          <w:tcPr>
            <w:tcW w:type="dxa" w:w="6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説明</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LaunchOptions.ExecutablePath</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Chromiumバイナリの絶対パスを指定する。※必須（JAFFIC環境では自動DL不可のため）
例：@"C:\chromium\chrome.exe"</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LaunchOptions.Headless</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ヘッドレスモードで起動するか指定する。サーバー環境では必ずtrueを設定する。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LaunchOptions.Args</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Chromium起動引数を指定する。サーバー環境では"--no-sandbox"および"--disable-setuid-sandbox"を必ず指定する。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PdfOptions.Format</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出力用紙サイズを指定する。帳票はPaperFormat.A4を使用する。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PdfOptions.PrintBackground</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CSSで設定した背景色・背景画像をPDFに出力するか指定する。帳票ヘッダ等の網掛け表示にはtrueを設定する。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PdfOptions.MarginOptions</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PDF余白（上下左右）をmm単位で指定する。標準設定は上下左右15mmとする。
例：Top="15mm", Bottom="15mm", Left="15mm", Right="15mm"</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PdfOptions.DisplayHeaderFooter</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ページヘッダ・フッタを表示するか指定する。ページ番号を印刷する帳票ではtrueを設定する。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PdfOptions.FooterTemplate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フッタのHTMLテンプレートを指定する。&lt;span class="pageNumber"&gt;タグでページ番号、&lt;span class="totalPages"&gt;タグで総ページ数を自動挿入できる。</w:t>
            </w:r>
          </w:p>
        </w:tc>
      </w:tr>
    </w:tbl>
    <w:p>
      <w:pPr>
        <w:spacing w:before="60" w:after="80"/>
        <w:jc w:val="left"/>
      </w:pPr>
      <w:r>
        <w:rPr>
          <w:rFonts w:ascii="MS Gothic" w:cs="MS Gothic" w:eastAsia="MS Gothic" w:hAnsi="MS Gothic"/>
          <w:b w:val="false"/>
          <w:bCs w:val="false"/>
          <w:sz w:val="16"/>
          <w:szCs w:val="16"/>
        </w:rPr>
        <w:t xml:space="preserve">※ 必須項目以外のオプション設定は、外部設定ファイル（appsettings.json の PdfOptions セクション）から読み出す方式にする。</w:t>
      </w:r>
    </w:p>
    <w:p>
      <w:pPr>
        <w:spacing w:before="200" w:after="100"/>
      </w:pPr>
      <w:r>
        <w:rPr>
          <w:rFonts w:ascii="MS Gothic" w:cs="MS Gothic" w:eastAsia="MS Gothic" w:hAnsi="MS Gothic"/>
          <w:b/>
          <w:bCs/>
          <w:sz w:val="22"/>
          <w:szCs w:val="22"/>
        </w:rPr>
        <w:t xml:space="preserve">12.7. ExcelファイルとPDFファイル出力の共通化方針</w:t>
      </w:r>
    </w:p>
    <w:p>
      <w:pPr>
        <w:spacing w:before="80" w:after="80"/>
        <w:jc w:val="left"/>
      </w:pPr>
      <w:r>
        <w:rPr>
          <w:rFonts w:ascii="MS Gothic" w:cs="MS Gothic" w:eastAsia="MS Gothic" w:hAnsi="MS Gothic"/>
          <w:b w:val="false"/>
          <w:bCs w:val="false"/>
          <w:sz w:val="18"/>
          <w:szCs w:val="18"/>
        </w:rPr>
        <w:t xml:space="preserve">ExcelファイルとPDFファイルの双方に対応する帳票については、下記の方針で実装を共通化する。</w:t>
      </w:r>
    </w:p>
    <w:p>
      <w:pPr>
        <w:spacing w:before="80" w:after="60"/>
        <w:ind w:left="200"/>
        <w:jc w:val="left"/>
      </w:pPr>
      <w:r>
        <w:rPr>
          <w:rFonts w:ascii="MS Gothic" w:cs="MS Gothic" w:eastAsia="MS Gothic" w:hAnsi="MS Gothic"/>
          <w:b w:val="false"/>
          <w:bCs w:val="false"/>
          <w:sz w:val="18"/>
          <w:szCs w:val="18"/>
        </w:rPr>
        <w:t xml:space="preserve">（1）データ取得処理（Service層・DTOクラス）は一本化し、Excel・PDFで共用する。</w:t>
      </w:r>
    </w:p>
    <w:p>
      <w:pPr>
        <w:spacing w:before="60" w:after="60"/>
        <w:ind w:left="200"/>
        <w:jc w:val="left"/>
      </w:pPr>
      <w:r>
        <w:rPr>
          <w:rFonts w:ascii="MS Gothic" w:cs="MS Gothic" w:eastAsia="MS Gothic" w:hAnsi="MS Gothic"/>
          <w:b w:val="false"/>
          <w:bCs w:val="false"/>
          <w:sz w:val="18"/>
          <w:szCs w:val="18"/>
        </w:rPr>
        <w:t xml:space="preserve">（2）Controllerのエンドポイントはクエリパラメータ「format」（"excel" または "pdf"）で切り替える。</w:t>
      </w:r>
    </w:p>
    <w:p>
      <w:pPr>
        <w:spacing w:before="60" w:after="80"/>
        <w:ind w:left="200"/>
        <w:jc w:val="left"/>
      </w:pPr>
      <w:r>
        <w:rPr>
          <w:rFonts w:ascii="MS Gothic" w:cs="MS Gothic" w:eastAsia="MS Gothic" w:hAnsi="MS Gothic"/>
          <w:b w:val="false"/>
          <w:bCs w:val="false"/>
          <w:sz w:val="18"/>
          <w:szCs w:val="18"/>
        </w:rPr>
        <w:t xml:space="preserve">（3）レイアウト定義はExcel（ClosedXML）とPDF（HTMLテンプレート+PuppeteerSharp）で独立して管理する。レイアウト定義コードの共通化は行わない。</w:t>
      </w:r>
    </w:p>
    <w:p>
      <w:pPr>
        <w:spacing w:before="60" w:after="40"/>
        <w:ind w:left="400"/>
        <w:jc w:val="left"/>
      </w:pPr>
      <w:r>
        <w:rPr>
          <w:rFonts w:ascii="MS Gothic" w:cs="MS Gothic" w:eastAsia="MS Gothic" w:hAnsi="MS Gothic"/>
          <w:b w:val="false"/>
          <w:bCs w:val="false"/>
          <w:sz w:val="16"/>
          <w:szCs w:val="16"/>
        </w:rPr>
        <w:t xml:space="preserve">例：GET /api/hosho/hosho1030/{id}/export?format=pdf  → PDF出力</w:t>
      </w:r>
    </w:p>
    <w:p>
      <w:pPr>
        <w:spacing w:before="40" w:after="80"/>
        <w:ind w:left="400"/>
        <w:jc w:val="left"/>
      </w:pPr>
      <w:r>
        <w:rPr>
          <w:rFonts w:ascii="MS Gothic" w:cs="MS Gothic" w:eastAsia="MS Gothic" w:hAnsi="MS Gothic"/>
          <w:b w:val="false"/>
          <w:bCs w:val="false"/>
          <w:sz w:val="16"/>
          <w:szCs w:val="16"/>
        </w:rPr>
        <w:t xml:space="preserve">　　GET /api/hosho/hosho1030/{id}/export?format=excel → Excel出力</w:t>
      </w:r>
    </w:p>
    <w:p>
      <w:pPr>
        <w:spacing w:before="200" w:after="100"/>
      </w:pPr>
      <w:r>
        <w:rPr>
          <w:rFonts w:ascii="MS Gothic" w:cs="MS Gothic" w:eastAsia="MS Gothic" w:hAnsi="MS Gothic"/>
          <w:b/>
          <w:bCs/>
          <w:sz w:val="22"/>
          <w:szCs w:val="22"/>
        </w:rPr>
        <w:t xml:space="preserve">12.8. フロントエンド（Angular）実装方針</w:t>
      </w:r>
    </w:p>
    <w:p>
      <w:pPr>
        <w:spacing w:before="80" w:after="80"/>
        <w:jc w:val="left"/>
      </w:pPr>
      <w:r>
        <w:rPr>
          <w:rFonts w:ascii="MS Gothic" w:cs="MS Gothic" w:eastAsia="MS Gothic" w:hAnsi="MS Gothic"/>
          <w:b w:val="false"/>
          <w:bCs w:val="false"/>
          <w:sz w:val="18"/>
          <w:szCs w:val="18"/>
        </w:rPr>
        <w:t xml:space="preserve">AngularフロントエンドはHTTP GETリクエストをresponseType: 'blob'で送信し、レスポンスをBlobオブジェクトとして受け取る。取得したBlobからオブジェクトURLを生成し、動的に生成したアンカー要素（&lt;a&gt;タグ）のhref属性に設定してclick()をプログラム的に実行することでブラウザのファイルダウンロードを起動する。ダウンロード後はURL.revokeObjectURL()でメモリを解放する。</w:t>
      </w:r>
    </w:p>
    <w:p>
      <w:pPr>
        <w:spacing w:before="80" w:after="80"/>
        <w:jc w:val="left"/>
      </w:pPr>
      <w:r>
        <w:rPr>
          <w:rFonts w:ascii="MS Gothic" w:cs="MS Gothic" w:eastAsia="MS Gothic" w:hAnsi="MS Gothic"/>
          <w:b w:val="false"/>
          <w:bCs w:val="false"/>
          <w:sz w:val="18"/>
          <w:szCs w:val="18"/>
        </w:rPr>
        <w:t xml:space="preserve">帳票サービス（例：HoshoService）に exportPdf(id: number): Observable&lt;Blob&gt; メソッドを定義し、コンポーネントからは本メソッドを呼び出す形とする。ダウンロードロジックは共通ユーティリティ（FileDownloadUtil）として共通化し、複数の帳票画面から再利用できるようにする。</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00" w:after="100"/>
      <w:outlineLvl w:val="1"/>
    </w:pPr>
    <w:rPr>
      <w:rFonts w:ascii="MS Gothic" w:cs="MS Gothic" w:eastAsia="MS Gothic" w:hAnsi="MS Gothic"/>
      <w:b/>
      <w:bCs/>
      <w:color w:val="000000"/>
      <w:sz w:val="22"/>
      <w:szCs w:val="22"/>
    </w:rPr>
  </w:style>
  <w:style w:type="paragraph" w:styleId="Heading3">
    <w:name w:val="Heading 3"/>
    <w:basedOn w:val="Normal"/>
    <w:next w:val="Normal"/>
    <w:qFormat/>
    <w:pPr>
      <w:spacing w:before="160" w:after="80"/>
      <w:outlineLvl w:val="2"/>
    </w:pPr>
    <w:rPr>
      <w:rFonts w:ascii="MS Gothic" w:cs="MS Gothic" w:eastAsia="MS Gothic" w:hAnsi="MS Gothic"/>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2026-03-23T07:56:38.458Z</dcterms:created>
  <dcterms:modified xsi:type="dcterms:W3CDTF">2026-03-23T07:56:38.459Z</dcterms:modified>
</cp:coreProperties>
</file>

<file path=docProps/custom.xml><?xml version="1.0" encoding="utf-8"?>
<Properties xmlns="http://schemas.openxmlformats.org/officeDocument/2006/custom-properties" xmlns:vt="http://schemas.openxmlformats.org/officeDocument/2006/docPropsVTypes"/>
</file>