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0345" w14:textId="03CE02A5" w:rsidR="005D1305" w:rsidRDefault="005D1305" w:rsidP="005D1305">
      <w:pPr>
        <w:pStyle w:val="Heading2"/>
        <w:jc w:val="center"/>
      </w:pPr>
      <w:r>
        <w:rPr>
          <w:rFonts w:hint="eastAsia"/>
        </w:rPr>
        <w:t xml:space="preserve">Assignment </w:t>
      </w:r>
      <w:r w:rsidR="004F088C">
        <w:rPr>
          <w:rFonts w:hint="eastAsia"/>
        </w:rPr>
        <w:t>7</w:t>
      </w:r>
    </w:p>
    <w:p w14:paraId="74EB3B3D" w14:textId="77777777" w:rsidR="005D1305" w:rsidRDefault="005D1305" w:rsidP="005D1305">
      <w:pPr>
        <w:jc w:val="right"/>
      </w:pPr>
      <w:proofErr w:type="spellStart"/>
      <w:r>
        <w:rPr>
          <w:rFonts w:hint="eastAsia"/>
        </w:rPr>
        <w:t>Zhihan</w:t>
      </w:r>
      <w:proofErr w:type="spellEnd"/>
      <w:r>
        <w:rPr>
          <w:rFonts w:hint="eastAsia"/>
        </w:rPr>
        <w:t xml:space="preserve"> Yu (2101111618)</w:t>
      </w:r>
    </w:p>
    <w:p w14:paraId="7F4C96CE" w14:textId="6420C699" w:rsidR="005D1305" w:rsidRDefault="00370FC9" w:rsidP="005D1305">
      <w:pPr>
        <w:pStyle w:val="Heading3"/>
        <w:rPr>
          <w:rFonts w:hint="eastAsia"/>
        </w:rPr>
      </w:pPr>
      <w:r>
        <w:rPr>
          <w:rFonts w:hint="eastAsia"/>
        </w:rPr>
        <w:t>Model Comparison of Implementable Rules</w:t>
      </w:r>
      <w:r w:rsidR="004D5EB3">
        <w:rPr>
          <w:rFonts w:hint="eastAsia"/>
        </w:rPr>
        <w:t xml:space="preserve"> (Likelihood Race)</w:t>
      </w:r>
    </w:p>
    <w:tbl>
      <w:tblPr>
        <w:tblStyle w:val="TableGrid"/>
        <w:tblW w:w="0" w:type="auto"/>
        <w:tblLook w:val="04A0" w:firstRow="1" w:lastRow="0" w:firstColumn="1" w:lastColumn="0" w:noHBand="0" w:noVBand="1"/>
      </w:tblPr>
      <w:tblGrid>
        <w:gridCol w:w="9350"/>
      </w:tblGrid>
      <w:tr w:rsidR="005D1305" w14:paraId="45FBDB72" w14:textId="77777777" w:rsidTr="00474279">
        <w:tc>
          <w:tcPr>
            <w:tcW w:w="9350" w:type="dxa"/>
          </w:tcPr>
          <w:p w14:paraId="38426295" w14:textId="77777777" w:rsidR="005D1305" w:rsidRDefault="005D1305" w:rsidP="00474279">
            <w:r>
              <w:rPr>
                <w:rFonts w:hint="eastAsia"/>
              </w:rPr>
              <w:t>Do</w:t>
            </w:r>
          </w:p>
          <w:p w14:paraId="77532599" w14:textId="77777777" w:rsidR="005D1305" w:rsidRDefault="005D1305" w:rsidP="00370FC9">
            <w:pPr>
              <w:pStyle w:val="ListParagraph"/>
              <w:numPr>
                <w:ilvl w:val="0"/>
                <w:numId w:val="1"/>
              </w:numPr>
              <w:rPr>
                <w:i/>
                <w:iCs/>
              </w:rPr>
            </w:pPr>
            <w:r>
              <w:rPr>
                <w:rFonts w:hint="eastAsia"/>
              </w:rPr>
              <w:t xml:space="preserve">Run </w:t>
            </w:r>
            <w:r>
              <w:t>‘</w:t>
            </w:r>
            <w:proofErr w:type="spellStart"/>
            <w:r w:rsidR="00F163A1">
              <w:rPr>
                <w:rFonts w:hint="eastAsia"/>
                <w:color w:val="00B0F0"/>
              </w:rPr>
              <w:t>NKlinear_Est</w:t>
            </w:r>
            <w:proofErr w:type="spellEnd"/>
            <w:r w:rsidR="00370FC9">
              <w:rPr>
                <w:rFonts w:hint="eastAsia"/>
                <w:color w:val="00B0F0"/>
              </w:rPr>
              <w:t>_***</w:t>
            </w:r>
            <w:r w:rsidRPr="004A09FF">
              <w:rPr>
                <w:rFonts w:hint="eastAsia"/>
                <w:color w:val="00B0F0"/>
              </w:rPr>
              <w:t>.mod</w:t>
            </w:r>
            <w:proofErr w:type="gramStart"/>
            <w:r w:rsidRPr="004A09FF">
              <w:rPr>
                <w:color w:val="00B0F0"/>
              </w:rPr>
              <w:t>’</w:t>
            </w:r>
            <w:r w:rsidRPr="004A09FF">
              <w:rPr>
                <w:rFonts w:hint="eastAsia"/>
                <w:color w:val="00B0F0"/>
              </w:rPr>
              <w:t xml:space="preserve"> </w:t>
            </w:r>
            <w:r w:rsidR="00370FC9">
              <w:rPr>
                <w:rFonts w:hint="eastAsia"/>
              </w:rPr>
              <w:t xml:space="preserve"> (</w:t>
            </w:r>
            <w:proofErr w:type="gramEnd"/>
            <w:r w:rsidR="00370FC9">
              <w:rPr>
                <w:rFonts w:hint="eastAsia"/>
              </w:rPr>
              <w:t xml:space="preserve">replace *** with </w:t>
            </w:r>
            <w:r w:rsidR="00370FC9">
              <w:t>“</w:t>
            </w:r>
            <w:r w:rsidR="00370FC9">
              <w:rPr>
                <w:rFonts w:hint="eastAsia"/>
              </w:rPr>
              <w:t>All,</w:t>
            </w:r>
            <w:r w:rsidR="00370FC9">
              <w:t>”</w:t>
            </w:r>
            <w:r w:rsidR="00370FC9">
              <w:rPr>
                <w:rFonts w:hint="eastAsia"/>
              </w:rPr>
              <w:t xml:space="preserve"> </w:t>
            </w:r>
            <w:r w:rsidR="00370FC9">
              <w:t>“</w:t>
            </w:r>
            <w:r w:rsidR="00370FC9">
              <w:rPr>
                <w:rFonts w:hint="eastAsia"/>
              </w:rPr>
              <w:t>None,</w:t>
            </w:r>
            <w:r w:rsidR="00370FC9">
              <w:t>”</w:t>
            </w:r>
            <w:r w:rsidR="00370FC9">
              <w:rPr>
                <w:rFonts w:hint="eastAsia"/>
              </w:rPr>
              <w:t xml:space="preserve"> </w:t>
            </w:r>
            <w:r w:rsidR="00370FC9">
              <w:t>“</w:t>
            </w:r>
            <w:r w:rsidR="00370FC9">
              <w:rPr>
                <w:rFonts w:hint="eastAsia"/>
              </w:rPr>
              <w:t>Habit,</w:t>
            </w:r>
            <w:r w:rsidR="00370FC9">
              <w:t>”</w:t>
            </w:r>
            <w:r w:rsidR="00370FC9">
              <w:rPr>
                <w:rFonts w:hint="eastAsia"/>
              </w:rPr>
              <w:t xml:space="preserve"> </w:t>
            </w:r>
            <w:r w:rsidR="00370FC9">
              <w:t>“</w:t>
            </w:r>
            <w:r w:rsidR="00370FC9">
              <w:rPr>
                <w:rFonts w:hint="eastAsia"/>
              </w:rPr>
              <w:t>Index</w:t>
            </w:r>
            <w:r w:rsidR="00370FC9">
              <w:t>”</w:t>
            </w:r>
            <w:r w:rsidR="00370FC9">
              <w:rPr>
                <w:rFonts w:hint="eastAsia"/>
              </w:rPr>
              <w:t xml:space="preserve">) using </w:t>
            </w:r>
            <w:r w:rsidR="001E6A40">
              <w:rPr>
                <w:rFonts w:hint="eastAsia"/>
              </w:rPr>
              <w:t>Implementable Rule</w:t>
            </w:r>
          </w:p>
          <w:p w14:paraId="51BC75B1" w14:textId="6CFAB150" w:rsidR="00370FC9" w:rsidRPr="0063452F" w:rsidRDefault="00370FC9" w:rsidP="00370FC9">
            <w:pPr>
              <w:pStyle w:val="ListParagraph"/>
              <w:numPr>
                <w:ilvl w:val="0"/>
                <w:numId w:val="1"/>
              </w:numPr>
              <w:rPr>
                <w:i/>
                <w:iCs/>
              </w:rPr>
            </w:pPr>
            <w:r>
              <w:rPr>
                <w:rFonts w:hint="eastAsia"/>
              </w:rPr>
              <w:t xml:space="preserve">Run </w:t>
            </w:r>
            <w:r>
              <w:t>‘</w:t>
            </w:r>
            <w:proofErr w:type="spellStart"/>
            <w:r>
              <w:rPr>
                <w:rFonts w:hint="eastAsia"/>
              </w:rPr>
              <w:t>modelcomparison.m</w:t>
            </w:r>
            <w:proofErr w:type="spellEnd"/>
            <w:r>
              <w:t>’</w:t>
            </w:r>
          </w:p>
        </w:tc>
      </w:tr>
      <w:tr w:rsidR="005D1305" w14:paraId="4CFDF671" w14:textId="77777777" w:rsidTr="00474279">
        <w:tc>
          <w:tcPr>
            <w:tcW w:w="9350" w:type="dxa"/>
          </w:tcPr>
          <w:p w14:paraId="4200F1E5" w14:textId="1F68AEBD" w:rsidR="005D1305" w:rsidRDefault="005D1305" w:rsidP="00370FC9">
            <w:pPr>
              <w:rPr>
                <w:rFonts w:hint="eastAsia"/>
              </w:rPr>
            </w:pPr>
            <w:r>
              <w:rPr>
                <w:rFonts w:hint="eastAsia"/>
              </w:rPr>
              <w:t>Results</w:t>
            </w:r>
          </w:p>
          <w:tbl>
            <w:tblPr>
              <w:tblStyle w:val="TableGrid"/>
              <w:tblW w:w="0" w:type="auto"/>
              <w:tblInd w:w="720" w:type="dxa"/>
              <w:tblLook w:val="04A0" w:firstRow="1" w:lastRow="0" w:firstColumn="1" w:lastColumn="0" w:noHBand="0" w:noVBand="1"/>
            </w:tblPr>
            <w:tblGrid>
              <w:gridCol w:w="1687"/>
              <w:gridCol w:w="1728"/>
              <w:gridCol w:w="1663"/>
              <w:gridCol w:w="1663"/>
              <w:gridCol w:w="1663"/>
            </w:tblGrid>
            <w:tr w:rsidR="00CF303D" w14:paraId="189B6CAE" w14:textId="77777777" w:rsidTr="00CF303D">
              <w:tc>
                <w:tcPr>
                  <w:tcW w:w="1687" w:type="dxa"/>
                </w:tcPr>
                <w:p w14:paraId="6DD970FA" w14:textId="77777777" w:rsidR="00CF303D" w:rsidRDefault="00CF303D" w:rsidP="00CF303D">
                  <w:pPr>
                    <w:pStyle w:val="ListParagraph"/>
                    <w:ind w:left="0"/>
                    <w:jc w:val="center"/>
                  </w:pPr>
                </w:p>
              </w:tc>
              <w:tc>
                <w:tcPr>
                  <w:tcW w:w="1728" w:type="dxa"/>
                </w:tcPr>
                <w:p w14:paraId="49D00E5F" w14:textId="04DADDE4" w:rsidR="00CF303D" w:rsidRDefault="00CF303D" w:rsidP="00CF303D">
                  <w:pPr>
                    <w:pStyle w:val="ListParagraph"/>
                    <w:ind w:left="0"/>
                    <w:jc w:val="center"/>
                    <w:rPr>
                      <w:rFonts w:hint="eastAsia"/>
                    </w:rPr>
                  </w:pPr>
                  <w:r>
                    <w:rPr>
                      <w:rFonts w:hint="eastAsia"/>
                    </w:rPr>
                    <w:t>Model All</w:t>
                  </w:r>
                </w:p>
              </w:tc>
              <w:tc>
                <w:tcPr>
                  <w:tcW w:w="1663" w:type="dxa"/>
                </w:tcPr>
                <w:p w14:paraId="4DC42D8D" w14:textId="4C0B702F" w:rsidR="00CF303D" w:rsidRDefault="00CF303D" w:rsidP="00CF303D">
                  <w:pPr>
                    <w:pStyle w:val="ListParagraph"/>
                    <w:ind w:left="0"/>
                    <w:jc w:val="center"/>
                    <w:rPr>
                      <w:rFonts w:hint="eastAsia"/>
                    </w:rPr>
                  </w:pPr>
                  <w:r>
                    <w:rPr>
                      <w:rFonts w:hint="eastAsia"/>
                    </w:rPr>
                    <w:t>Model Habit</w:t>
                  </w:r>
                </w:p>
              </w:tc>
              <w:tc>
                <w:tcPr>
                  <w:tcW w:w="1663" w:type="dxa"/>
                </w:tcPr>
                <w:p w14:paraId="7A14484B" w14:textId="6A474320" w:rsidR="00CF303D" w:rsidRDefault="00CF303D" w:rsidP="00CF303D">
                  <w:pPr>
                    <w:pStyle w:val="ListParagraph"/>
                    <w:ind w:left="0"/>
                    <w:jc w:val="center"/>
                    <w:rPr>
                      <w:rFonts w:hint="eastAsia"/>
                    </w:rPr>
                  </w:pPr>
                  <w:r>
                    <w:rPr>
                      <w:rFonts w:hint="eastAsia"/>
                    </w:rPr>
                    <w:t>Model Index</w:t>
                  </w:r>
                </w:p>
              </w:tc>
              <w:tc>
                <w:tcPr>
                  <w:tcW w:w="1663" w:type="dxa"/>
                </w:tcPr>
                <w:p w14:paraId="77266FC9" w14:textId="4E50F6E8" w:rsidR="00CF303D" w:rsidRDefault="00CF303D" w:rsidP="00CF303D">
                  <w:pPr>
                    <w:pStyle w:val="ListParagraph"/>
                    <w:ind w:left="0"/>
                    <w:jc w:val="center"/>
                    <w:rPr>
                      <w:rFonts w:hint="eastAsia"/>
                    </w:rPr>
                  </w:pPr>
                  <w:r>
                    <w:rPr>
                      <w:rFonts w:hint="eastAsia"/>
                    </w:rPr>
                    <w:t>Model None</w:t>
                  </w:r>
                </w:p>
              </w:tc>
            </w:tr>
            <w:tr w:rsidR="00CF303D" w14:paraId="57D3374A" w14:textId="77777777" w:rsidTr="00CF303D">
              <w:tc>
                <w:tcPr>
                  <w:tcW w:w="1687" w:type="dxa"/>
                </w:tcPr>
                <w:p w14:paraId="1DA51007" w14:textId="4A257673" w:rsidR="00CF303D" w:rsidRDefault="00CF303D" w:rsidP="00CF303D">
                  <w:pPr>
                    <w:pStyle w:val="ListParagraph"/>
                    <w:ind w:left="0"/>
                    <w:jc w:val="center"/>
                    <w:rPr>
                      <w:rFonts w:hint="eastAsia"/>
                    </w:rPr>
                  </w:pPr>
                  <w:proofErr w:type="spellStart"/>
                  <w:r>
                    <w:rPr>
                      <w:rFonts w:hint="eastAsia"/>
                    </w:rPr>
                    <w:t>LogLik</w:t>
                  </w:r>
                  <w:proofErr w:type="spellEnd"/>
                </w:p>
              </w:tc>
              <w:tc>
                <w:tcPr>
                  <w:tcW w:w="1728" w:type="dxa"/>
                </w:tcPr>
                <w:p w14:paraId="60649496" w14:textId="098DAA23" w:rsidR="00CF303D" w:rsidRDefault="00CF303D" w:rsidP="00CF303D">
                  <w:pPr>
                    <w:pStyle w:val="ListParagraph"/>
                    <w:ind w:left="0"/>
                    <w:jc w:val="center"/>
                    <w:rPr>
                      <w:rFonts w:hint="eastAsia"/>
                    </w:rPr>
                  </w:pPr>
                  <w:r>
                    <w:rPr>
                      <w:rFonts w:hint="eastAsia"/>
                    </w:rPr>
                    <w:t>-60.27</w:t>
                  </w:r>
                </w:p>
              </w:tc>
              <w:tc>
                <w:tcPr>
                  <w:tcW w:w="1663" w:type="dxa"/>
                </w:tcPr>
                <w:p w14:paraId="0DA5399A" w14:textId="3EFAC5AF" w:rsidR="00CF303D" w:rsidRDefault="00CF303D" w:rsidP="00CF303D">
                  <w:pPr>
                    <w:pStyle w:val="ListParagraph"/>
                    <w:ind w:left="0"/>
                    <w:jc w:val="center"/>
                    <w:rPr>
                      <w:rFonts w:hint="eastAsia"/>
                    </w:rPr>
                  </w:pPr>
                  <w:r>
                    <w:rPr>
                      <w:rFonts w:hint="eastAsia"/>
                    </w:rPr>
                    <w:t>-63.53</w:t>
                  </w:r>
                </w:p>
              </w:tc>
              <w:tc>
                <w:tcPr>
                  <w:tcW w:w="1663" w:type="dxa"/>
                </w:tcPr>
                <w:p w14:paraId="169F8D22" w14:textId="7BAB97E3" w:rsidR="00CF303D" w:rsidRDefault="00CF303D" w:rsidP="00CF303D">
                  <w:pPr>
                    <w:pStyle w:val="ListParagraph"/>
                    <w:ind w:left="0"/>
                    <w:jc w:val="center"/>
                    <w:rPr>
                      <w:rFonts w:hint="eastAsia"/>
                    </w:rPr>
                  </w:pPr>
                  <w:r>
                    <w:rPr>
                      <w:rFonts w:hint="eastAsia"/>
                    </w:rPr>
                    <w:t>-73.77</w:t>
                  </w:r>
                </w:p>
              </w:tc>
              <w:tc>
                <w:tcPr>
                  <w:tcW w:w="1663" w:type="dxa"/>
                </w:tcPr>
                <w:p w14:paraId="01F61012" w14:textId="668C1AC8" w:rsidR="00CF303D" w:rsidRDefault="00CF303D" w:rsidP="00CF303D">
                  <w:pPr>
                    <w:pStyle w:val="ListParagraph"/>
                    <w:ind w:left="0"/>
                    <w:jc w:val="center"/>
                    <w:rPr>
                      <w:rFonts w:hint="eastAsia"/>
                    </w:rPr>
                  </w:pPr>
                  <w:r>
                    <w:rPr>
                      <w:rFonts w:hint="eastAsia"/>
                    </w:rPr>
                    <w:t>-69.60</w:t>
                  </w:r>
                </w:p>
              </w:tc>
            </w:tr>
            <w:tr w:rsidR="00CF303D" w14:paraId="3AADA5EE" w14:textId="77777777" w:rsidTr="00CF303D">
              <w:tc>
                <w:tcPr>
                  <w:tcW w:w="1687" w:type="dxa"/>
                </w:tcPr>
                <w:p w14:paraId="5CFCE6ED" w14:textId="61B953DE" w:rsidR="00CF303D" w:rsidRDefault="00CF303D" w:rsidP="00CF303D">
                  <w:pPr>
                    <w:pStyle w:val="ListParagraph"/>
                    <w:ind w:left="0"/>
                    <w:jc w:val="center"/>
                    <w:rPr>
                      <w:rFonts w:hint="eastAsia"/>
                    </w:rPr>
                  </w:pPr>
                  <w:r>
                    <w:rPr>
                      <w:rFonts w:hint="eastAsia"/>
                    </w:rPr>
                    <w:t>Prob.</w:t>
                  </w:r>
                </w:p>
              </w:tc>
              <w:tc>
                <w:tcPr>
                  <w:tcW w:w="1728" w:type="dxa"/>
                </w:tcPr>
                <w:p w14:paraId="6D340928" w14:textId="37A16548" w:rsidR="00CF303D" w:rsidRDefault="00CF303D" w:rsidP="00CF303D">
                  <w:pPr>
                    <w:pStyle w:val="ListParagraph"/>
                    <w:ind w:left="0"/>
                    <w:jc w:val="center"/>
                    <w:rPr>
                      <w:rFonts w:hint="eastAsia"/>
                    </w:rPr>
                  </w:pPr>
                  <w:r>
                    <w:rPr>
                      <w:rFonts w:hint="eastAsia"/>
                    </w:rPr>
                    <w:t>0.9627</w:t>
                  </w:r>
                </w:p>
              </w:tc>
              <w:tc>
                <w:tcPr>
                  <w:tcW w:w="1663" w:type="dxa"/>
                </w:tcPr>
                <w:p w14:paraId="0050356D" w14:textId="788ACF4D" w:rsidR="00CF303D" w:rsidRDefault="00CF303D" w:rsidP="00CF303D">
                  <w:pPr>
                    <w:pStyle w:val="ListParagraph"/>
                    <w:ind w:left="0"/>
                    <w:jc w:val="center"/>
                    <w:rPr>
                      <w:rFonts w:hint="eastAsia"/>
                    </w:rPr>
                  </w:pPr>
                  <w:r>
                    <w:rPr>
                      <w:rFonts w:hint="eastAsia"/>
                    </w:rPr>
                    <w:t>0.0372</w:t>
                  </w:r>
                </w:p>
              </w:tc>
              <w:tc>
                <w:tcPr>
                  <w:tcW w:w="1663" w:type="dxa"/>
                </w:tcPr>
                <w:p w14:paraId="201E4DAC" w14:textId="2A88BE20" w:rsidR="00CF303D" w:rsidRDefault="00CF303D" w:rsidP="00CF303D">
                  <w:pPr>
                    <w:pStyle w:val="ListParagraph"/>
                    <w:ind w:left="0"/>
                    <w:jc w:val="center"/>
                    <w:rPr>
                      <w:rFonts w:hint="eastAsia"/>
                    </w:rPr>
                  </w:pPr>
                  <w:r>
                    <w:rPr>
                      <w:rFonts w:hint="eastAsia"/>
                    </w:rPr>
                    <w:t>0.0000</w:t>
                  </w:r>
                </w:p>
              </w:tc>
              <w:tc>
                <w:tcPr>
                  <w:tcW w:w="1663" w:type="dxa"/>
                </w:tcPr>
                <w:p w14:paraId="4596865E" w14:textId="5E5D16DF" w:rsidR="00CF303D" w:rsidRDefault="00CF303D" w:rsidP="00CF303D">
                  <w:pPr>
                    <w:pStyle w:val="ListParagraph"/>
                    <w:ind w:left="0"/>
                    <w:jc w:val="center"/>
                    <w:rPr>
                      <w:rFonts w:hint="eastAsia"/>
                    </w:rPr>
                  </w:pPr>
                  <w:r>
                    <w:rPr>
                      <w:rFonts w:hint="eastAsia"/>
                    </w:rPr>
                    <w:t>0.0001</w:t>
                  </w:r>
                </w:p>
              </w:tc>
            </w:tr>
          </w:tbl>
          <w:p w14:paraId="394CA90C" w14:textId="013EB5A0" w:rsidR="005D1305" w:rsidRPr="00370FC9" w:rsidRDefault="005D1305" w:rsidP="00370FC9">
            <w:pPr>
              <w:pStyle w:val="ListParagraph"/>
            </w:pPr>
          </w:p>
        </w:tc>
      </w:tr>
      <w:tr w:rsidR="005D1305" w14:paraId="1CC5B9E4" w14:textId="77777777" w:rsidTr="00474279">
        <w:tc>
          <w:tcPr>
            <w:tcW w:w="9350" w:type="dxa"/>
          </w:tcPr>
          <w:p w14:paraId="45E43906" w14:textId="77777777" w:rsidR="005D1305" w:rsidRPr="004B0162" w:rsidRDefault="005D1305" w:rsidP="00474279">
            <w:pPr>
              <w:rPr>
                <w:b/>
                <w:bCs/>
              </w:rPr>
            </w:pPr>
            <w:r w:rsidRPr="004B0162">
              <w:rPr>
                <w:rFonts w:hint="eastAsia"/>
                <w:b/>
                <w:bCs/>
              </w:rPr>
              <w:t>Discussion</w:t>
            </w:r>
          </w:p>
          <w:p w14:paraId="61C6A571" w14:textId="587584EE" w:rsidR="005D1305" w:rsidRPr="00A64B5D" w:rsidRDefault="00370FC9" w:rsidP="00474279">
            <w:pPr>
              <w:rPr>
                <w:rFonts w:hint="eastAsia"/>
                <w:color w:val="4C94D8" w:themeColor="text2" w:themeTint="80"/>
              </w:rPr>
            </w:pPr>
            <w:r>
              <w:rPr>
                <w:rFonts w:hint="eastAsia"/>
              </w:rPr>
              <w:t xml:space="preserve">This table displays the </w:t>
            </w:r>
            <w:r w:rsidR="00CF303D">
              <w:rPr>
                <w:rFonts w:hint="eastAsia"/>
              </w:rPr>
              <w:t>log-likelihood for each of the model specification</w:t>
            </w:r>
            <w:r w:rsidR="004D5EB3">
              <w:rPr>
                <w:rFonts w:hint="eastAsia"/>
              </w:rPr>
              <w:t xml:space="preserve">. After calibrating to the data available, </w:t>
            </w:r>
            <w:proofErr w:type="gramStart"/>
            <w:r w:rsidR="004D5EB3">
              <w:rPr>
                <w:rFonts w:hint="eastAsia"/>
              </w:rPr>
              <w:t>it is clear that a</w:t>
            </w:r>
            <w:proofErr w:type="gramEnd"/>
            <w:r w:rsidR="004D5EB3">
              <w:rPr>
                <w:rFonts w:hint="eastAsia"/>
              </w:rPr>
              <w:t xml:space="preserve"> model with all ingredients (that is, with external habit in preferences and inflation indexing) yields the highest </w:t>
            </w:r>
            <w:r w:rsidR="004D5EB3">
              <w:t>probability</w:t>
            </w:r>
            <w:r w:rsidR="004D5EB3">
              <w:rPr>
                <w:rFonts w:hint="eastAsia"/>
              </w:rPr>
              <w:t xml:space="preserve"> among the four models considered. Thinking about the data, we often see hump-shaped impulse response functions (with the peak delayed several quarters). This form of IRF implies that there is substantial friction within the economy. According to our analysis, external habit is most likely the main contributor for such dynamics, but it needs additional friction (such as inflation indexing) to justify the patterns we observe in the data.</w:t>
            </w:r>
          </w:p>
        </w:tc>
      </w:tr>
    </w:tbl>
    <w:p w14:paraId="6ADDACEE" w14:textId="77777777" w:rsidR="007D72C2" w:rsidRDefault="007D72C2"/>
    <w:p w14:paraId="03E1A488" w14:textId="77777777" w:rsidR="003E4DB8" w:rsidRDefault="003E4DB8">
      <w:pPr>
        <w:rPr>
          <w:rFonts w:eastAsiaTheme="majorEastAsia" w:cstheme="majorBidi"/>
          <w:color w:val="0F4761" w:themeColor="accent1" w:themeShade="BF"/>
          <w:sz w:val="28"/>
          <w:szCs w:val="28"/>
        </w:rPr>
      </w:pPr>
      <w:r>
        <w:br w:type="page"/>
      </w:r>
    </w:p>
    <w:p w14:paraId="390FCC93" w14:textId="783E1234" w:rsidR="003E4DB8" w:rsidRDefault="004D5EB3" w:rsidP="003E4DB8">
      <w:pPr>
        <w:pStyle w:val="Heading3"/>
        <w:rPr>
          <w:rFonts w:hint="eastAsia"/>
        </w:rPr>
      </w:pPr>
      <w:r>
        <w:rPr>
          <w:rFonts w:hint="eastAsia"/>
        </w:rPr>
        <w:lastRenderedPageBreak/>
        <w:t>Model Comparison of Implementable Rules</w:t>
      </w:r>
      <w:r>
        <w:rPr>
          <w:rFonts w:hint="eastAsia"/>
        </w:rPr>
        <w:t xml:space="preserve"> (ACF</w:t>
      </w:r>
      <w:r w:rsidR="00301E4F">
        <w:rPr>
          <w:rFonts w:hint="eastAsia"/>
        </w:rPr>
        <w:t xml:space="preserve"> &amp; IRF</w:t>
      </w:r>
      <w:r>
        <w:rPr>
          <w:rFonts w:hint="eastAsia"/>
        </w:rPr>
        <w:t>)</w:t>
      </w:r>
    </w:p>
    <w:tbl>
      <w:tblPr>
        <w:tblStyle w:val="TableGrid"/>
        <w:tblW w:w="0" w:type="auto"/>
        <w:tblLook w:val="04A0" w:firstRow="1" w:lastRow="0" w:firstColumn="1" w:lastColumn="0" w:noHBand="0" w:noVBand="1"/>
      </w:tblPr>
      <w:tblGrid>
        <w:gridCol w:w="9350"/>
      </w:tblGrid>
      <w:tr w:rsidR="003E4DB8" w14:paraId="0144AC61" w14:textId="77777777" w:rsidTr="00474279">
        <w:tc>
          <w:tcPr>
            <w:tcW w:w="9350" w:type="dxa"/>
          </w:tcPr>
          <w:p w14:paraId="2E27F6CD" w14:textId="77777777" w:rsidR="003E4DB8" w:rsidRDefault="003E4DB8" w:rsidP="00474279">
            <w:r>
              <w:rPr>
                <w:rFonts w:hint="eastAsia"/>
              </w:rPr>
              <w:t>Do</w:t>
            </w:r>
          </w:p>
          <w:p w14:paraId="34CB95F5" w14:textId="228C910E" w:rsidR="003E4DB8" w:rsidRPr="0063452F" w:rsidRDefault="003E4DB8" w:rsidP="00301E4F">
            <w:pPr>
              <w:pStyle w:val="ListParagraph"/>
              <w:numPr>
                <w:ilvl w:val="0"/>
                <w:numId w:val="1"/>
              </w:numPr>
              <w:rPr>
                <w:i/>
                <w:iCs/>
              </w:rPr>
            </w:pPr>
            <w:r w:rsidRPr="00301E4F">
              <w:rPr>
                <w:rFonts w:hint="eastAsia"/>
              </w:rPr>
              <w:t xml:space="preserve">Run </w:t>
            </w:r>
            <w:r w:rsidRPr="00301E4F">
              <w:t>‘</w:t>
            </w:r>
            <w:proofErr w:type="spellStart"/>
            <w:r w:rsidR="00301E4F" w:rsidRPr="00301E4F">
              <w:rPr>
                <w:rFonts w:hint="eastAsia"/>
              </w:rPr>
              <w:t>irfs_plot.m</w:t>
            </w:r>
            <w:proofErr w:type="spellEnd"/>
            <w:r w:rsidRPr="00301E4F">
              <w:t>’</w:t>
            </w:r>
            <w:r w:rsidR="00301E4F" w:rsidRPr="00301E4F">
              <w:rPr>
                <w:rFonts w:hint="eastAsia"/>
              </w:rPr>
              <w:t xml:space="preserve"> and </w:t>
            </w:r>
            <w:r w:rsidR="00301E4F" w:rsidRPr="00301E4F">
              <w:t>‘</w:t>
            </w:r>
            <w:proofErr w:type="spellStart"/>
            <w:r w:rsidR="00301E4F" w:rsidRPr="00301E4F">
              <w:rPr>
                <w:rFonts w:hint="eastAsia"/>
              </w:rPr>
              <w:t>acfs_plot.m</w:t>
            </w:r>
            <w:proofErr w:type="spellEnd"/>
            <w:r w:rsidR="00301E4F" w:rsidRPr="00301E4F">
              <w:t>’</w:t>
            </w:r>
          </w:p>
        </w:tc>
      </w:tr>
      <w:tr w:rsidR="00DB32CE" w14:paraId="1993A681" w14:textId="77777777" w:rsidTr="00474279">
        <w:tc>
          <w:tcPr>
            <w:tcW w:w="9350" w:type="dxa"/>
          </w:tcPr>
          <w:p w14:paraId="1FD75593" w14:textId="77777777" w:rsidR="00DB32CE" w:rsidRDefault="00DB32CE" w:rsidP="00DB32CE">
            <w:r>
              <w:rPr>
                <w:rFonts w:hint="eastAsia"/>
              </w:rPr>
              <w:t>Results</w:t>
            </w:r>
          </w:p>
          <w:p w14:paraId="25949EE9" w14:textId="65574A59" w:rsidR="00DB32CE" w:rsidRDefault="00DB32CE" w:rsidP="00474279">
            <w:pPr>
              <w:pStyle w:val="ListParagraph"/>
              <w:numPr>
                <w:ilvl w:val="0"/>
                <w:numId w:val="1"/>
              </w:numPr>
            </w:pPr>
            <w:r>
              <w:rPr>
                <w:rFonts w:hint="eastAsia"/>
              </w:rPr>
              <w:t>&lt;</w:t>
            </w:r>
            <w:r w:rsidR="00301E4F">
              <w:rPr>
                <w:rFonts w:hint="eastAsia"/>
                <w:i/>
                <w:iCs/>
              </w:rPr>
              <w:t>IRFs</w:t>
            </w:r>
            <w:r>
              <w:rPr>
                <w:rFonts w:hint="eastAsia"/>
                <w:i/>
                <w:iCs/>
              </w:rPr>
              <w:t>.png</w:t>
            </w:r>
            <w:r>
              <w:rPr>
                <w:rFonts w:hint="eastAsia"/>
              </w:rPr>
              <w:t>&gt;</w:t>
            </w:r>
          </w:p>
          <w:p w14:paraId="36DD385E" w14:textId="54E14E46" w:rsidR="00DB32CE" w:rsidRDefault="001836BE" w:rsidP="00BC13B0">
            <w:pPr>
              <w:pStyle w:val="ListParagraph"/>
              <w:jc w:val="center"/>
            </w:pPr>
            <w:r>
              <w:rPr>
                <w:noProof/>
              </w:rPr>
              <w:drawing>
                <wp:inline distT="0" distB="0" distL="0" distR="0" wp14:anchorId="6284A83F" wp14:editId="12D04A3F">
                  <wp:extent cx="4402067" cy="3301550"/>
                  <wp:effectExtent l="0" t="0" r="5080" b="635"/>
                  <wp:docPr id="2022425386" name="Picture 2" descr="A group of graphs showing different types of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25386" name="Picture 2" descr="A group of graphs showing different types of rat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6941" cy="3305205"/>
                          </a:xfrm>
                          <a:prstGeom prst="rect">
                            <a:avLst/>
                          </a:prstGeom>
                        </pic:spPr>
                      </pic:pic>
                    </a:graphicData>
                  </a:graphic>
                </wp:inline>
              </w:drawing>
            </w:r>
          </w:p>
          <w:p w14:paraId="21B4EC9C" w14:textId="3801235B" w:rsidR="001836BE" w:rsidRDefault="001836BE" w:rsidP="001836BE">
            <w:pPr>
              <w:pStyle w:val="ListParagraph"/>
              <w:numPr>
                <w:ilvl w:val="0"/>
                <w:numId w:val="1"/>
              </w:numPr>
            </w:pPr>
            <w:r>
              <w:rPr>
                <w:rFonts w:hint="eastAsia"/>
              </w:rPr>
              <w:t>&lt;ACFs-plot.png&gt;</w:t>
            </w:r>
          </w:p>
          <w:p w14:paraId="715C09A6" w14:textId="681132FE" w:rsidR="001836BE" w:rsidRPr="00BC13B0" w:rsidRDefault="001836BE" w:rsidP="001836BE">
            <w:pPr>
              <w:pStyle w:val="ListParagraph"/>
              <w:jc w:val="center"/>
              <w:rPr>
                <w:rFonts w:hint="eastAsia"/>
              </w:rPr>
            </w:pPr>
            <w:r>
              <w:rPr>
                <w:rFonts w:hint="eastAsia"/>
                <w:noProof/>
              </w:rPr>
              <w:drawing>
                <wp:inline distT="0" distB="0" distL="0" distR="0" wp14:anchorId="76DE251E" wp14:editId="4B799830">
                  <wp:extent cx="4337331" cy="3252998"/>
                  <wp:effectExtent l="0" t="0" r="0" b="0"/>
                  <wp:docPr id="1182325221" name="Picture 3"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5221" name="Picture 3" descr="A group of graphs with numbe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8897" cy="3254172"/>
                          </a:xfrm>
                          <a:prstGeom prst="rect">
                            <a:avLst/>
                          </a:prstGeom>
                        </pic:spPr>
                      </pic:pic>
                    </a:graphicData>
                  </a:graphic>
                </wp:inline>
              </w:drawing>
            </w:r>
          </w:p>
          <w:p w14:paraId="24EC555D" w14:textId="4D3F3D05" w:rsidR="00DB32CE" w:rsidRPr="00DB32CE" w:rsidRDefault="00DB32CE" w:rsidP="00DB32CE">
            <w:pPr>
              <w:pStyle w:val="ListParagraph"/>
              <w:jc w:val="center"/>
              <w:rPr>
                <w:i/>
                <w:iCs/>
              </w:rPr>
            </w:pPr>
          </w:p>
        </w:tc>
      </w:tr>
      <w:tr w:rsidR="003E4DB8" w14:paraId="18423850" w14:textId="77777777" w:rsidTr="00474279">
        <w:tc>
          <w:tcPr>
            <w:tcW w:w="9350" w:type="dxa"/>
          </w:tcPr>
          <w:p w14:paraId="04638263" w14:textId="77777777" w:rsidR="003E4DB8" w:rsidRPr="00775CE7" w:rsidRDefault="003E4DB8" w:rsidP="00474279">
            <w:pPr>
              <w:rPr>
                <w:b/>
                <w:bCs/>
              </w:rPr>
            </w:pPr>
            <w:r w:rsidRPr="00775CE7">
              <w:rPr>
                <w:rFonts w:hint="eastAsia"/>
                <w:b/>
                <w:bCs/>
              </w:rPr>
              <w:t>Discussion</w:t>
            </w:r>
          </w:p>
          <w:p w14:paraId="7D253A80" w14:textId="4B1B5C93" w:rsidR="003E4DB8" w:rsidRPr="00775CE7" w:rsidRDefault="00F6590F" w:rsidP="00474279">
            <w:pPr>
              <w:rPr>
                <w:rFonts w:hint="eastAsia"/>
              </w:rPr>
            </w:pPr>
            <w:r w:rsidRPr="00775CE7">
              <w:rPr>
                <w:rFonts w:hint="eastAsia"/>
              </w:rPr>
              <w:lastRenderedPageBreak/>
              <w:t xml:space="preserve">The first figure illustrates the IRFs of the varying models in face of a positive TFP shock. The bottom figure illustrates the ACFs of the varying models, compared to observed data. Unlike the conclusion we found earlier (the ALL model is the best one of the four), Solely looking at the ACFs, this distinction may not be as clear. Looking at the ACF of output, None and Indexing performs the best; looking at Inflation ACF, we see that Indexing might have the best performance. For Interest rate ACF, Habit and All perform better than the other two, Habit being </w:t>
            </w:r>
            <w:r w:rsidRPr="00775CE7">
              <w:t>the</w:t>
            </w:r>
            <w:r w:rsidRPr="00775CE7">
              <w:rPr>
                <w:rFonts w:hint="eastAsia"/>
              </w:rPr>
              <w:t xml:space="preserve"> best. </w:t>
            </w:r>
          </w:p>
        </w:tc>
      </w:tr>
    </w:tbl>
    <w:p w14:paraId="0CC06EDC" w14:textId="77777777" w:rsidR="00416D23" w:rsidRDefault="00416D23"/>
    <w:p w14:paraId="458708F4" w14:textId="77777777" w:rsidR="00DB32CE" w:rsidRDefault="00DB32CE" w:rsidP="00DB32CE"/>
    <w:p w14:paraId="7D44C4CD" w14:textId="7A08FD24" w:rsidR="00301E4F" w:rsidRDefault="00301E4F" w:rsidP="00301E4F">
      <w:pPr>
        <w:pStyle w:val="Heading3"/>
        <w:rPr>
          <w:rFonts w:hint="eastAsia"/>
        </w:rPr>
      </w:pPr>
      <w:r>
        <w:rPr>
          <w:rFonts w:hint="eastAsia"/>
        </w:rPr>
        <w:t>Optimal Policy</w:t>
      </w:r>
    </w:p>
    <w:tbl>
      <w:tblPr>
        <w:tblStyle w:val="TableGrid"/>
        <w:tblW w:w="0" w:type="auto"/>
        <w:tblLook w:val="04A0" w:firstRow="1" w:lastRow="0" w:firstColumn="1" w:lastColumn="0" w:noHBand="0" w:noVBand="1"/>
      </w:tblPr>
      <w:tblGrid>
        <w:gridCol w:w="9350"/>
      </w:tblGrid>
      <w:tr w:rsidR="00301E4F" w14:paraId="0366F29C" w14:textId="77777777" w:rsidTr="006F524C">
        <w:tc>
          <w:tcPr>
            <w:tcW w:w="9350" w:type="dxa"/>
          </w:tcPr>
          <w:p w14:paraId="523EE93A" w14:textId="77777777" w:rsidR="00301E4F" w:rsidRDefault="00301E4F" w:rsidP="006F524C">
            <w:r>
              <w:rPr>
                <w:rFonts w:hint="eastAsia"/>
              </w:rPr>
              <w:t>Do</w:t>
            </w:r>
          </w:p>
          <w:p w14:paraId="5EDEBD0B" w14:textId="40FF685E" w:rsidR="00301E4F" w:rsidRPr="00301E4F" w:rsidRDefault="00301E4F" w:rsidP="006F524C">
            <w:pPr>
              <w:pStyle w:val="ListParagraph"/>
              <w:numPr>
                <w:ilvl w:val="0"/>
                <w:numId w:val="1"/>
              </w:numPr>
              <w:rPr>
                <w:i/>
                <w:iCs/>
              </w:rPr>
            </w:pPr>
            <w:r w:rsidRPr="00301E4F">
              <w:rPr>
                <w:rFonts w:hint="eastAsia"/>
              </w:rPr>
              <w:t xml:space="preserve">Run </w:t>
            </w:r>
            <w:r w:rsidRPr="00301E4F">
              <w:t>‘</w:t>
            </w:r>
            <w:r w:rsidR="001836BE">
              <w:t>’</w:t>
            </w:r>
          </w:p>
          <w:p w14:paraId="5286408B" w14:textId="004A1207" w:rsidR="00301E4F" w:rsidRPr="00301E4F" w:rsidRDefault="00301E4F" w:rsidP="00301E4F">
            <w:pPr>
              <w:pStyle w:val="ListParagraph"/>
              <w:numPr>
                <w:ilvl w:val="1"/>
                <w:numId w:val="1"/>
              </w:numPr>
              <w:rPr>
                <w:i/>
                <w:iCs/>
              </w:rPr>
            </w:pPr>
            <w:r w:rsidRPr="00301E4F">
              <w:rPr>
                <w:rFonts w:hint="eastAsia"/>
                <w:i/>
                <w:iCs/>
              </w:rPr>
              <w:t>Make sure to replace 16 to 32 in all instances</w:t>
            </w:r>
          </w:p>
        </w:tc>
      </w:tr>
      <w:tr w:rsidR="00301E4F" w14:paraId="0DE6A84B" w14:textId="77777777" w:rsidTr="006F524C">
        <w:tc>
          <w:tcPr>
            <w:tcW w:w="9350" w:type="dxa"/>
          </w:tcPr>
          <w:p w14:paraId="1F76038B" w14:textId="77777777" w:rsidR="00301E4F" w:rsidRDefault="00301E4F" w:rsidP="006F524C">
            <w:r>
              <w:rPr>
                <w:rFonts w:hint="eastAsia"/>
              </w:rPr>
              <w:t>Results</w:t>
            </w:r>
          </w:p>
          <w:p w14:paraId="0D72C02B" w14:textId="374124EC" w:rsidR="00301E4F" w:rsidRDefault="00301E4F" w:rsidP="006F524C">
            <w:pPr>
              <w:pStyle w:val="ListParagraph"/>
              <w:numPr>
                <w:ilvl w:val="0"/>
                <w:numId w:val="1"/>
              </w:numPr>
            </w:pPr>
            <w:r>
              <w:rPr>
                <w:rFonts w:hint="eastAsia"/>
              </w:rPr>
              <w:t>&lt;</w:t>
            </w:r>
            <w:r w:rsidR="001836BE">
              <w:rPr>
                <w:rFonts w:hint="eastAsia"/>
                <w:i/>
                <w:iCs/>
              </w:rPr>
              <w:t>Shock-TFP</w:t>
            </w:r>
            <w:r>
              <w:rPr>
                <w:rFonts w:hint="eastAsia"/>
                <w:i/>
                <w:iCs/>
              </w:rPr>
              <w:t>.png</w:t>
            </w:r>
            <w:r>
              <w:rPr>
                <w:rFonts w:hint="eastAsia"/>
              </w:rPr>
              <w:t>&gt;</w:t>
            </w:r>
          </w:p>
          <w:p w14:paraId="0642EED7" w14:textId="021E57B9" w:rsidR="00301E4F" w:rsidRPr="00BC13B0" w:rsidRDefault="001836BE" w:rsidP="006F524C">
            <w:pPr>
              <w:pStyle w:val="ListParagraph"/>
              <w:jc w:val="center"/>
            </w:pPr>
            <w:r>
              <w:rPr>
                <w:noProof/>
              </w:rPr>
              <w:drawing>
                <wp:inline distT="0" distB="0" distL="0" distR="0" wp14:anchorId="611815FE" wp14:editId="1EB61CBF">
                  <wp:extent cx="4899662" cy="3900361"/>
                  <wp:effectExtent l="0" t="0" r="2540" b="0"/>
                  <wp:docPr id="110781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6023" name="Picture 11078160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2306" cy="3902466"/>
                          </a:xfrm>
                          <a:prstGeom prst="rect">
                            <a:avLst/>
                          </a:prstGeom>
                        </pic:spPr>
                      </pic:pic>
                    </a:graphicData>
                  </a:graphic>
                </wp:inline>
              </w:drawing>
            </w:r>
          </w:p>
          <w:p w14:paraId="50D170F1" w14:textId="77777777" w:rsidR="00301E4F" w:rsidRPr="00DB32CE" w:rsidRDefault="00301E4F" w:rsidP="006F524C">
            <w:pPr>
              <w:pStyle w:val="ListParagraph"/>
              <w:jc w:val="center"/>
              <w:rPr>
                <w:i/>
                <w:iCs/>
              </w:rPr>
            </w:pPr>
          </w:p>
        </w:tc>
      </w:tr>
      <w:tr w:rsidR="00301E4F" w14:paraId="1D7462FD" w14:textId="77777777" w:rsidTr="006F524C">
        <w:tc>
          <w:tcPr>
            <w:tcW w:w="9350" w:type="dxa"/>
          </w:tcPr>
          <w:p w14:paraId="64D2F772" w14:textId="77777777" w:rsidR="00301E4F" w:rsidRPr="001836BE" w:rsidRDefault="00301E4F" w:rsidP="006F524C">
            <w:pPr>
              <w:rPr>
                <w:b/>
                <w:bCs/>
              </w:rPr>
            </w:pPr>
            <w:r w:rsidRPr="004B0162">
              <w:rPr>
                <w:rFonts w:hint="eastAsia"/>
                <w:b/>
                <w:bCs/>
              </w:rPr>
              <w:t>Discussion</w:t>
            </w:r>
          </w:p>
          <w:p w14:paraId="0C6BC515" w14:textId="68F678A6" w:rsidR="00301E4F" w:rsidRPr="00A64B5D" w:rsidRDefault="001836BE" w:rsidP="006F524C">
            <w:pPr>
              <w:rPr>
                <w:rFonts w:hint="eastAsia"/>
                <w:color w:val="4C94D8" w:themeColor="text2" w:themeTint="80"/>
              </w:rPr>
            </w:pPr>
            <w:r w:rsidRPr="001836BE">
              <w:rPr>
                <w:rFonts w:hint="eastAsia"/>
              </w:rPr>
              <w:t xml:space="preserve">This figure </w:t>
            </w:r>
            <w:r w:rsidRPr="001836BE">
              <w:t>illustrates</w:t>
            </w:r>
            <w:r w:rsidRPr="001836BE">
              <w:rPr>
                <w:rFonts w:hint="eastAsia"/>
              </w:rPr>
              <w:t xml:space="preserve"> various optimal policies for the NK model. We see </w:t>
            </w:r>
            <w:r w:rsidRPr="001836BE">
              <w:t>that</w:t>
            </w:r>
            <w:r w:rsidRPr="001836BE">
              <w:rPr>
                <w:rFonts w:hint="eastAsia"/>
              </w:rPr>
              <w:t xml:space="preserve"> overall, the more conservative simple rule yields the least volatility in face of an exogenous shock. Moreover, the response of the economy under a simple rule is slightly lagged. </w:t>
            </w:r>
          </w:p>
        </w:tc>
      </w:tr>
    </w:tbl>
    <w:p w14:paraId="6FD5F770" w14:textId="5D6E7AB7" w:rsidR="00DB32CE" w:rsidRDefault="00DB32CE">
      <w:pPr>
        <w:rPr>
          <w:rFonts w:hint="eastAsia"/>
        </w:rPr>
      </w:pPr>
    </w:p>
    <w:sectPr w:rsidR="00DB3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D5943"/>
    <w:multiLevelType w:val="hybridMultilevel"/>
    <w:tmpl w:val="A830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26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05"/>
    <w:rsid w:val="000D2F21"/>
    <w:rsid w:val="000E2438"/>
    <w:rsid w:val="000F3D21"/>
    <w:rsid w:val="001836BE"/>
    <w:rsid w:val="001E6A40"/>
    <w:rsid w:val="002105A8"/>
    <w:rsid w:val="00232D1B"/>
    <w:rsid w:val="00301E4F"/>
    <w:rsid w:val="00370FC9"/>
    <w:rsid w:val="003A3CB5"/>
    <w:rsid w:val="003E4DB8"/>
    <w:rsid w:val="003F065A"/>
    <w:rsid w:val="00412145"/>
    <w:rsid w:val="00416D23"/>
    <w:rsid w:val="004D5EB3"/>
    <w:rsid w:val="004F088C"/>
    <w:rsid w:val="004F4A08"/>
    <w:rsid w:val="005C4D31"/>
    <w:rsid w:val="005D1305"/>
    <w:rsid w:val="006741CC"/>
    <w:rsid w:val="00775CE7"/>
    <w:rsid w:val="007D72C2"/>
    <w:rsid w:val="00905340"/>
    <w:rsid w:val="009540A5"/>
    <w:rsid w:val="00963191"/>
    <w:rsid w:val="00B051FA"/>
    <w:rsid w:val="00BC13B0"/>
    <w:rsid w:val="00BF0179"/>
    <w:rsid w:val="00BF229F"/>
    <w:rsid w:val="00CB0E5F"/>
    <w:rsid w:val="00CF303D"/>
    <w:rsid w:val="00DB32CE"/>
    <w:rsid w:val="00E162EB"/>
    <w:rsid w:val="00F163A1"/>
    <w:rsid w:val="00F6590F"/>
    <w:rsid w:val="00FF2C3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8EB8C"/>
  <w15:chartTrackingRefBased/>
  <w15:docId w15:val="{F19E8C95-EEB5-ED40-9214-9B4CED67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305"/>
    <w:rPr>
      <w:lang w:val="en-US"/>
    </w:rPr>
  </w:style>
  <w:style w:type="paragraph" w:styleId="Heading1">
    <w:name w:val="heading 1"/>
    <w:basedOn w:val="Normal"/>
    <w:next w:val="Normal"/>
    <w:link w:val="Heading1Char"/>
    <w:uiPriority w:val="9"/>
    <w:qFormat/>
    <w:rsid w:val="005D1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1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3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3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3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3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0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5D130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5D130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D130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D130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D130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D130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D130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D130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D13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30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D13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30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D13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1305"/>
    <w:rPr>
      <w:i/>
      <w:iCs/>
      <w:color w:val="404040" w:themeColor="text1" w:themeTint="BF"/>
      <w:lang w:val="en-US"/>
    </w:rPr>
  </w:style>
  <w:style w:type="paragraph" w:styleId="ListParagraph">
    <w:name w:val="List Paragraph"/>
    <w:basedOn w:val="Normal"/>
    <w:uiPriority w:val="34"/>
    <w:qFormat/>
    <w:rsid w:val="005D1305"/>
    <w:pPr>
      <w:ind w:left="720"/>
      <w:contextualSpacing/>
    </w:pPr>
  </w:style>
  <w:style w:type="character" w:styleId="IntenseEmphasis">
    <w:name w:val="Intense Emphasis"/>
    <w:basedOn w:val="DefaultParagraphFont"/>
    <w:uiPriority w:val="21"/>
    <w:qFormat/>
    <w:rsid w:val="005D1305"/>
    <w:rPr>
      <w:i/>
      <w:iCs/>
      <w:color w:val="0F4761" w:themeColor="accent1" w:themeShade="BF"/>
    </w:rPr>
  </w:style>
  <w:style w:type="paragraph" w:styleId="IntenseQuote">
    <w:name w:val="Intense Quote"/>
    <w:basedOn w:val="Normal"/>
    <w:next w:val="Normal"/>
    <w:link w:val="IntenseQuoteChar"/>
    <w:uiPriority w:val="30"/>
    <w:qFormat/>
    <w:rsid w:val="005D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305"/>
    <w:rPr>
      <w:i/>
      <w:iCs/>
      <w:color w:val="0F4761" w:themeColor="accent1" w:themeShade="BF"/>
      <w:lang w:val="en-US"/>
    </w:rPr>
  </w:style>
  <w:style w:type="character" w:styleId="IntenseReference">
    <w:name w:val="Intense Reference"/>
    <w:basedOn w:val="DefaultParagraphFont"/>
    <w:uiPriority w:val="32"/>
    <w:qFormat/>
    <w:rsid w:val="005D1305"/>
    <w:rPr>
      <w:b/>
      <w:bCs/>
      <w:smallCaps/>
      <w:color w:val="0F4761" w:themeColor="accent1" w:themeShade="BF"/>
      <w:spacing w:val="5"/>
    </w:rPr>
  </w:style>
  <w:style w:type="table" w:styleId="TableGrid">
    <w:name w:val="Table Grid"/>
    <w:basedOn w:val="TableNormal"/>
    <w:uiPriority w:val="39"/>
    <w:rsid w:val="005D1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2D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之瀚 俞</dc:creator>
  <cp:keywords/>
  <dc:description/>
  <cp:lastModifiedBy>之瀚 俞</cp:lastModifiedBy>
  <cp:revision>12</cp:revision>
  <cp:lastPrinted>2024-05-12T07:05:00Z</cp:lastPrinted>
  <dcterms:created xsi:type="dcterms:W3CDTF">2024-04-24T01:04:00Z</dcterms:created>
  <dcterms:modified xsi:type="dcterms:W3CDTF">2024-05-12T07:05:00Z</dcterms:modified>
</cp:coreProperties>
</file>