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使用锁的注意事项</w:t>
      </w:r>
    </w:p>
    <w:bookmarkEnd w:id="0"/>
    <w:p>
      <w:r>
        <w:rPr>
          <w:rFonts w:hint="eastAsia"/>
        </w:rPr>
        <w:t>使用锁之前必须初始化，使用完必须销毁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CFDC4"/>
    <w:rsid w:val="5D2CF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2023-12-07T15:06:00Z</dcterms:created>
  <dc:creator>Black   ManBa   !</dc:creator>
  <cp:lastModifiedBy>Black   ManBa   !</cp:lastModifiedBy>
  <dcterms:modified xsi:type="dcterms:W3CDTF">2023-12-07T15:06:34Z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5128C4E0D2DA4E84F06E7165DC386E2F_41</vt:lpwstr>
  </property>
</Properties>
</file>